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A237B9" w:rsidRDefault="00B271D5" w:rsidP="00E92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Об утверждении проекта планировки территории и проекта межевания территории для реализации проекта «Строительство автоматической подкачивающей насосной станции и водоводов технической воды </w:t>
            </w:r>
            <w:r w:rsidR="009B3019">
              <w:rPr>
                <w:rFonts w:ascii="Times New Roman" w:hAnsi="Times New Roman"/>
                <w:sz w:val="24"/>
                <w:szCs w:val="24"/>
              </w:rPr>
              <w:br/>
            </w: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237B9">
              <w:rPr>
                <w:rFonts w:ascii="Times New Roman" w:hAnsi="Times New Roman"/>
                <w:sz w:val="24"/>
                <w:szCs w:val="24"/>
              </w:rPr>
              <w:t>Сублиматный</w:t>
            </w:r>
            <w:proofErr w:type="spellEnd"/>
            <w:r w:rsidRPr="00A237B9">
              <w:rPr>
                <w:rFonts w:ascii="Times New Roman" w:hAnsi="Times New Roman"/>
                <w:sz w:val="24"/>
                <w:szCs w:val="24"/>
              </w:rPr>
              <w:t xml:space="preserve"> завод и площадку № 4»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E26763" w:rsidRPr="00535020" w:rsidRDefault="00E26763" w:rsidP="00E26763">
      <w:pPr>
        <w:tabs>
          <w:tab w:val="left" w:pos="720"/>
        </w:tabs>
        <w:spacing w:before="12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 xml:space="preserve">В соответствии со статьями 41, 41.1, 41.2, 42, 43, 45, 46 Градостроительного кодекса Российской Федерации, Правилами землепользования и застройки ЗАТО Северск, утвержденными решением Думы ЗАТО Северск от 25.02.2021 № 9/8 «Об утверждении Правил землепользования и застройки ЗАТО Северск», распоряжением Мэра ЗАТО Северск </w:t>
      </w:r>
      <w:r w:rsidRPr="00535020">
        <w:rPr>
          <w:rFonts w:ascii="Times New Roman" w:hAnsi="Times New Roman"/>
          <w:sz w:val="24"/>
          <w:szCs w:val="24"/>
        </w:rPr>
        <w:br/>
        <w:t xml:space="preserve">от _______ № ______ «Об утверждении заключения о результатах публичных слушаний </w:t>
      </w:r>
      <w:r w:rsidRPr="00535020">
        <w:rPr>
          <w:rFonts w:ascii="Times New Roman" w:hAnsi="Times New Roman"/>
          <w:sz w:val="24"/>
          <w:szCs w:val="24"/>
        </w:rPr>
        <w:br/>
        <w:t>по проекту постановления Администрации ЗАТО Северск «</w:t>
      </w:r>
      <w:r w:rsidR="00DF2789" w:rsidRPr="00A237B9">
        <w:rPr>
          <w:rFonts w:ascii="Times New Roman" w:hAnsi="Times New Roman"/>
          <w:sz w:val="24"/>
          <w:szCs w:val="24"/>
        </w:rPr>
        <w:t xml:space="preserve">Об утверждении проекта планировки территории и проекта межевания территории для реализации проекта «Строительство автоматической подкачивающей насосной станции и водоводов технической воды </w:t>
      </w:r>
      <w:bookmarkStart w:id="1" w:name="_GoBack"/>
      <w:bookmarkEnd w:id="1"/>
      <w:r w:rsidR="00DF2789" w:rsidRPr="00A237B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F2789" w:rsidRPr="00A237B9">
        <w:rPr>
          <w:rFonts w:ascii="Times New Roman" w:hAnsi="Times New Roman"/>
          <w:sz w:val="24"/>
          <w:szCs w:val="24"/>
        </w:rPr>
        <w:t>Сублиматный</w:t>
      </w:r>
      <w:proofErr w:type="spellEnd"/>
      <w:r w:rsidR="00DF2789" w:rsidRPr="00A237B9">
        <w:rPr>
          <w:rFonts w:ascii="Times New Roman" w:hAnsi="Times New Roman"/>
          <w:sz w:val="24"/>
          <w:szCs w:val="24"/>
        </w:rPr>
        <w:t xml:space="preserve"> завод и площадку № 4</w:t>
      </w:r>
      <w:r w:rsidRPr="00535020">
        <w:rPr>
          <w:rFonts w:ascii="Times New Roman" w:hAnsi="Times New Roman"/>
          <w:sz w:val="24"/>
          <w:szCs w:val="24"/>
        </w:rPr>
        <w:t>»</w:t>
      </w:r>
    </w:p>
    <w:p w:rsidR="00E26763" w:rsidRPr="00535020" w:rsidRDefault="00E26763" w:rsidP="00E26763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6763" w:rsidRPr="00535020" w:rsidRDefault="00E26763" w:rsidP="00E26763">
      <w:pPr>
        <w:jc w:val="center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535020">
        <w:rPr>
          <w:rFonts w:ascii="Times New Roman" w:hAnsi="Times New Roman"/>
          <w:sz w:val="24"/>
          <w:szCs w:val="24"/>
        </w:rPr>
        <w:t>:</w:t>
      </w:r>
    </w:p>
    <w:p w:rsidR="00E26763" w:rsidRPr="00535020" w:rsidRDefault="00E26763" w:rsidP="00E2676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26763" w:rsidRDefault="00E26763" w:rsidP="00E2676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5350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20">
        <w:rPr>
          <w:rFonts w:ascii="Times New Roman" w:hAnsi="Times New Roman"/>
          <w:sz w:val="24"/>
          <w:szCs w:val="28"/>
        </w:rPr>
        <w:t xml:space="preserve">Утвердить </w:t>
      </w:r>
      <w:r>
        <w:rPr>
          <w:rFonts w:ascii="Times New Roman" w:hAnsi="Times New Roman"/>
          <w:sz w:val="24"/>
          <w:szCs w:val="28"/>
        </w:rPr>
        <w:t>прилагаемые:</w:t>
      </w:r>
    </w:p>
    <w:p w:rsidR="00E26763" w:rsidRDefault="00E26763" w:rsidP="00E2676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1) </w:t>
      </w:r>
      <w:r w:rsidRPr="00535020">
        <w:rPr>
          <w:rFonts w:ascii="Times New Roman" w:hAnsi="Times New Roman"/>
          <w:sz w:val="24"/>
          <w:szCs w:val="28"/>
        </w:rPr>
        <w:t>проект планировки территории</w:t>
      </w:r>
      <w:r w:rsidR="00E924F1">
        <w:rPr>
          <w:rFonts w:ascii="Times New Roman" w:hAnsi="Times New Roman"/>
          <w:sz w:val="24"/>
          <w:szCs w:val="28"/>
        </w:rPr>
        <w:t xml:space="preserve"> </w:t>
      </w:r>
      <w:r w:rsidR="00561B1C" w:rsidRPr="00561B1C">
        <w:rPr>
          <w:rFonts w:ascii="Times New Roman" w:hAnsi="Times New Roman"/>
          <w:sz w:val="24"/>
          <w:szCs w:val="28"/>
        </w:rPr>
        <w:t xml:space="preserve">для реализации проекта «Строительство автоматической подкачивающей насосной станции и водоводов технической воды </w:t>
      </w:r>
      <w:r w:rsidR="009B3019">
        <w:rPr>
          <w:rFonts w:ascii="Times New Roman" w:hAnsi="Times New Roman"/>
          <w:sz w:val="24"/>
          <w:szCs w:val="28"/>
        </w:rPr>
        <w:br/>
      </w:r>
      <w:r w:rsidR="00561B1C" w:rsidRPr="00561B1C">
        <w:rPr>
          <w:rFonts w:ascii="Times New Roman" w:hAnsi="Times New Roman"/>
          <w:sz w:val="24"/>
          <w:szCs w:val="28"/>
        </w:rPr>
        <w:t xml:space="preserve">на </w:t>
      </w:r>
      <w:proofErr w:type="spellStart"/>
      <w:r w:rsidR="00561B1C" w:rsidRPr="00561B1C">
        <w:rPr>
          <w:rFonts w:ascii="Times New Roman" w:hAnsi="Times New Roman"/>
          <w:sz w:val="24"/>
          <w:szCs w:val="28"/>
        </w:rPr>
        <w:t>Сублиматный</w:t>
      </w:r>
      <w:proofErr w:type="spellEnd"/>
      <w:r w:rsidR="00561B1C" w:rsidRPr="00561B1C">
        <w:rPr>
          <w:rFonts w:ascii="Times New Roman" w:hAnsi="Times New Roman"/>
          <w:sz w:val="24"/>
          <w:szCs w:val="28"/>
        </w:rPr>
        <w:t xml:space="preserve"> завод и площадку № 4»</w:t>
      </w:r>
      <w:r>
        <w:rPr>
          <w:rFonts w:ascii="Times New Roman" w:hAnsi="Times New Roman"/>
          <w:sz w:val="24"/>
          <w:szCs w:val="28"/>
        </w:rPr>
        <w:t>;</w:t>
      </w:r>
    </w:p>
    <w:p w:rsidR="00E26763" w:rsidRPr="00535020" w:rsidRDefault="00E26763" w:rsidP="00E26763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проект межевания территории</w:t>
      </w:r>
      <w:r w:rsidR="00561B1C" w:rsidRPr="00561B1C">
        <w:rPr>
          <w:rFonts w:ascii="Times New Roman" w:hAnsi="Times New Roman"/>
          <w:sz w:val="24"/>
          <w:szCs w:val="24"/>
        </w:rPr>
        <w:t xml:space="preserve"> </w:t>
      </w:r>
      <w:r w:rsidR="00561B1C" w:rsidRPr="00A237B9">
        <w:rPr>
          <w:rFonts w:ascii="Times New Roman" w:hAnsi="Times New Roman"/>
          <w:sz w:val="24"/>
          <w:szCs w:val="24"/>
        </w:rPr>
        <w:t xml:space="preserve">для реализации проекта «Строительство автоматической подкачивающей насосной станции и водоводов технической воды </w:t>
      </w:r>
      <w:r w:rsidR="009B3019">
        <w:rPr>
          <w:rFonts w:ascii="Times New Roman" w:hAnsi="Times New Roman"/>
          <w:sz w:val="24"/>
          <w:szCs w:val="24"/>
        </w:rPr>
        <w:br/>
      </w:r>
      <w:r w:rsidR="00561B1C" w:rsidRPr="00A237B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561B1C" w:rsidRPr="00A237B9">
        <w:rPr>
          <w:rFonts w:ascii="Times New Roman" w:hAnsi="Times New Roman"/>
          <w:sz w:val="24"/>
          <w:szCs w:val="24"/>
        </w:rPr>
        <w:t>Сублиматный</w:t>
      </w:r>
      <w:proofErr w:type="spellEnd"/>
      <w:r w:rsidR="00561B1C" w:rsidRPr="00A237B9">
        <w:rPr>
          <w:rFonts w:ascii="Times New Roman" w:hAnsi="Times New Roman"/>
          <w:sz w:val="24"/>
          <w:szCs w:val="24"/>
        </w:rPr>
        <w:t xml:space="preserve"> завод и площадку № 4»</w:t>
      </w:r>
      <w:r w:rsidR="00561B1C">
        <w:rPr>
          <w:rFonts w:ascii="Times New Roman" w:hAnsi="Times New Roman"/>
          <w:sz w:val="24"/>
          <w:szCs w:val="24"/>
        </w:rPr>
        <w:t>.</w:t>
      </w:r>
    </w:p>
    <w:p w:rsidR="00E26763" w:rsidRPr="00535020" w:rsidRDefault="00E26763" w:rsidP="00E26763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20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E26763" w:rsidRPr="00535020" w:rsidRDefault="00E26763" w:rsidP="00E26763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архитектуры и градостроительства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535020">
        <w:rPr>
          <w:rFonts w:ascii="Times New Roman" w:hAnsi="Times New Roman"/>
          <w:spacing w:val="-5"/>
          <w:sz w:val="24"/>
          <w:szCs w:val="24"/>
        </w:rPr>
        <w:t>.</w:t>
      </w:r>
    </w:p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:rsid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82544F" w:rsidRPr="0082544F" w:rsidRDefault="0082544F" w:rsidP="009E6B58">
      <w:pPr>
        <w:rPr>
          <w:rFonts w:ascii="Times New Roman" w:hAnsi="Times New Roman"/>
          <w:sz w:val="24"/>
          <w:szCs w:val="24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522E" w:rsidRDefault="009A522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3268BE" w:rsidRDefault="003268BE" w:rsidP="009E6B58">
      <w:pPr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r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E26763" w:rsidRPr="005E0171" w:rsidRDefault="00E26763" w:rsidP="00E2676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 w:rsidRPr="00002D3A"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9A522E" w:rsidP="009E6B58">
      <w:pPr>
        <w:rPr>
          <w:rFonts w:ascii="Times New Roman" w:hAnsi="Times New Roman"/>
          <w:szCs w:val="24"/>
        </w:rPr>
      </w:pPr>
      <w:r w:rsidRPr="009A522E">
        <w:rPr>
          <w:rFonts w:ascii="Times New Roman" w:hAnsi="Times New Roman"/>
          <w:szCs w:val="24"/>
        </w:rPr>
        <w:lastRenderedPageBreak/>
        <w:t>Поженько Оксана Владимировна</w:t>
      </w:r>
      <w:r w:rsidRPr="009A522E">
        <w:rPr>
          <w:rFonts w:ascii="Times New Roman" w:hAnsi="Times New Roman"/>
          <w:szCs w:val="24"/>
        </w:rPr>
        <w:br/>
        <w:t>(382-3) 77-39-96</w:t>
      </w:r>
    </w:p>
    <w:sectPr w:rsidR="00A237B9" w:rsidSect="00A237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59" w:rsidRDefault="00A44359">
      <w:r>
        <w:separator/>
      </w:r>
    </w:p>
  </w:endnote>
  <w:endnote w:type="continuationSeparator" w:id="0">
    <w:p w:rsidR="00A44359" w:rsidRDefault="00A4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0294021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0294021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59" w:rsidRDefault="00A44359">
      <w:r>
        <w:separator/>
      </w:r>
    </w:p>
  </w:footnote>
  <w:footnote w:type="continuationSeparator" w:id="0">
    <w:p w:rsidR="00A44359" w:rsidRDefault="00A4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Pr="00070BC6" w:rsidRDefault="00B45246" w:rsidP="00070BC6">
        <w:pPr>
          <w:spacing w:before="120" w:line="276" w:lineRule="auto"/>
          <w:ind w:left="1560"/>
          <w:jc w:val="right"/>
          <w:rPr>
            <w:rFonts w:ascii="Times New Roman" w:hAnsi="Times New Roman"/>
            <w:b/>
            <w:sz w:val="24"/>
            <w:szCs w:val="24"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1" locked="0" layoutInCell="0" allowOverlap="1" wp14:anchorId="26074E71" wp14:editId="01590438">
              <wp:simplePos x="0" y="0"/>
              <wp:positionH relativeFrom="column">
                <wp:posOffset>2834640</wp:posOffset>
              </wp:positionH>
              <wp:positionV relativeFrom="paragraph">
                <wp:posOffset>-7620</wp:posOffset>
              </wp:positionV>
              <wp:extent cx="530225" cy="664845"/>
              <wp:effectExtent l="0" t="0" r="3175" b="1905"/>
              <wp:wrapNone/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 w:rsidR="00070BC6" w:rsidRPr="00070BC6">
          <w:rPr>
            <w:rFonts w:ascii="Times New Roman" w:hAnsi="Times New Roman"/>
            <w:sz w:val="24"/>
            <w:szCs w:val="24"/>
          </w:rPr>
          <w:t>Проект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A44359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70BC6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46940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10C2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61B1C"/>
    <w:rsid w:val="005759FB"/>
    <w:rsid w:val="00576B1E"/>
    <w:rsid w:val="00577B18"/>
    <w:rsid w:val="00584E3F"/>
    <w:rsid w:val="00585CE2"/>
    <w:rsid w:val="005C43FF"/>
    <w:rsid w:val="005E0667"/>
    <w:rsid w:val="00621BA2"/>
    <w:rsid w:val="0063711C"/>
    <w:rsid w:val="00644D1B"/>
    <w:rsid w:val="006C10D5"/>
    <w:rsid w:val="006C5681"/>
    <w:rsid w:val="006C57C6"/>
    <w:rsid w:val="006C6623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838A0"/>
    <w:rsid w:val="00886A9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B3019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4359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971CD"/>
    <w:rsid w:val="00BA158D"/>
    <w:rsid w:val="00BA6FD4"/>
    <w:rsid w:val="00BB2758"/>
    <w:rsid w:val="00BC6934"/>
    <w:rsid w:val="00BE5975"/>
    <w:rsid w:val="00BF7979"/>
    <w:rsid w:val="00C24DF5"/>
    <w:rsid w:val="00C57866"/>
    <w:rsid w:val="00C6448E"/>
    <w:rsid w:val="00C72864"/>
    <w:rsid w:val="00C80D05"/>
    <w:rsid w:val="00C94651"/>
    <w:rsid w:val="00C95CEB"/>
    <w:rsid w:val="00CF4602"/>
    <w:rsid w:val="00CF4FA2"/>
    <w:rsid w:val="00D102C6"/>
    <w:rsid w:val="00D3135E"/>
    <w:rsid w:val="00D92501"/>
    <w:rsid w:val="00DA065A"/>
    <w:rsid w:val="00DC4F51"/>
    <w:rsid w:val="00DD7092"/>
    <w:rsid w:val="00DF2789"/>
    <w:rsid w:val="00E26763"/>
    <w:rsid w:val="00E425A5"/>
    <w:rsid w:val="00E752D8"/>
    <w:rsid w:val="00E924F1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9643-B7E1-4D09-AEAF-782B51A6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8</cp:revision>
  <cp:lastPrinted>2009-10-07T02:45:00Z</cp:lastPrinted>
  <dcterms:created xsi:type="dcterms:W3CDTF">2023-04-24T03:38:00Z</dcterms:created>
  <dcterms:modified xsi:type="dcterms:W3CDTF">2023-04-26T06:52:00Z</dcterms:modified>
</cp:coreProperties>
</file>