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5"/>
        <w:tblW w:w="150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1197"/>
        <w:gridCol w:w="3829"/>
      </w:tblGrid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 постановлению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98"/>
        </w:trPr>
        <w:tc>
          <w:tcPr>
            <w:tcW w:w="111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283"/>
        </w:trPr>
        <w:tc>
          <w:tcPr>
            <w:tcW w:w="11197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382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  <w:t xml:space="preserve">от___________</w:t>
            </w:r>
            <w:r>
              <w:rPr>
                <w:rFonts w:ascii="PT Astra Serif" w:hAnsi="PT Astra Serif" w:eastAsia="PT Astra Serif" w:cs="PT Astra Serif"/>
              </w:rPr>
              <w:t xml:space="preserve">_</w:t>
            </w:r>
            <w:r>
              <w:rPr>
                <w:rFonts w:ascii="PT Astra Serif" w:hAnsi="PT Astra Serif" w:eastAsia="PT Astra Serif" w:cs="PT Astra Serif"/>
              </w:rPr>
              <w:t xml:space="preserve">№_</w:t>
            </w:r>
            <w:r>
              <w:rPr>
                <w:rFonts w:ascii="PT Astra Serif" w:hAnsi="PT Astra Serif" w:eastAsia="PT Astra Serif" w:cs="PT Astra Serif"/>
              </w:rPr>
              <w:t xml:space="preserve">________</w:t>
            </w:r>
            <w:r>
              <w:rPr>
                <w:rFonts w:ascii="PT Astra Serif" w:hAnsi="PT Astra Serif" w:eastAsia="PT Astra Serif" w:cs="PT Astra Serif"/>
              </w:rPr>
              <w:t xml:space="preserve">_</w:t>
            </w:r>
            <w:r>
              <w:rPr>
                <w:rFonts w:ascii="PT Astra Serif" w:hAnsi="PT Astra Serif" w:eastAsia="PT Astra Serif" w:cs="PT Astra Serif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tbl>
      <w:tblPr>
        <w:tblStyle w:val="915"/>
        <w:tblW w:w="14882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1197"/>
        <w:gridCol w:w="3685"/>
      </w:tblGrid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к муниципальной программе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«Формирование современной городской среды ЗАТО Северск»</w:t>
            </w:r>
            <w:r>
              <w:rPr>
                <w:rFonts w:ascii="PT Astra Serif" w:hAnsi="PT Astra Serif" w:eastAsia="PT Astra Serif" w:cs="PT Astra Serif"/>
              </w:rPr>
            </w:r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на 2023 - 2027 годы»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5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126"/>
        <w:gridCol w:w="992"/>
        <w:gridCol w:w="1276"/>
        <w:gridCol w:w="1134"/>
        <w:gridCol w:w="1417"/>
        <w:gridCol w:w="1559"/>
        <w:gridCol w:w="1134"/>
        <w:gridCol w:w="992"/>
        <w:gridCol w:w="1559"/>
        <w:gridCol w:w="1701"/>
      </w:tblGrid>
      <w:tr>
        <w:tblPrEx/>
        <w:trPr>
          <w:trHeight w:val="1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Наименования структурного элемента, мероприятия приоритетного проекта муниципальной программы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Срок реали-зации, год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Объем финансиро-вания, тыс. руб.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24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 том числе за счет средств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Участники Прог-раммы, участ-ники меро-приятия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Показатели конечного результата структурного элемента по годам реализации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федераль- ного бюджета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областного бюджета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местного бюджета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внебюд- жетных источников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наименование и единица измерения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значения по годам реализации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15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126"/>
        <w:gridCol w:w="992"/>
        <w:gridCol w:w="1276"/>
        <w:gridCol w:w="1134"/>
        <w:gridCol w:w="1417"/>
        <w:gridCol w:w="1417"/>
        <w:gridCol w:w="1276"/>
        <w:gridCol w:w="992"/>
        <w:gridCol w:w="1559"/>
        <w:gridCol w:w="1701"/>
      </w:tblGrid>
      <w:tr>
        <w:tblPrEx/>
        <w:trPr>
          <w:trHeight w:val="315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1 «Благоустройство дворовых территорий» Программы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61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  «Выполнение работ по благоустройству дворовых территорий ЗАТО Северск, включенных в рейтинговый перечень» подпрограммы 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Основное мероприятие. Выполнение работ по благоустройству дворовых территорий ЗАТО Северск, включенных в рейтинговый перечень (до 31.12.2025), в т.ч.: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67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дворовых территорий, включенных в рейтинговый перечень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69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  «Выполнение работ по благоустройству дворовых территорий ЗАТО Северск, включенных в рейтинговый перечень» подпрограммы 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  «Выполнение работ по благоустройству дворовых территорий ЗАТО Северск, включенных в рейтинговый перечень (с 01.01.2026)»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175 040,51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157 536,45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17 504,06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85 804,17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77 223,75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8 580,42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89 236,34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8 923,64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67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89 236,34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8 923,64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благоустроен-ных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89 236,34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8 923,64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 из рейтингового перечня, благоустроенных в течение года,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  «Улучшение состояния территорий, прилегающих к многоквартирным жилым домам, и оснащение их игровым и спортивным оборудованием» подпрограммы 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6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Основное мероприятие. Благоустройство дворовых территорий, в том числе реализация инициатив Народной программы городских изменений «Радиус доверия – ЗАТО Северск» (до 31.12.2025), в т.ч.: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184 817,17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69 845,64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114 971,53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39 157,92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13 382,94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25 774,98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87 529,82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34 333,27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53 196,55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58 129,43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22 129,43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4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Приобретение и установка детского игрового и спортивного оборудования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83 756,66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39 997,67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43 758,99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39 157,92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13 382,94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25 774,98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37 771,29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19 787,28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17 984,01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6 827,45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6 827,45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3.1.2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Реализация локальных инициатив Народной программы городских изменений «Радиус доверия – ЗАТО Северск»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101 060,51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29 847,97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71 212,54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49 758,53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14 545,99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35 212,54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отремонтированных спортивных площадок, шт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Площадь отремонтированных дворовых проездов, тыс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Количество дополнительно устроенных парковочных мест на внутридво-ровых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51 301,98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15 301,98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отремонтированных спортивных площадок, шт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Площадь отремонтированных дворовых проездов, тыс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Количество дополнительно устроенных парковочных мест на внутридво-ровых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Площадь отремонтированных дворовых проездов, тыс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4  «Улучшение состояния территорий, прилегающих к многоквартирным жилым домам, и оснащение их игровым и спортивным оборудованием» подпрограммы 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  «Улучшение состояния территорий, прилегающих к многоквартирным жилым домам, и оснащение их игровым и спортивным оборудованием (с 01.01.2026)»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83 002,72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83 002,72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50 272,18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50 272,18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реализован-ных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реализован-ных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(про-гноз-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реализован-ных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32 730,54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реализован-ных локальных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подпрограмме 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442 860,40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157 536,45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170 352,42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114 971,53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39 157,92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13 382,94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25 774,98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87 529,82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34 333,27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53 196,55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58 129,43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22 129,43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136 076,35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77 223,75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58 852,60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121 966,88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41 654,18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121 966,88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41 654,18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121 966,88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121 966,88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дворовых территорий, благоустроен-ных на конец года, нарастающим итогом, ед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Площадь отремонтиро-ванных дворовых проездов, тыс м2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Количество детских площадок, оснащенных новым игровым оборудованием,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gridSpan w:val="1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Подпрограмма 2 «Благоустройство общественных пространств» Программы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  «Выполнение ремонта объектов благоустройства общественных пространств» подпрограммы 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Приоритетный проект  «Выполнение работ по благоустройству общественных пространств, включая участие в региональном проекте «Формирование комфортной городской среды» (с 01.01.2026) в т.ч.:"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369 952,41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343 617,94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9 966,27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16 368,20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249 288,32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234 885,03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4 120,41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10 282,88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2,57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120 664,09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108 732,91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5 845,86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6 085,32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1,6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обществен-ных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7 501,75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7 501,75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3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Устройство сквера с озером и мемориалом «Курган Славы» в микрорайоне «Ясный»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62 889,81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58 504,46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2 619,47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1 765,88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Се-верск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16 936,00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15 767,42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321,78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846,80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45 953,81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42 737,04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2 297,69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919,08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прибрежного парка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37 142,16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34 222,42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1 169,57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1 750,17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31 978,86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29 420,55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911,40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1 646,91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5 163,30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4 801,87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258,17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2 600,00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2 600,00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2 600,00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пешеходной зоны по просп.Коммунистическому в г.Северске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42 620,12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39 644,03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1 904,08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1 072,01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7 320,12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6 815,03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139,08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366,01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35 300,00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32 829,00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1 765,00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706,00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территории Северского природного парка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22 500,00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20 940,00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13 965,00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285,00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7 500,00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6 975,00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375,00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благоустроен-ных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благоустроен-ных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благоустроен-ных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3 746,98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3 746,98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3 746,98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3 746,98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3 901,75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3 901,75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4 901,75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парка «Сказка»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85 955,02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83 150,53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1 426,24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1 378,25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62 955,02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61 760,53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276,24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918,25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1,14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21 390,00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1 150,00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1.1.8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территории сквера П.И.Чайковского и Театральной площади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115 098,32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107 156,50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2 186,90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5 754,92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115 098,32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107 156,50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2 186,90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5 754,92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(про-гноз-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1  «Выполнение ремонта объектов благоустройства общественных пространств» подпрограммы 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«Формирование комфортной городской среды» (до 31.12.2025), в т.ч.: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277 830,94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249 771,22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5 067,87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22 991,85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Се-верск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55 990,04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49 973,79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1 545,58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4 470,67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59 919,95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48 264,37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1 492,71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10 162,87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42500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161 920,95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151 533,06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2 029,58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8 358,31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42260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Устройство сквера с озером и мемориалом «Курган Славы» в микрорайоне «Ясный»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прибрежного парка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5 020,78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4 639,67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130,07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251,04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1 287,60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1 186,52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36,70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2 362,20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2 176,77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118,11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1 370,97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1 276,38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26,05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68,55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сквера на территории, прилегающей к жилым домам по ул.Победы № 16 и № 20 в г.Северске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24 051,15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22 026,10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681,22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1 343,83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23 928,69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22 026,10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681,22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1 221,37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122,46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122,46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пешеходной зоны по просп.Коммунистическому (участок от ул.Крупской до площади Театральной) в г.Северске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10 296,25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9 369,12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271,83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655,31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2 479,41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2 148,50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66,45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264,46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5 985,15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5 515,32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170,58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299,26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1 831,69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1 705,31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34,80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91,58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аллеи строителей на территории, прилегающей к МБУ «Северский музыкальный театр» по просп.Коммунистическому, 119 в г.Северске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25 765,22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18 062,43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558,63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7 144,16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Админи-страции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559,77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515,83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27,99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25 205,45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17 546,59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542,68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7 116,17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1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территории между жилым домом по просп.Коммунистическому, 133 и МБДОУ «Детский сад № 542» в г.Северске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26 962,62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24 737,75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765,09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1 459,79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Адми-ни-страции ЗАТО Сверск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17 015,91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15 571,85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481,60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962,45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9 946,72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9 165,90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283,48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497,34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территории Северского природного парка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48 950,22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45 204,73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1 155,94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2 589,55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Адми-нистра-ции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9 236,25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8 511,20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263,23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461,81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14 989,98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13 675,49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422,95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891,53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24 724,00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23 018,04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469,76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1 236,20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13000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8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Адми-нистра-ции ЗАТО Се-верск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объектов, благоустроенных с привлечением собственников и арендаторов зданий и сооружений,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6 761,84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6 761,84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1 467,46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1 467,46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1 108,00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1 108,00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4 186,38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4 186,38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подготовлен-ных проектов,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 2.1.10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Благоустройство сквера, прилегающего к зданию по просп.Коммунистическому, 77 (сквер с фонтаном «Дельфин»)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21 041,38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19 587,62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401,69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1 052,07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200,00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184,30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5,70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10,00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20 841,38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19 403,32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395,99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1 042,07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highlight w:val="white"/>
              </w:rPr>
              <w:t xml:space="preserve">4340</w:t>
            </w:r>
            <w:r>
              <w:rPr>
                <w:rFonts w:ascii="PT Astra Serif" w:hAnsi="PT Astra Serif" w:eastAsia="PT Astra Serif" w:cs="PT Astra Serif"/>
                <w:highlight w:val="white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lef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 2.1.11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парка «Сказка»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3 226,55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3 003,91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61,30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161,33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3 226,55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3 003,91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61,30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161,33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06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2.1.12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территории отдыха у водоема в Северском природном парке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105 739,98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103 126,10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1 041,68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1 572,20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105 739,98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103 126,10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1 041,68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1 572,20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15170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  «Отбор общественных пространств для благоустройства» подпрограммы 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Основное мероприятие. Организация рейтингового голосования (до 31.12.2025), в т.ч.: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Проведение рейтингового голосования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3.1.2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Разработка дизайн-проектов общественных пространств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разработанных документов, шт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разработанных документов, шт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разработанных документов, шт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2  «Отбор общественных пространств для благоустройства» подпрограммы 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5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  «Отбор общественных пространств для благоустройства (с 01.01.2026)»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Адми-нистрации ЗАТО Се-верск, 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1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Проведение рейтингового голосования,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2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5.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 «Вовлечение жителей города в социальные проекты, направленные на совершенствование городской среды ЗАТО Северск» подпрограммы 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68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5.1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Основное мероприятие. Реализация общегородских инициатив Народной программы городских изменений «Радиус доверия – ЗАТО Северск» (до 31.12.2025), в т.ч.: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46 064,66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27 104,66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Северск, 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46 064,66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27 104,66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реализован-ных общегород-ских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5.1.1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сквера памяти Петра Георгиевича Пронягина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20 473,72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13 513,72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УЖКХ ТиС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20 473,72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13 513,72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6400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5.1.2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Благоустройство Сквера Искусств по ул.Леонтичука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25 590,94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13 590,94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Администрации ЗАТО Северск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25 590,94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13 590,94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благоустроенной территории, м2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8450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42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6.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3 "Вовлечение жителей города в социальные проекты, направленные на совершенствование городской среды ЗАТО Северск" подпрограммы 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6.1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 «"Вовлечение жителей города в социальные проекты, направленные на совершенствование городской среды ЗАТО Северск (с 01.01.2026)»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50 857,10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Адми-нистра-ции ЗАТО Се-верск, УЖКХ ТиС, 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50 857,10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25 428,60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реализован-ных общегородских инициатив Народной программы городских изменений "Радиус доверия – ЗАТО Северск",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30 000,00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15 000,00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15 000,00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реализован-ных общегород-ских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реализован-ных общегород-ских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реализован-ных общегород-ских инициатив Народной программы городских изменений «Радиус доверия – ЗАТО Северск»,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3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8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Задача 4  "Улучшение инфраструктуры территорий общественных пространств" подпрограммы 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4.1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КПМ  «Улучше-ние инфраструктуры территорий общественных пространств (с 01.01.2026)»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26 146,72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26 146,72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УКС Адми-нистра-ции ЗАТО Се-верск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23 666,72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23 666,72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3 000,00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подпрограмме 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770 851,83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593 389,16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15 034,14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118 040,03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44 388,50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55 990,04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49 973,79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1 545,58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4 470,67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86,6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59 919,95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48 264,37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1 492,71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10 162,87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90,85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32,5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207 985,61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151 533,06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2 029,58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35 462,97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95,08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32,7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323 812,14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234 885,03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4 120,41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59 378,20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98,45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094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153 664,09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108 732,91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5 845,86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24 085,32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10 000,00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106,62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пери-од)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9 501,75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107,12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7 501,75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7 501,75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Площадь благоустроен-ных общественных пространств на территории ЗАТО Северск, нарастающим итогом, га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107,62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Количество благоустроен-ных в течение года общественных пространств, ед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Итого по Программе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1 213 712,23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593 389,16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172 570,59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288 392,45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159 360,03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X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95 147,96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49 973,79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1 545,58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17 853,61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25 774,98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благоустроен-ных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50,3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благоустроен-ных муниципаль-ных территорий общего пользования от общей площади муниципаль-ных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7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заинтересо-ванных лиц в выполнении дополнитель-ного перечня работ по благоустрой-ству дворовых территорий от стоимости работ, выполненных по дополнитель-ному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147 449,77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48 264,37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1 492,71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44 496,14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53 196,55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благоустроен-ных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52,3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благоустроен-ных муниципаль-ных территорий общего пользования от общей площади муниципаль-ных территорий общего пользования, нарастающим итогом, проц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62,01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66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заинтересо-ванных лиц в выполнении дополнитель-ного перечня работ по благоустрой-ству дворовых территорий от стоимости работ, выполненных по дополнитель-ному перечню, проц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2025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266 115,04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151 533,06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2 029,58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57 592,40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54 960,00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57,2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64,89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7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459 888,49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234 885,03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81 344,16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118 230,80 &lt;*&gt;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25 428,50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59,3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67,19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819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265 630,97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108 732,91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86 158,56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60 739,50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15 000,00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68,3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72,27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7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2028 (прог-ноз-</w:t>
              <w:br/>
              <w:t xml:space="preserve">ный пери-од)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131 468,63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80 312,70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51 155,93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72,4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73,11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9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2029 (прог-ноз-</w:t>
              <w:br/>
              <w:t xml:space="preserve">ный период)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149 468,63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134 468,63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15000,00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80,2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46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73,45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78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vAlign w:val="center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&lt;*&gt; Потребность включает: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937" w:type="dxa"/>
            <w:vAlign w:val="center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  2026 году неиспользованный остаток средств местного бюджета  2025 года в сумме 520,00 тыс. руб.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</w:tr>
      <w:tr>
        <w:tblPrEx/>
        <w:trPr>
          <w:trHeight w:val="315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22" w:type="dxa"/>
            <w:vAlign w:val="center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Указанные суммы неиспользованных остатков бюджетных средств не увеличивают общий объем финансирования Программы в строках "Всего".</w:t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vAlign w:val="top"/>
            <w:textDirection w:val="lrTb"/>
            <w:noWrap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20667558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09"/>
    <w:next w:val="909"/>
    <w:link w:val="73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6">
    <w:name w:val="Heading 1 Char"/>
    <w:basedOn w:val="911"/>
    <w:link w:val="73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7">
    <w:name w:val="Heading 2"/>
    <w:basedOn w:val="909"/>
    <w:next w:val="909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8">
    <w:name w:val="Heading 2 Char"/>
    <w:basedOn w:val="911"/>
    <w:link w:val="737"/>
    <w:uiPriority w:val="9"/>
    <w:rPr>
      <w:rFonts w:ascii="Liberation Sans" w:hAnsi="Liberation Sans" w:eastAsia="Liberation Sans" w:cs="Liberation Sans"/>
      <w:sz w:val="34"/>
    </w:rPr>
  </w:style>
  <w:style w:type="character" w:styleId="739">
    <w:name w:val="Heading 3 Char"/>
    <w:basedOn w:val="911"/>
    <w:link w:val="91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0">
    <w:name w:val="Heading 4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1">
    <w:name w:val="Heading 4 Char"/>
    <w:basedOn w:val="911"/>
    <w:link w:val="74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2">
    <w:name w:val="Heading 5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3">
    <w:name w:val="Heading 5 Char"/>
    <w:basedOn w:val="911"/>
    <w:link w:val="74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4">
    <w:name w:val="Heading 6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5">
    <w:name w:val="Heading 6 Char"/>
    <w:basedOn w:val="911"/>
    <w:link w:val="74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6">
    <w:name w:val="Heading 7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7">
    <w:name w:val="Heading 7 Char"/>
    <w:basedOn w:val="911"/>
    <w:link w:val="74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8">
    <w:name w:val="Heading 8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>
    <w:name w:val="Heading 8 Char"/>
    <w:basedOn w:val="911"/>
    <w:link w:val="74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0">
    <w:name w:val="Heading 9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1">
    <w:name w:val="Heading 9 Char"/>
    <w:basedOn w:val="911"/>
    <w:link w:val="75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2">
    <w:name w:val="List Paragraph"/>
    <w:basedOn w:val="909"/>
    <w:uiPriority w:val="34"/>
    <w:qFormat/>
    <w:pPr>
      <w:contextualSpacing/>
      <w:ind w:left="720"/>
    </w:pPr>
  </w:style>
  <w:style w:type="paragraph" w:styleId="753">
    <w:name w:val="No Spacing"/>
    <w:uiPriority w:val="1"/>
    <w:qFormat/>
    <w:pPr>
      <w:spacing w:before="0" w:after="0" w:line="240" w:lineRule="auto"/>
    </w:pPr>
  </w:style>
  <w:style w:type="paragraph" w:styleId="754">
    <w:name w:val="Title"/>
    <w:basedOn w:val="909"/>
    <w:next w:val="909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1"/>
    <w:link w:val="754"/>
    <w:uiPriority w:val="10"/>
    <w:rPr>
      <w:sz w:val="48"/>
      <w:szCs w:val="48"/>
    </w:rPr>
  </w:style>
  <w:style w:type="paragraph" w:styleId="756">
    <w:name w:val="Subtitle"/>
    <w:basedOn w:val="909"/>
    <w:next w:val="909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1"/>
    <w:link w:val="756"/>
    <w:uiPriority w:val="11"/>
    <w:rPr>
      <w:sz w:val="24"/>
      <w:szCs w:val="24"/>
    </w:rPr>
  </w:style>
  <w:style w:type="paragraph" w:styleId="758">
    <w:name w:val="Quote"/>
    <w:basedOn w:val="909"/>
    <w:next w:val="909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9"/>
    <w:next w:val="909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11"/>
    <w:link w:val="917"/>
    <w:uiPriority w:val="99"/>
  </w:style>
  <w:style w:type="character" w:styleId="763">
    <w:name w:val="Footer Char"/>
    <w:basedOn w:val="911"/>
    <w:link w:val="919"/>
    <w:uiPriority w:val="99"/>
  </w:style>
  <w:style w:type="paragraph" w:styleId="764">
    <w:name w:val="Caption"/>
    <w:basedOn w:val="909"/>
    <w:next w:val="909"/>
    <w:link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911"/>
    <w:link w:val="764"/>
    <w:uiPriority w:val="35"/>
    <w:rPr>
      <w:b/>
      <w:bCs/>
      <w:color w:val="4f81bd" w:themeColor="accent1"/>
      <w:sz w:val="18"/>
      <w:szCs w:val="18"/>
    </w:rPr>
  </w:style>
  <w:style w:type="table" w:styleId="766">
    <w:name w:val="Table Grid Light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65">
    <w:name w:val="List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6">
    <w:name w:val="List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7">
    <w:name w:val="List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8">
    <w:name w:val="List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9">
    <w:name w:val="List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0">
    <w:name w:val="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2">
    <w:name w:val="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3">
    <w:name w:val="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4">
    <w:name w:val="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5">
    <w:name w:val="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6">
    <w:name w:val="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7">
    <w:name w:val="Bordered &amp; 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9">
    <w:name w:val="Bordered &amp; 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Bordered &amp; 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Bordered &amp; 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Bordered &amp; 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3">
    <w:name w:val="Bordered &amp; 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1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1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  <w:pPr>
      <w:spacing w:after="0" w:line="240" w:lineRule="auto"/>
    </w:pPr>
    <w:rPr>
      <w:rFonts w:ascii="PT Astra Serif" w:hAnsi="PT Astra Serif"/>
      <w:sz w:val="24"/>
    </w:rPr>
  </w:style>
  <w:style w:type="paragraph" w:styleId="910">
    <w:name w:val="Heading 3"/>
    <w:basedOn w:val="909"/>
    <w:link w:val="916"/>
    <w:semiHidden/>
    <w:unhideWhenUsed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11" w:default="1">
    <w:name w:val="Default Paragraph Font"/>
    <w:uiPriority w:val="1"/>
    <w:semiHidden/>
    <w:unhideWhenUsed/>
  </w:style>
  <w:style w:type="table" w:styleId="9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3" w:default="1">
    <w:name w:val="No List"/>
    <w:uiPriority w:val="99"/>
    <w:semiHidden/>
    <w:unhideWhenUsed/>
  </w:style>
  <w:style w:type="table" w:styleId="914" w:customStyle="1">
    <w:name w:val="Сетка таблицы1"/>
    <w:basedOn w:val="912"/>
    <w:next w:val="915"/>
    <w:uiPriority w:val="59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5">
    <w:name w:val="Table Grid"/>
    <w:basedOn w:val="912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16" w:customStyle="1">
    <w:name w:val="Заголовок 3 Знак"/>
    <w:basedOn w:val="911"/>
    <w:link w:val="910"/>
    <w:semiHidden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7">
    <w:name w:val="Header"/>
    <w:basedOn w:val="909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1"/>
    <w:link w:val="917"/>
    <w:uiPriority w:val="99"/>
    <w:rPr>
      <w:rFonts w:ascii="PT Astra Serif" w:hAnsi="PT Astra Serif"/>
      <w:sz w:val="24"/>
    </w:rPr>
  </w:style>
  <w:style w:type="paragraph" w:styleId="919">
    <w:name w:val="Footer"/>
    <w:basedOn w:val="909"/>
    <w:link w:val="92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1"/>
    <w:link w:val="919"/>
    <w:uiPriority w:val="99"/>
    <w:rPr>
      <w:rFonts w:ascii="PT Astra Serif" w:hAnsi="PT Astra Serif"/>
      <w:sz w:val="24"/>
    </w:rPr>
  </w:style>
  <w:style w:type="paragraph" w:styleId="921">
    <w:name w:val="Balloon Text"/>
    <w:basedOn w:val="909"/>
    <w:link w:val="92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2" w:customStyle="1">
    <w:name w:val="Текст выноски Знак"/>
    <w:basedOn w:val="911"/>
    <w:link w:val="92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FadeevaOA</cp:lastModifiedBy>
  <cp:revision>26</cp:revision>
  <dcterms:created xsi:type="dcterms:W3CDTF">2025-07-03T13:11:00Z</dcterms:created>
  <dcterms:modified xsi:type="dcterms:W3CDTF">2026-09-21T05:13:50Z</dcterms:modified>
</cp:coreProperties>
</file>