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before="120" w:line="276" w:lineRule="auto"/>
        <w:rPr>
          <w:rFonts w:ascii="Times New Roman" w:hAnsi="Times New Roman"/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0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-9524</wp:posOffset>
                </wp:positionV>
                <wp:extent cx="530225" cy="664845"/>
                <wp:effectExtent l="0" t="0" r="0" b="0"/>
                <wp:wrapTight wrapText="bothSides">
                  <wp:wrapPolygon edited="1">
                    <wp:start x="-386" y="0"/>
                    <wp:lineTo x="-386" y="21291"/>
                    <wp:lineTo x="21600" y="21291"/>
                    <wp:lineTo x="21600" y="0"/>
                    <wp:lineTo x="-386" y="0"/>
                  </wp:wrapPolygon>
                </wp:wrapTight>
                <wp:docPr id="1" name="_x0000_s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30225" cy="664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-1786 0 -1786 98569 100000 98569 100000 0 -1786 0" stroked="f">
                <v:path textboxrect="0,0,0,0"/>
                <w10:wrap type="tight"/>
                <v:imagedata r:id="rId12" o:title=""/>
              </v:shape>
            </w:pict>
          </mc:Fallback>
        </mc:AlternateContent>
      </w:r>
      <w:r>
        <w:rPr>
          <w:rFonts w:ascii="Times New Roman" w:hAnsi="Times New Roman"/>
        </w:rPr>
      </w:r>
      <w:r>
        <w:rPr>
          <w:rFonts w:ascii="Times New Roman" w:hAnsi="Times New Roman"/>
          <w:b/>
        </w:rPr>
      </w:r>
    </w:p>
    <w:p>
      <w:pPr>
        <w:jc w:val="center"/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  <w:r>
        <w:rPr>
          <w:rFonts w:ascii="Times New Roman" w:hAnsi="Times New Roman"/>
          <w:b/>
          <w:sz w:val="24"/>
        </w:rPr>
      </w:r>
    </w:p>
    <w:p>
      <w:pPr>
        <w:jc w:val="center"/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</w:r>
      <w:r>
        <w:rPr>
          <w:rFonts w:ascii="Times New Roman" w:hAnsi="Times New Roman"/>
          <w:b/>
          <w:sz w:val="24"/>
        </w:rPr>
      </w:r>
    </w:p>
    <w:p>
      <w:pPr>
        <w:pStyle w:val="694"/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АДМИНИСТРАЦИЯ ЗАТО СЕВЕРСК</w:t>
      </w:r>
      <w:r>
        <w:rPr>
          <w:rFonts w:ascii="Times New Roman" w:hAnsi="Times New Roman"/>
          <w:szCs w:val="28"/>
        </w:rPr>
      </w:r>
    </w:p>
    <w:p>
      <w:pPr>
        <w:pStyle w:val="694"/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ПОСТАНОВЛЕНИЕ</w:t>
      </w:r>
      <w:r>
        <w:rPr>
          <w:rFonts w:ascii="Times New Roman" w:hAnsi="Times New Roman"/>
          <w:szCs w:val="28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7"/>
        <w:gridCol w:w="5575"/>
        <w:gridCol w:w="1619"/>
      </w:tblGrid>
      <w:tr>
        <w:tblPrEx/>
        <w:trPr/>
        <w:tc>
          <w:tcPr>
            <w:tcBorders>
              <w:bottom w:val="single" w:color="000000" w:sz="4" w:space="0"/>
            </w:tcBorders>
            <w:tcW w:w="23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58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162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  <w:r>
        <w:rPr>
          <w:rFonts w:ascii="Times New Roman" w:hAnsi="Times New Roman"/>
          <w:sz w:val="22"/>
          <w:szCs w:val="22"/>
        </w:rPr>
      </w:r>
    </w:p>
    <w:tbl>
      <w:tblPr>
        <w:tblpPr w:horzAnchor="margin" w:tblpX="936" w:vertAnchor="text" w:tblpY="-86" w:leftFromText="180" w:topFromText="0" w:rightFromText="180" w:bottomFromText="0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 внесении изменения в постановление Администрации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ЗАТО Северск от 22.07.2025 № 1776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-па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45"/>
        <w:spacing w:before="0"/>
        <w:widowControl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936" w:vertAnchor="text" w:tblpY="-86" w:leftFromText="180" w:topFromText="0" w:rightFromText="180" w:bottomFromText="0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745"/>
        <w:spacing w:before="0"/>
        <w:widowControl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целях приведения нормативног</w:t>
      </w:r>
      <w:r>
        <w:rPr>
          <w:rFonts w:ascii="PT Astra Serif" w:hAnsi="PT Astra Serif"/>
          <w:sz w:val="24"/>
          <w:szCs w:val="24"/>
        </w:rPr>
        <w:t xml:space="preserve">о правового акта в соответствие </w:t>
      </w:r>
      <w:r>
        <w:rPr>
          <w:rFonts w:ascii="PT Astra Serif" w:hAnsi="PT Astra Serif"/>
          <w:sz w:val="24"/>
          <w:szCs w:val="24"/>
        </w:rPr>
        <w:t xml:space="preserve">с действующим законодательством</w:t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ПОСТАНОВЛЯЕТ</w:t>
      </w:r>
      <w:r>
        <w:rPr>
          <w:rFonts w:ascii="PT Astra Serif" w:hAnsi="PT Astra Serif"/>
          <w:sz w:val="24"/>
          <w:szCs w:val="24"/>
        </w:rPr>
        <w:t xml:space="preserve">:</w:t>
      </w:r>
      <w:r>
        <w:rPr>
          <w:rFonts w:ascii="PT Astra Serif" w:hAnsi="PT Astra Serif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/>
          <w:sz w:val="24"/>
          <w:szCs w:val="24"/>
        </w:rPr>
        <w:outlineLvl w:val="0"/>
      </w:pPr>
      <w:r>
        <w:rPr>
          <w:rFonts w:ascii="PT Astra Serif" w:hAnsi="PT Astra Serif"/>
          <w:sz w:val="24"/>
          <w:szCs w:val="24"/>
        </w:rPr>
        <w:t xml:space="preserve">1. Внести в постановление </w:t>
      </w:r>
      <w:r>
        <w:rPr>
          <w:rFonts w:ascii="PT Astra Serif" w:hAnsi="PT Astra Serif"/>
          <w:sz w:val="24"/>
          <w:szCs w:val="24"/>
        </w:rPr>
        <w:t xml:space="preserve">Администрации ЗАТО Северск от 22.07.2025 № 1776</w:t>
      </w:r>
      <w:r>
        <w:rPr>
          <w:rFonts w:ascii="PT Astra Serif" w:hAnsi="PT Astra Serif"/>
          <w:sz w:val="24"/>
          <w:szCs w:val="24"/>
        </w:rPr>
        <w:t xml:space="preserve">-па «Об утверждении Регламента предоставления услуги </w:t>
      </w:r>
      <w:r>
        <w:rPr>
          <w:rFonts w:ascii="PT Astra Serif" w:hAnsi="PT Astra Serif"/>
          <w:sz w:val="24"/>
          <w:szCs w:val="24"/>
        </w:rPr>
        <w:t xml:space="preserve">«Предоставление информации о реализации в образовательных муниципальных учреждениях программ дошкольного, начального общего, основного общего, среднего общего образования, а также дополнительных общеобразовательных программ» изменение</w:t>
      </w:r>
      <w:r>
        <w:rPr>
          <w:rFonts w:ascii="PT Astra Serif" w:hAnsi="PT Astra Serif"/>
          <w:sz w:val="24"/>
          <w:szCs w:val="24"/>
        </w:rPr>
        <w:t xml:space="preserve">, дополнив </w:t>
      </w:r>
      <w:r>
        <w:rPr>
          <w:rFonts w:ascii="PT Astra Serif" w:hAnsi="PT Astra Serif"/>
          <w:sz w:val="24"/>
          <w:szCs w:val="24"/>
        </w:rPr>
        <w:t xml:space="preserve">Регламент</w:t>
      </w:r>
      <w:bookmarkStart w:id="0" w:name="_GoBack"/>
      <w:r/>
      <w:bookmarkEnd w:id="0"/>
      <w:r>
        <w:rPr>
          <w:rFonts w:ascii="PT Astra Serif" w:hAnsi="PT Astra Serif"/>
          <w:sz w:val="24"/>
          <w:szCs w:val="24"/>
        </w:rPr>
        <w:t xml:space="preserve"> предоставления услуги «</w:t>
      </w:r>
      <w:r>
        <w:rPr>
          <w:rFonts w:ascii="PT Astra Serif" w:hAnsi="PT Astra Serif"/>
          <w:sz w:val="24"/>
          <w:szCs w:val="24"/>
        </w:rPr>
        <w:t xml:space="preserve">Предоставление информации о реализации в образовательных муниципальных учреждениях программ дошкольного, начального общего, основного общего, среднего общего образования, а также дополнительных общеобразовательных программ</w:t>
      </w:r>
      <w:r>
        <w:rPr>
          <w:rFonts w:ascii="PT Astra Serif" w:hAnsi="PT Astra Serif"/>
          <w:sz w:val="24"/>
          <w:szCs w:val="24"/>
        </w:rPr>
        <w:t xml:space="preserve">», 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утвержденный указанным постановлением, пунктом 3.1 следующего содержания</w:t>
      </w:r>
      <w:r>
        <w:rPr>
          <w:rFonts w:ascii="PT Astra Serif" w:hAnsi="PT Astra Serif"/>
          <w:sz w:val="24"/>
          <w:szCs w:val="24"/>
        </w:rPr>
        <w:t xml:space="preserve">:</w:t>
      </w:r>
      <w:r>
        <w:rPr>
          <w:rFonts w:ascii="PT Astra Serif" w:hAnsi="PT Astra Serif"/>
          <w:sz w:val="24"/>
          <w:szCs w:val="24"/>
        </w:rPr>
      </w:r>
    </w:p>
    <w:p>
      <w:pPr>
        <w:ind w:firstLine="709"/>
        <w:jc w:val="both"/>
        <w:tabs>
          <w:tab w:val="left" w:pos="9459" w:leader="none"/>
        </w:tabs>
        <w:rPr>
          <w:rFonts w:ascii="PT Astra Serif" w:hAnsi="PT Astra Serif"/>
          <w:color w:val="000000" w:themeColor="text1"/>
          <w:sz w:val="24"/>
          <w:szCs w:val="24"/>
        </w:rPr>
        <w:outlineLvl w:val="0"/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«3.1. В случае наличия на едином портале государственных и муниципальных услуг информации о включении физического лица в список лиц, в отношении которых применяются временные ограничительные меры, не допускается предоставление такому лицу услуги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в электронной форме.».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2. Управлению образования Администрации ЗАТО </w:t>
      </w:r>
      <w:r>
        <w:rPr>
          <w:rFonts w:ascii="PT Astra Serif" w:hAnsi="PT Astra Serif"/>
          <w:sz w:val="24"/>
          <w:szCs w:val="24"/>
        </w:rPr>
        <w:t xml:space="preserve">Северск 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разместить актуальную редакцию 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Р</w:t>
      </w:r>
      <w:r>
        <w:rPr>
          <w:rFonts w:ascii="PT Astra Serif" w:hAnsi="PT Astra Serif" w:cs="Arial"/>
          <w:color w:val="212529"/>
          <w:sz w:val="24"/>
          <w:szCs w:val="24"/>
          <w:shd w:val="clear" w:color="auto" w:fill="ffffff"/>
        </w:rPr>
        <w:t xml:space="preserve">егламента на официальном сайте Администрации ЗАТО Северск в информационно-телекоммуникационной сети «Интернет» (https://зато-северск.рф) и внести изменение в Реестр муниципальных услуг (функций) городского округа ЗАТО Северск Томской области</w:t>
      </w:r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</w:r>
    </w:p>
    <w:p>
      <w:pPr>
        <w:pStyle w:val="904"/>
        <w:ind w:firstLine="709"/>
        <w:jc w:val="both"/>
        <w:spacing w:before="0" w:beforeAutospacing="0" w:after="0" w:afterAutospacing="0"/>
        <w:rPr>
          <w:rFonts w:ascii="PT Astra Serif" w:hAnsi="PT Astra Serif" w:eastAsia="Times New Roman"/>
        </w:rPr>
      </w:pPr>
      <w:r>
        <w:rPr>
          <w:rFonts w:ascii="PT Astra Serif" w:hAnsi="PT Astra Serif"/>
        </w:rPr>
        <w:t xml:space="preserve">3. </w:t>
      </w:r>
      <w:r>
        <w:rPr>
          <w:rFonts w:ascii="PT Astra Serif" w:hAnsi="PT Astra Serif" w:eastAsia="Times New Roman"/>
        </w:rPr>
        <w:t xml:space="preserve">Опублико</w:t>
      </w:r>
      <w:r>
        <w:rPr>
          <w:rFonts w:ascii="PT Astra Serif" w:hAnsi="PT Astra Serif" w:eastAsia="Times New Roman"/>
        </w:rPr>
        <w:t xml:space="preserve">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  <w:r>
        <w:rPr>
          <w:rFonts w:ascii="PT Astra Serif" w:hAnsi="PT Astra Serif" w:eastAsia="Times New Roman"/>
        </w:rPr>
      </w:r>
    </w:p>
    <w:p>
      <w:pPr>
        <w:jc w:val="both"/>
        <w:tabs>
          <w:tab w:val="right" w:pos="963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right" w:pos="963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right" w:pos="963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right" w:pos="963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Мэр ЗАТО Северск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Н.В.Диденко</w:t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oddPage"/>
      <w:pgSz w:w="11907" w:h="16840" w:orient="portrait"/>
      <w:pgMar w:top="737" w:right="567" w:bottom="1134" w:left="1701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PT Astra Serif">
    <w:panose1 w:val="020A0603040505020204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Times New Roman CYR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</w:pPr>
    <w:r>
      <w:t xml:space="preserve">Внутренний номер: </w:t>
    </w:r>
    <w:r>
      <w:rPr>
        <w:rFonts w:ascii="PT Astra Serif" w:hAnsi="PT Astra Serif" w:eastAsia="PT Astra Serif" w:cs="PT Astra Serif"/>
      </w:rPr>
      <w:t xml:space="preserve">194478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  <w:rPr>
        <w:sz w:val="24"/>
        <w:szCs w:val="24"/>
        <w:lang w:val="ru-RU"/>
      </w:rPr>
    </w:pPr>
    <w:r>
      <w:rPr>
        <w:sz w:val="24"/>
        <w:szCs w:val="24"/>
        <w:lang w:val="ru-RU"/>
      </w:rPr>
      <w:t xml:space="preserve">2</w:t>
    </w:r>
    <w:r>
      <w:rPr>
        <w:sz w:val="24"/>
        <w:szCs w:val="24"/>
        <w:lang w:val="ru-RU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/>
      <w:rPr>
        <w:sz w:val="32"/>
        <w:szCs w:val="32"/>
      </w:rPr>
    </w:pPr>
    <w:r>
      <w:rPr>
        <w:rFonts w:ascii="Times New Roman" w:hAnsi="Times New Roman"/>
      </w:rPr>
      <w:t xml:space="preserve"> </w:t>
    </w:r>
    <w:r>
      <w:rPr>
        <w:sz w:val="32"/>
        <w:szCs w:val="3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3" w:default="1">
    <w:name w:val="Normal"/>
    <w:qFormat/>
    <w:rPr>
      <w:rFonts w:ascii="Times New Roman CYR" w:hAnsi="Times New Roman CYR"/>
      <w:lang w:eastAsia="ru-RU"/>
    </w:rPr>
  </w:style>
  <w:style w:type="paragraph" w:styleId="694">
    <w:name w:val="Heading 1"/>
    <w:basedOn w:val="693"/>
    <w:next w:val="693"/>
    <w:link w:val="722"/>
    <w:qFormat/>
    <w:pPr>
      <w:jc w:val="center"/>
      <w:keepNext/>
      <w:outlineLvl w:val="0"/>
    </w:pPr>
    <w:rPr>
      <w:b/>
      <w:sz w:val="28"/>
    </w:rPr>
  </w:style>
  <w:style w:type="paragraph" w:styleId="695">
    <w:name w:val="Heading 2"/>
    <w:basedOn w:val="693"/>
    <w:next w:val="693"/>
    <w:link w:val="72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96">
    <w:name w:val="Heading 3"/>
    <w:basedOn w:val="693"/>
    <w:next w:val="693"/>
    <w:link w:val="72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97">
    <w:name w:val="Heading 4"/>
    <w:basedOn w:val="693"/>
    <w:next w:val="693"/>
    <w:link w:val="725"/>
    <w:qFormat/>
    <w:pPr>
      <w:keepNext/>
      <w:spacing w:before="120"/>
      <w:outlineLvl w:val="3"/>
    </w:pPr>
    <w:rPr>
      <w:sz w:val="24"/>
    </w:rPr>
  </w:style>
  <w:style w:type="paragraph" w:styleId="698">
    <w:name w:val="Heading 5"/>
    <w:basedOn w:val="693"/>
    <w:next w:val="693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99">
    <w:name w:val="Heading 6"/>
    <w:basedOn w:val="693"/>
    <w:next w:val="693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00">
    <w:name w:val="Heading 7"/>
    <w:basedOn w:val="693"/>
    <w:next w:val="693"/>
    <w:link w:val="72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01">
    <w:name w:val="Heading 8"/>
    <w:basedOn w:val="693"/>
    <w:next w:val="693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02">
    <w:name w:val="Heading 9"/>
    <w:basedOn w:val="693"/>
    <w:next w:val="693"/>
    <w:link w:val="730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3" w:default="1">
    <w:name w:val="Default Paragraph Font"/>
    <w:uiPriority w:val="1"/>
    <w:semiHidden/>
    <w:unhideWhenUsed/>
  </w:style>
  <w:style w:type="table" w:styleId="7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5" w:default="1">
    <w:name w:val="No List"/>
    <w:uiPriority w:val="99"/>
    <w:semiHidden/>
    <w:unhideWhenUsed/>
  </w:style>
  <w:style w:type="character" w:styleId="706" w:customStyle="1">
    <w:name w:val="Heading 1 Char"/>
    <w:basedOn w:val="70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7" w:customStyle="1">
    <w:name w:val="Heading 2 Char"/>
    <w:basedOn w:val="703"/>
    <w:uiPriority w:val="9"/>
    <w:rPr>
      <w:rFonts w:ascii="Liberation Sans" w:hAnsi="Liberation Sans" w:eastAsia="Liberation Sans" w:cs="Liberation Sans"/>
      <w:sz w:val="34"/>
    </w:rPr>
  </w:style>
  <w:style w:type="character" w:styleId="708" w:customStyle="1">
    <w:name w:val="Heading 3 Char"/>
    <w:basedOn w:val="70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9" w:customStyle="1">
    <w:name w:val="Heading 4 Char"/>
    <w:basedOn w:val="70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0" w:customStyle="1">
    <w:name w:val="Heading 5 Char"/>
    <w:basedOn w:val="70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1" w:customStyle="1">
    <w:name w:val="Heading 6 Char"/>
    <w:basedOn w:val="70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2" w:customStyle="1">
    <w:name w:val="Heading 7 Char"/>
    <w:basedOn w:val="7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3" w:customStyle="1">
    <w:name w:val="Heading 8 Char"/>
    <w:basedOn w:val="70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4" w:customStyle="1">
    <w:name w:val="Heading 9 Char"/>
    <w:basedOn w:val="70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5" w:customStyle="1">
    <w:name w:val="Title Char"/>
    <w:basedOn w:val="703"/>
    <w:uiPriority w:val="10"/>
    <w:rPr>
      <w:sz w:val="48"/>
      <w:szCs w:val="48"/>
    </w:rPr>
  </w:style>
  <w:style w:type="character" w:styleId="716" w:customStyle="1">
    <w:name w:val="Subtitle Char"/>
    <w:basedOn w:val="703"/>
    <w:uiPriority w:val="11"/>
    <w:rPr>
      <w:sz w:val="24"/>
      <w:szCs w:val="24"/>
    </w:rPr>
  </w:style>
  <w:style w:type="character" w:styleId="717" w:customStyle="1">
    <w:name w:val="Quote Char"/>
    <w:uiPriority w:val="29"/>
    <w:rPr>
      <w:i/>
    </w:rPr>
  </w:style>
  <w:style w:type="character" w:styleId="718" w:customStyle="1">
    <w:name w:val="Intense Quote Char"/>
    <w:uiPriority w:val="30"/>
    <w:rPr>
      <w:i/>
    </w:rPr>
  </w:style>
  <w:style w:type="character" w:styleId="719" w:customStyle="1">
    <w:name w:val="Caption Char"/>
    <w:basedOn w:val="703"/>
    <w:uiPriority w:val="35"/>
    <w:rPr>
      <w:b/>
      <w:bCs/>
      <w:color w:val="4f81bd" w:themeColor="accent1"/>
      <w:sz w:val="18"/>
      <w:szCs w:val="18"/>
    </w:rPr>
  </w:style>
  <w:style w:type="character" w:styleId="720" w:customStyle="1">
    <w:name w:val="Footnote Text Char"/>
    <w:uiPriority w:val="99"/>
    <w:rPr>
      <w:sz w:val="18"/>
    </w:rPr>
  </w:style>
  <w:style w:type="character" w:styleId="721" w:customStyle="1">
    <w:name w:val="Endnote Text Char"/>
    <w:uiPriority w:val="99"/>
    <w:rPr>
      <w:sz w:val="20"/>
    </w:rPr>
  </w:style>
  <w:style w:type="character" w:styleId="722" w:customStyle="1">
    <w:name w:val="Заголовок 1 Знак"/>
    <w:link w:val="69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3" w:customStyle="1">
    <w:name w:val="Заголовок 2 Знак"/>
    <w:link w:val="695"/>
    <w:uiPriority w:val="9"/>
    <w:rPr>
      <w:rFonts w:ascii="Liberation Sans" w:hAnsi="Liberation Sans" w:eastAsia="Liberation Sans" w:cs="Liberation Sans"/>
      <w:sz w:val="34"/>
    </w:rPr>
  </w:style>
  <w:style w:type="character" w:styleId="724" w:customStyle="1">
    <w:name w:val="Заголовок 3 Знак"/>
    <w:link w:val="69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5" w:customStyle="1">
    <w:name w:val="Заголовок 4 Знак"/>
    <w:link w:val="69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6" w:customStyle="1">
    <w:name w:val="Заголовок 5 Знак"/>
    <w:link w:val="69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7" w:customStyle="1">
    <w:name w:val="Заголовок 6 Знак"/>
    <w:link w:val="69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8" w:customStyle="1">
    <w:name w:val="Заголовок 7 Знак"/>
    <w:link w:val="70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9" w:customStyle="1">
    <w:name w:val="Заголовок 8 Знак"/>
    <w:link w:val="70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0" w:customStyle="1">
    <w:name w:val="Заголовок 9 Знак"/>
    <w:link w:val="70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1">
    <w:name w:val="List Paragraph"/>
    <w:basedOn w:val="693"/>
    <w:uiPriority w:val="34"/>
    <w:qFormat/>
    <w:pPr>
      <w:contextualSpacing/>
      <w:ind w:left="720"/>
    </w:pPr>
  </w:style>
  <w:style w:type="paragraph" w:styleId="732">
    <w:name w:val="No Spacing"/>
    <w:uiPriority w:val="1"/>
    <w:qFormat/>
  </w:style>
  <w:style w:type="paragraph" w:styleId="733">
    <w:name w:val="Title"/>
    <w:basedOn w:val="693"/>
    <w:next w:val="693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 w:customStyle="1">
    <w:name w:val="Название Знак"/>
    <w:link w:val="733"/>
    <w:uiPriority w:val="10"/>
    <w:rPr>
      <w:sz w:val="48"/>
      <w:szCs w:val="48"/>
    </w:rPr>
  </w:style>
  <w:style w:type="paragraph" w:styleId="735">
    <w:name w:val="Subtitle"/>
    <w:basedOn w:val="693"/>
    <w:next w:val="693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 w:customStyle="1">
    <w:name w:val="Подзаголовок Знак"/>
    <w:link w:val="735"/>
    <w:uiPriority w:val="11"/>
    <w:rPr>
      <w:sz w:val="24"/>
      <w:szCs w:val="24"/>
    </w:rPr>
  </w:style>
  <w:style w:type="paragraph" w:styleId="737">
    <w:name w:val="Quote"/>
    <w:basedOn w:val="693"/>
    <w:next w:val="693"/>
    <w:link w:val="738"/>
    <w:uiPriority w:val="29"/>
    <w:qFormat/>
    <w:pPr>
      <w:ind w:left="720" w:right="720"/>
    </w:pPr>
    <w:rPr>
      <w:i/>
    </w:rPr>
  </w:style>
  <w:style w:type="character" w:styleId="738" w:customStyle="1">
    <w:name w:val="Цитата 2 Знак"/>
    <w:link w:val="737"/>
    <w:uiPriority w:val="29"/>
    <w:rPr>
      <w:i/>
    </w:rPr>
  </w:style>
  <w:style w:type="paragraph" w:styleId="739">
    <w:name w:val="Intense Quote"/>
    <w:basedOn w:val="693"/>
    <w:next w:val="693"/>
    <w:link w:val="74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 w:customStyle="1">
    <w:name w:val="Выделенная цитата Знак"/>
    <w:link w:val="739"/>
    <w:uiPriority w:val="30"/>
    <w:rPr>
      <w:i/>
    </w:rPr>
  </w:style>
  <w:style w:type="paragraph" w:styleId="741">
    <w:name w:val="Header"/>
    <w:basedOn w:val="693"/>
    <w:link w:val="903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742" w:customStyle="1">
    <w:name w:val="Header Char"/>
    <w:uiPriority w:val="99"/>
  </w:style>
  <w:style w:type="paragraph" w:styleId="743">
    <w:name w:val="Footer"/>
    <w:basedOn w:val="693"/>
    <w:link w:val="907"/>
    <w:pPr>
      <w:tabs>
        <w:tab w:val="center" w:pos="4677" w:leader="none"/>
        <w:tab w:val="right" w:pos="9355" w:leader="none"/>
      </w:tabs>
    </w:pPr>
  </w:style>
  <w:style w:type="character" w:styleId="744" w:customStyle="1">
    <w:name w:val="Footer Char"/>
    <w:uiPriority w:val="99"/>
  </w:style>
  <w:style w:type="paragraph" w:styleId="745">
    <w:name w:val="Caption"/>
    <w:basedOn w:val="693"/>
    <w:next w:val="693"/>
    <w:link w:val="746"/>
    <w:qFormat/>
    <w:pPr>
      <w:ind w:firstLine="709"/>
      <w:jc w:val="both"/>
      <w:spacing w:before="720" w:line="240" w:lineRule="atLeast"/>
      <w:widowControl w:val="off"/>
    </w:pPr>
    <w:rPr>
      <w:rFonts w:ascii="Times New Roman" w:hAnsi="Times New Roman"/>
      <w:sz w:val="28"/>
      <w:szCs w:val="28"/>
    </w:rPr>
  </w:style>
  <w:style w:type="character" w:styleId="746" w:customStyle="1">
    <w:name w:val="Название объекта Знак"/>
    <w:link w:val="745"/>
    <w:uiPriority w:val="35"/>
    <w:rPr>
      <w:b/>
      <w:bCs/>
      <w:color w:val="4f81bd" w:themeColor="accent1"/>
      <w:sz w:val="18"/>
      <w:szCs w:val="18"/>
    </w:rPr>
  </w:style>
  <w:style w:type="table" w:styleId="747">
    <w:name w:val="Table Grid"/>
    <w:basedOn w:val="704"/>
    <w:uiPriority w:val="59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748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0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7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8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9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0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1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2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9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0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1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2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3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4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6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7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2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3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4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5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6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7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9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0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1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2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3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4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5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7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8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9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0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1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2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3">
    <w:name w:val="Hyperlink"/>
    <w:rPr>
      <w:color w:val="0000ff"/>
      <w:u w:val="single"/>
    </w:rPr>
  </w:style>
  <w:style w:type="paragraph" w:styleId="874">
    <w:name w:val="footnote text"/>
    <w:basedOn w:val="693"/>
    <w:link w:val="875"/>
    <w:uiPriority w:val="99"/>
    <w:semiHidden/>
    <w:unhideWhenUsed/>
    <w:pPr>
      <w:spacing w:after="40"/>
    </w:pPr>
    <w:rPr>
      <w:sz w:val="18"/>
    </w:rPr>
  </w:style>
  <w:style w:type="character" w:styleId="875" w:customStyle="1">
    <w:name w:val="Текст сноски Знак"/>
    <w:link w:val="874"/>
    <w:uiPriority w:val="99"/>
    <w:rPr>
      <w:sz w:val="18"/>
    </w:rPr>
  </w:style>
  <w:style w:type="character" w:styleId="876">
    <w:name w:val="footnote reference"/>
    <w:uiPriority w:val="99"/>
    <w:unhideWhenUsed/>
    <w:rPr>
      <w:vertAlign w:val="superscript"/>
    </w:rPr>
  </w:style>
  <w:style w:type="paragraph" w:styleId="877">
    <w:name w:val="endnote text"/>
    <w:basedOn w:val="693"/>
    <w:link w:val="878"/>
    <w:uiPriority w:val="99"/>
    <w:semiHidden/>
    <w:unhideWhenUsed/>
  </w:style>
  <w:style w:type="character" w:styleId="878" w:customStyle="1">
    <w:name w:val="Текст концевой сноски Знак"/>
    <w:link w:val="877"/>
    <w:uiPriority w:val="99"/>
    <w:rPr>
      <w:sz w:val="20"/>
    </w:rPr>
  </w:style>
  <w:style w:type="character" w:styleId="879">
    <w:name w:val="endnote reference"/>
    <w:uiPriority w:val="99"/>
    <w:semiHidden/>
    <w:unhideWhenUsed/>
    <w:rPr>
      <w:vertAlign w:val="superscript"/>
    </w:rPr>
  </w:style>
  <w:style w:type="paragraph" w:styleId="880">
    <w:name w:val="toc 1"/>
    <w:basedOn w:val="693"/>
    <w:next w:val="693"/>
    <w:uiPriority w:val="39"/>
    <w:unhideWhenUsed/>
    <w:pPr>
      <w:spacing w:after="57"/>
    </w:pPr>
  </w:style>
  <w:style w:type="paragraph" w:styleId="881">
    <w:name w:val="toc 2"/>
    <w:basedOn w:val="693"/>
    <w:next w:val="693"/>
    <w:uiPriority w:val="39"/>
    <w:unhideWhenUsed/>
    <w:pPr>
      <w:ind w:left="283"/>
      <w:spacing w:after="57"/>
    </w:pPr>
  </w:style>
  <w:style w:type="paragraph" w:styleId="882">
    <w:name w:val="toc 3"/>
    <w:basedOn w:val="693"/>
    <w:next w:val="693"/>
    <w:uiPriority w:val="39"/>
    <w:unhideWhenUsed/>
    <w:pPr>
      <w:ind w:left="567"/>
      <w:spacing w:after="57"/>
    </w:pPr>
  </w:style>
  <w:style w:type="paragraph" w:styleId="883">
    <w:name w:val="toc 4"/>
    <w:basedOn w:val="693"/>
    <w:next w:val="693"/>
    <w:uiPriority w:val="39"/>
    <w:unhideWhenUsed/>
    <w:pPr>
      <w:ind w:left="850"/>
      <w:spacing w:after="57"/>
    </w:pPr>
  </w:style>
  <w:style w:type="paragraph" w:styleId="884">
    <w:name w:val="toc 5"/>
    <w:basedOn w:val="693"/>
    <w:next w:val="693"/>
    <w:uiPriority w:val="39"/>
    <w:unhideWhenUsed/>
    <w:pPr>
      <w:ind w:left="1134"/>
      <w:spacing w:after="57"/>
    </w:pPr>
  </w:style>
  <w:style w:type="paragraph" w:styleId="885">
    <w:name w:val="toc 6"/>
    <w:basedOn w:val="693"/>
    <w:next w:val="693"/>
    <w:uiPriority w:val="39"/>
    <w:unhideWhenUsed/>
    <w:pPr>
      <w:ind w:left="1417"/>
      <w:spacing w:after="57"/>
    </w:pPr>
  </w:style>
  <w:style w:type="paragraph" w:styleId="886">
    <w:name w:val="toc 7"/>
    <w:basedOn w:val="693"/>
    <w:next w:val="693"/>
    <w:uiPriority w:val="39"/>
    <w:unhideWhenUsed/>
    <w:pPr>
      <w:ind w:left="1701"/>
      <w:spacing w:after="57"/>
    </w:pPr>
  </w:style>
  <w:style w:type="paragraph" w:styleId="887">
    <w:name w:val="toc 8"/>
    <w:basedOn w:val="693"/>
    <w:next w:val="693"/>
    <w:uiPriority w:val="39"/>
    <w:unhideWhenUsed/>
    <w:pPr>
      <w:ind w:left="1984"/>
      <w:spacing w:after="57"/>
    </w:pPr>
  </w:style>
  <w:style w:type="paragraph" w:styleId="888">
    <w:name w:val="toc 9"/>
    <w:basedOn w:val="693"/>
    <w:next w:val="693"/>
    <w:uiPriority w:val="39"/>
    <w:unhideWhenUsed/>
    <w:pPr>
      <w:ind w:left="2268"/>
      <w:spacing w:after="57"/>
    </w:pPr>
  </w:style>
  <w:style w:type="paragraph" w:styleId="889">
    <w:name w:val="TOC Heading"/>
    <w:uiPriority w:val="39"/>
    <w:unhideWhenUsed/>
  </w:style>
  <w:style w:type="paragraph" w:styleId="890">
    <w:name w:val="table of figures"/>
    <w:basedOn w:val="693"/>
    <w:next w:val="693"/>
    <w:uiPriority w:val="99"/>
    <w:unhideWhenUsed/>
  </w:style>
  <w:style w:type="paragraph" w:styleId="891">
    <w:name w:val="Plain Text"/>
    <w:basedOn w:val="693"/>
    <w:rPr>
      <w:rFonts w:ascii="Courier New" w:hAnsi="Courier New" w:cs="Courier New"/>
    </w:rPr>
  </w:style>
  <w:style w:type="paragraph" w:styleId="892">
    <w:name w:val="Balloon Text"/>
    <w:basedOn w:val="693"/>
    <w:semiHidden/>
    <w:rPr>
      <w:rFonts w:ascii="Tahoma" w:hAnsi="Tahoma" w:cs="Tahoma"/>
      <w:sz w:val="16"/>
      <w:szCs w:val="16"/>
    </w:rPr>
  </w:style>
  <w:style w:type="paragraph" w:styleId="893" w:customStyle="1">
    <w:name w:val="Знак Знак"/>
    <w:basedOn w:val="693"/>
    <w:rPr>
      <w:rFonts w:ascii="Verdana" w:hAnsi="Verdana" w:cs="Verdana"/>
      <w:lang w:val="en-US" w:eastAsia="en-US"/>
    </w:rPr>
  </w:style>
  <w:style w:type="paragraph" w:styleId="894" w:customStyle="1">
    <w:name w:val="Знак Знак"/>
    <w:basedOn w:val="693"/>
    <w:pPr>
      <w:spacing w:after="160" w:line="240" w:lineRule="exact"/>
    </w:pPr>
    <w:rPr>
      <w:rFonts w:ascii="Verdana" w:hAnsi="Verdana"/>
      <w:lang w:val="en-US" w:eastAsia="en-US"/>
    </w:rPr>
  </w:style>
  <w:style w:type="paragraph" w:styleId="895" w:customStyle="1">
    <w:name w:val="Знак2"/>
    <w:basedOn w:val="693"/>
    <w:pPr>
      <w:spacing w:after="160" w:line="240" w:lineRule="exact"/>
    </w:pPr>
    <w:rPr>
      <w:rFonts w:ascii="Verdana" w:hAnsi="Verdana"/>
      <w:lang w:val="en-US" w:eastAsia="en-US"/>
    </w:rPr>
  </w:style>
  <w:style w:type="character" w:styleId="896">
    <w:name w:val="page number"/>
    <w:basedOn w:val="703"/>
  </w:style>
  <w:style w:type="paragraph" w:styleId="897">
    <w:name w:val="Body Text"/>
    <w:basedOn w:val="693"/>
    <w:link w:val="898"/>
    <w:pPr>
      <w:jc w:val="both"/>
    </w:pPr>
    <w:rPr>
      <w:rFonts w:ascii="Times New Roman" w:hAnsi="Times New Roman"/>
      <w:sz w:val="26"/>
      <w:szCs w:val="26"/>
    </w:rPr>
  </w:style>
  <w:style w:type="character" w:styleId="898" w:customStyle="1">
    <w:name w:val="Основной текст Знак"/>
    <w:link w:val="897"/>
    <w:semiHidden/>
    <w:rPr>
      <w:sz w:val="26"/>
      <w:szCs w:val="26"/>
      <w:lang w:val="ru-RU" w:eastAsia="ru-RU" w:bidi="ar-SA"/>
    </w:rPr>
  </w:style>
  <w:style w:type="paragraph" w:styleId="899" w:customStyle="1">
    <w:name w:val="ConsPlusNormal"/>
    <w:pPr>
      <w:widowControl w:val="off"/>
    </w:pPr>
    <w:rPr>
      <w:sz w:val="24"/>
      <w:lang w:eastAsia="ru-RU"/>
    </w:rPr>
  </w:style>
  <w:style w:type="character" w:styleId="900" w:customStyle="1">
    <w:name w:val="Font Style16"/>
    <w:rPr>
      <w:rFonts w:ascii="Tahoma" w:hAnsi="Tahoma" w:cs="Tahoma"/>
      <w:sz w:val="22"/>
      <w:szCs w:val="22"/>
    </w:rPr>
  </w:style>
  <w:style w:type="paragraph" w:styleId="901">
    <w:name w:val="Body Text Indent"/>
    <w:basedOn w:val="693"/>
    <w:link w:val="902"/>
    <w:pPr>
      <w:ind w:left="283"/>
      <w:spacing w:after="120"/>
    </w:pPr>
    <w:rPr>
      <w:lang w:val="en-US" w:eastAsia="en-US"/>
    </w:rPr>
  </w:style>
  <w:style w:type="character" w:styleId="902" w:customStyle="1">
    <w:name w:val="Основной текст с отступом Знак"/>
    <w:link w:val="901"/>
    <w:rPr>
      <w:rFonts w:ascii="Times New Roman CYR" w:hAnsi="Times New Roman CYR"/>
    </w:rPr>
  </w:style>
  <w:style w:type="character" w:styleId="903" w:customStyle="1">
    <w:name w:val="Верхний колонтитул Знак"/>
    <w:link w:val="741"/>
    <w:uiPriority w:val="99"/>
    <w:rPr>
      <w:rFonts w:ascii="Times New Roman CYR" w:hAnsi="Times New Roman CYR"/>
    </w:rPr>
  </w:style>
  <w:style w:type="paragraph" w:styleId="904">
    <w:name w:val="Normal (Web)"/>
    <w:basedOn w:val="693"/>
    <w:uiPriority w:val="99"/>
    <w:unhideWhenUsed/>
    <w:pPr>
      <w:spacing w:before="100" w:beforeAutospacing="1" w:after="100" w:afterAutospacing="1"/>
    </w:pPr>
    <w:rPr>
      <w:rFonts w:ascii="Times New Roman" w:hAnsi="Times New Roman" w:eastAsia="Calibri"/>
      <w:sz w:val="24"/>
      <w:szCs w:val="24"/>
    </w:rPr>
  </w:style>
  <w:style w:type="paragraph" w:styleId="905" w:customStyle="1">
    <w:name w:val="ConsNormal"/>
    <w:pPr>
      <w:ind w:firstLine="720"/>
      <w:widowControl w:val="off"/>
    </w:pPr>
    <w:rPr>
      <w:lang w:eastAsia="ru-RU"/>
    </w:rPr>
  </w:style>
  <w:style w:type="paragraph" w:styleId="906" w:customStyle="1">
    <w:name w:val="Pro-List -2"/>
    <w:basedOn w:val="693"/>
    <w:pPr>
      <w:ind w:firstLine="720"/>
      <w:jc w:val="both"/>
      <w:keepLines/>
      <w:tabs>
        <w:tab w:val="num" w:pos="360" w:leader="none"/>
        <w:tab w:val="left" w:pos="1080" w:leader="none"/>
      </w:tabs>
    </w:pPr>
    <w:rPr>
      <w:rFonts w:ascii="Times New Roman" w:hAnsi="Times New Roman"/>
      <w:sz w:val="28"/>
      <w:szCs w:val="24"/>
    </w:rPr>
  </w:style>
  <w:style w:type="character" w:styleId="907" w:customStyle="1">
    <w:name w:val="Нижний колонтитул Знак"/>
    <w:link w:val="743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Ильина</dc:creator>
  <cp:lastModifiedBy>Soldatova</cp:lastModifiedBy>
  <cp:revision>5</cp:revision>
  <dcterms:created xsi:type="dcterms:W3CDTF">2026-09-21T05:19:00Z</dcterms:created>
  <dcterms:modified xsi:type="dcterms:W3CDTF">2026-09-22T02:26:52Z</dcterms:modified>
  <cp:version>1048576</cp:version>
</cp:coreProperties>
</file>