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2E" w:rsidRDefault="00760B2E">
      <w:pPr>
        <w:rPr>
          <w:rFonts w:ascii="Times New Roman" w:hAnsi="Times New Roman"/>
          <w:sz w:val="24"/>
          <w:szCs w:val="24"/>
        </w:rPr>
      </w:pPr>
    </w:p>
    <w:tbl>
      <w:tblPr>
        <w:tblStyle w:val="af9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760B2E" w:rsidRPr="00D41F81">
        <w:tc>
          <w:tcPr>
            <w:tcW w:w="802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760B2E" w:rsidRPr="00D41F81" w:rsidRDefault="00D41F81" w:rsidP="00D41F8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41F81">
              <w:rPr>
                <w:rFonts w:ascii="PT Astra Serif" w:hAnsi="PT Astra Serif"/>
                <w:sz w:val="24"/>
                <w:szCs w:val="24"/>
              </w:rPr>
              <w:t>О внесении изменений в постановление Администрации ЗАТО Северск от 23.12.2024 № 5159</w:t>
            </w:r>
            <w:r w:rsidRPr="00D41F81">
              <w:rPr>
                <w:rFonts w:ascii="PT Astra Serif" w:hAnsi="PT Astra Serif"/>
                <w:sz w:val="24"/>
                <w:szCs w:val="24"/>
              </w:rPr>
              <w:t>-па</w:t>
            </w:r>
          </w:p>
        </w:tc>
      </w:tr>
    </w:tbl>
    <w:p w:rsidR="00760B2E" w:rsidRPr="00D41F81" w:rsidRDefault="00760B2E">
      <w:pPr>
        <w:rPr>
          <w:rFonts w:ascii="PT Astra Serif" w:hAnsi="PT Astra Serif"/>
          <w:sz w:val="24"/>
          <w:szCs w:val="24"/>
        </w:rPr>
      </w:pPr>
    </w:p>
    <w:p w:rsidR="00760B2E" w:rsidRPr="00D41F81" w:rsidRDefault="00760B2E">
      <w:pPr>
        <w:tabs>
          <w:tab w:val="left" w:pos="709"/>
        </w:tabs>
        <w:jc w:val="both"/>
        <w:rPr>
          <w:rFonts w:ascii="PT Astra Serif" w:hAnsi="PT Astra Serif"/>
          <w:sz w:val="24"/>
          <w:szCs w:val="24"/>
        </w:rPr>
      </w:pPr>
    </w:p>
    <w:p w:rsidR="00760B2E" w:rsidRPr="00D41F81" w:rsidRDefault="00760B2E">
      <w:pPr>
        <w:jc w:val="center"/>
        <w:rPr>
          <w:rFonts w:ascii="PT Astra Serif" w:hAnsi="PT Astra Serif"/>
          <w:sz w:val="24"/>
          <w:szCs w:val="24"/>
        </w:rPr>
      </w:pPr>
    </w:p>
    <w:p w:rsidR="00760B2E" w:rsidRPr="00D41F81" w:rsidRDefault="00D41F81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41F81">
        <w:rPr>
          <w:rFonts w:ascii="PT Astra Serif" w:hAnsi="PT Astra Serif"/>
          <w:sz w:val="24"/>
          <w:szCs w:val="24"/>
        </w:rPr>
        <w:t>В</w:t>
      </w:r>
      <w:r w:rsidRPr="00D41F81">
        <w:rPr>
          <w:rFonts w:ascii="PT Astra Serif" w:hAnsi="PT Astra Serif"/>
          <w:sz w:val="24"/>
          <w:szCs w:val="24"/>
        </w:rPr>
        <w:t xml:space="preserve"> соответствии </w:t>
      </w:r>
      <w:r>
        <w:rPr>
          <w:rFonts w:ascii="PT Astra Serif" w:eastAsia="PT Astra Serif" w:hAnsi="PT Astra Serif" w:cs="PT Astra Serif"/>
          <w:sz w:val="24"/>
          <w:szCs w:val="24"/>
        </w:rPr>
        <w:t>со статьей 179 Бюджетного кодекса Российской Федерации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, </w:t>
      </w:r>
      <w:r w:rsidRPr="00D41F81">
        <w:rPr>
          <w:rFonts w:ascii="PT Astra Serif" w:hAnsi="PT Astra Serif"/>
          <w:sz w:val="24"/>
          <w:szCs w:val="24"/>
        </w:rPr>
        <w:t xml:space="preserve">решением Думы ЗАТО Северск от 25.12.2025 № 6/1 «О бюджете ЗАТО Северск на 2026 год </w:t>
      </w:r>
      <w:r>
        <w:rPr>
          <w:rFonts w:ascii="PT Astra Serif" w:hAnsi="PT Astra Serif"/>
          <w:sz w:val="24"/>
          <w:szCs w:val="24"/>
        </w:rPr>
        <w:br/>
      </w:r>
      <w:r w:rsidRPr="00D41F81">
        <w:rPr>
          <w:rFonts w:ascii="PT Astra Serif" w:hAnsi="PT Astra Serif"/>
          <w:sz w:val="24"/>
          <w:szCs w:val="24"/>
        </w:rPr>
        <w:t>и на плановый период 202</w:t>
      </w:r>
      <w:r w:rsidRPr="00D41F81">
        <w:rPr>
          <w:rFonts w:ascii="PT Astra Serif" w:hAnsi="PT Astra Serif"/>
          <w:sz w:val="24"/>
          <w:szCs w:val="24"/>
        </w:rPr>
        <w:t xml:space="preserve">7 и 2028 годов», постановлением Администрации ЗАТО Северск </w:t>
      </w:r>
      <w:r>
        <w:rPr>
          <w:rFonts w:ascii="PT Astra Serif" w:hAnsi="PT Astra Serif"/>
          <w:sz w:val="24"/>
          <w:szCs w:val="24"/>
        </w:rPr>
        <w:br/>
      </w:r>
      <w:bookmarkStart w:id="0" w:name="_GoBack"/>
      <w:bookmarkEnd w:id="0"/>
      <w:r w:rsidRPr="00D41F81">
        <w:rPr>
          <w:rFonts w:ascii="PT Astra Serif" w:hAnsi="PT Astra Serif"/>
          <w:sz w:val="24"/>
          <w:szCs w:val="24"/>
        </w:rPr>
        <w:t>от 24.09.2018 № 1797 «Об утверждении Порядка принятия решений о разработке муниципальных программ ЗАТО Северск Томской области, их формирования и реализации»</w:t>
      </w:r>
    </w:p>
    <w:p w:rsidR="00760B2E" w:rsidRPr="00D41F81" w:rsidRDefault="00760B2E">
      <w:pPr>
        <w:rPr>
          <w:rFonts w:ascii="PT Astra Serif" w:hAnsi="PT Astra Serif"/>
          <w:sz w:val="24"/>
          <w:szCs w:val="24"/>
        </w:rPr>
      </w:pPr>
    </w:p>
    <w:p w:rsidR="00760B2E" w:rsidRPr="00D41F81" w:rsidRDefault="00D41F81">
      <w:pPr>
        <w:jc w:val="center"/>
        <w:rPr>
          <w:rFonts w:ascii="PT Astra Serif" w:hAnsi="PT Astra Serif"/>
          <w:sz w:val="24"/>
          <w:szCs w:val="24"/>
        </w:rPr>
      </w:pPr>
      <w:r w:rsidRPr="00D41F81">
        <w:rPr>
          <w:rFonts w:ascii="PT Astra Serif" w:hAnsi="PT Astra Serif"/>
          <w:sz w:val="24"/>
          <w:szCs w:val="24"/>
        </w:rPr>
        <w:t>ПОСТАНОВЛЯЕТ:</w:t>
      </w:r>
    </w:p>
    <w:p w:rsidR="00760B2E" w:rsidRPr="00D41F81" w:rsidRDefault="00760B2E">
      <w:pPr>
        <w:rPr>
          <w:rFonts w:ascii="PT Astra Serif" w:hAnsi="PT Astra Serif"/>
          <w:sz w:val="24"/>
          <w:szCs w:val="24"/>
        </w:rPr>
      </w:pPr>
    </w:p>
    <w:p w:rsidR="00760B2E" w:rsidRPr="00D41F81" w:rsidRDefault="00D41F81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41F81">
        <w:rPr>
          <w:rFonts w:ascii="PT Astra Serif" w:hAnsi="PT Astra Serif"/>
          <w:sz w:val="24"/>
          <w:szCs w:val="24"/>
        </w:rPr>
        <w:t>1. Внести в постановлен</w:t>
      </w:r>
      <w:r w:rsidRPr="00D41F81">
        <w:rPr>
          <w:rFonts w:ascii="PT Astra Serif" w:hAnsi="PT Astra Serif"/>
          <w:sz w:val="24"/>
          <w:szCs w:val="24"/>
        </w:rPr>
        <w:t>ие Администрации ЗАТО Северск от 23</w:t>
      </w:r>
      <w:r w:rsidRPr="00D41F81">
        <w:rPr>
          <w:rFonts w:ascii="PT Astra Serif" w:hAnsi="PT Astra Serif"/>
          <w:sz w:val="24"/>
          <w:szCs w:val="24"/>
        </w:rPr>
        <w:t>.12.2024 № 5159</w:t>
      </w:r>
      <w:r w:rsidRPr="00D41F81">
        <w:rPr>
          <w:rFonts w:ascii="PT Astra Serif" w:hAnsi="PT Astra Serif"/>
          <w:sz w:val="24"/>
          <w:szCs w:val="24"/>
        </w:rPr>
        <w:t xml:space="preserve">-па </w:t>
      </w:r>
      <w:r>
        <w:rPr>
          <w:rFonts w:ascii="PT Astra Serif" w:hAnsi="PT Astra Serif"/>
          <w:sz w:val="24"/>
          <w:szCs w:val="24"/>
        </w:rPr>
        <w:br/>
      </w:r>
      <w:r w:rsidRPr="00D41F81">
        <w:rPr>
          <w:rFonts w:ascii="PT Astra Serif" w:hAnsi="PT Astra Serif"/>
          <w:sz w:val="24"/>
          <w:szCs w:val="24"/>
        </w:rPr>
        <w:t>«Об утверждении муниципальной программы «Развитие культуры и туризма в</w:t>
      </w:r>
      <w:r w:rsidRPr="00D41F81">
        <w:rPr>
          <w:rFonts w:ascii="PT Astra Serif" w:hAnsi="PT Astra Serif"/>
          <w:sz w:val="24"/>
          <w:szCs w:val="24"/>
        </w:rPr>
        <w:t xml:space="preserve"> ЗАТО Северск» на 2025 - 2027 годы» следующие изменения:</w:t>
      </w:r>
    </w:p>
    <w:p w:rsidR="00760B2E" w:rsidRPr="00D41F81" w:rsidRDefault="00D41F81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41F81">
        <w:rPr>
          <w:rFonts w:ascii="PT Astra Serif" w:hAnsi="PT Astra Serif"/>
          <w:sz w:val="24"/>
          <w:szCs w:val="24"/>
        </w:rPr>
        <w:t>в муниципал</w:t>
      </w:r>
      <w:r w:rsidRPr="00D41F81">
        <w:rPr>
          <w:rFonts w:ascii="PT Astra Serif" w:hAnsi="PT Astra Serif"/>
          <w:sz w:val="24"/>
          <w:szCs w:val="24"/>
        </w:rPr>
        <w:t xml:space="preserve">ьной программе </w:t>
      </w:r>
      <w:r w:rsidRPr="00D41F81">
        <w:rPr>
          <w:rFonts w:ascii="PT Astra Serif" w:hAnsi="PT Astra Serif"/>
          <w:sz w:val="24"/>
          <w:szCs w:val="24"/>
        </w:rPr>
        <w:t xml:space="preserve">«Развитие культуры и туризма </w:t>
      </w:r>
      <w:proofErr w:type="gramStart"/>
      <w:r w:rsidRPr="00D41F81">
        <w:rPr>
          <w:rFonts w:ascii="PT Astra Serif" w:hAnsi="PT Astra Serif"/>
          <w:sz w:val="24"/>
          <w:szCs w:val="24"/>
        </w:rPr>
        <w:t>в</w:t>
      </w:r>
      <w:proofErr w:type="gramEnd"/>
      <w:r w:rsidRPr="00D41F81">
        <w:rPr>
          <w:rFonts w:ascii="PT Astra Serif" w:hAnsi="PT Astra Serif"/>
          <w:sz w:val="24"/>
          <w:szCs w:val="24"/>
        </w:rPr>
        <w:t xml:space="preserve"> ЗАТО Северск» </w:t>
      </w:r>
      <w:r w:rsidRPr="00D41F81">
        <w:rPr>
          <w:rFonts w:ascii="PT Astra Serif" w:hAnsi="PT Astra Serif"/>
          <w:sz w:val="24"/>
          <w:szCs w:val="24"/>
        </w:rPr>
        <w:t>на 2025 - 2027 годы (далее – Программа), утвержденной указанным постановлением:</w:t>
      </w:r>
    </w:p>
    <w:p w:rsidR="00760B2E" w:rsidRPr="00D41F81" w:rsidRDefault="00D41F81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41F81">
        <w:rPr>
          <w:rFonts w:ascii="PT Astra Serif" w:hAnsi="PT Astra Serif"/>
          <w:sz w:val="24"/>
          <w:szCs w:val="24"/>
        </w:rPr>
        <w:t>1) паспорт Программы изложить в новой редакции согла</w:t>
      </w:r>
      <w:r w:rsidRPr="00D41F81">
        <w:rPr>
          <w:rFonts w:ascii="PT Astra Serif" w:hAnsi="PT Astra Serif"/>
          <w:sz w:val="24"/>
          <w:szCs w:val="24"/>
        </w:rPr>
        <w:t>сно приложению 1;</w:t>
      </w:r>
    </w:p>
    <w:p w:rsidR="00760B2E" w:rsidRPr="00D41F81" w:rsidRDefault="00D41F81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41F81">
        <w:rPr>
          <w:rFonts w:ascii="PT Astra Serif" w:hAnsi="PT Astra Serif"/>
          <w:sz w:val="24"/>
          <w:szCs w:val="24"/>
        </w:rPr>
        <w:t>2) приложение 3 Программы изложить в новой редакции согласно приложению 2.</w:t>
      </w:r>
    </w:p>
    <w:p w:rsidR="00760B2E" w:rsidRPr="00D41F81" w:rsidRDefault="00D41F81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D41F81">
        <w:rPr>
          <w:rFonts w:ascii="PT Astra Serif" w:hAnsi="PT Astra Serif"/>
          <w:sz w:val="24"/>
          <w:szCs w:val="24"/>
        </w:rPr>
        <w:t xml:space="preserve">2. 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D41F81">
        <w:rPr>
          <w:rFonts w:ascii="PT Astra Serif" w:hAnsi="PT Astra Serif"/>
          <w:sz w:val="24"/>
          <w:szCs w:val="24"/>
        </w:rPr>
        <w:t>актов</w:t>
      </w:r>
      <w:proofErr w:type="gramEnd"/>
      <w:r w:rsidRPr="00D41F81">
        <w:rPr>
          <w:rFonts w:ascii="PT Astra Serif" w:hAnsi="PT Astra Serif"/>
          <w:sz w:val="24"/>
          <w:szCs w:val="24"/>
        </w:rPr>
        <w:t xml:space="preserve"> ЗАТО Северск» и разместить на официальном сайте Ад</w:t>
      </w:r>
      <w:r w:rsidRPr="00D41F81">
        <w:rPr>
          <w:rFonts w:ascii="PT Astra Serif" w:hAnsi="PT Astra Serif"/>
          <w:sz w:val="24"/>
          <w:szCs w:val="24"/>
        </w:rPr>
        <w:t xml:space="preserve">министрации ЗАТО Северск в информационно-телекоммуникационной сети «Интернет» (https://зато-северск.рф).          </w:t>
      </w:r>
    </w:p>
    <w:p w:rsidR="00760B2E" w:rsidRPr="00D41F81" w:rsidRDefault="00760B2E">
      <w:pPr>
        <w:rPr>
          <w:rFonts w:ascii="PT Astra Serif" w:hAnsi="PT Astra Serif"/>
          <w:sz w:val="24"/>
          <w:szCs w:val="24"/>
        </w:rPr>
      </w:pPr>
    </w:p>
    <w:p w:rsidR="00760B2E" w:rsidRPr="00D41F81" w:rsidRDefault="00760B2E">
      <w:pPr>
        <w:rPr>
          <w:rFonts w:ascii="PT Astra Serif" w:hAnsi="PT Astra Serif"/>
          <w:sz w:val="24"/>
          <w:szCs w:val="24"/>
        </w:rPr>
      </w:pPr>
    </w:p>
    <w:p w:rsidR="00760B2E" w:rsidRPr="00D41F81" w:rsidRDefault="00760B2E">
      <w:pPr>
        <w:rPr>
          <w:rFonts w:ascii="PT Astra Serif" w:hAnsi="PT Astra Serif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760B2E" w:rsidRPr="00D41F81">
        <w:tc>
          <w:tcPr>
            <w:tcW w:w="4860" w:type="dxa"/>
            <w:shd w:val="clear" w:color="auto" w:fill="auto"/>
          </w:tcPr>
          <w:p w:rsidR="00760B2E" w:rsidRPr="00D41F81" w:rsidRDefault="00D41F81">
            <w:pPr>
              <w:rPr>
                <w:rFonts w:ascii="PT Astra Serif" w:hAnsi="PT Astra Serif"/>
                <w:sz w:val="24"/>
                <w:szCs w:val="24"/>
              </w:rPr>
            </w:pPr>
            <w:r w:rsidRPr="00D41F81">
              <w:rPr>
                <w:rFonts w:ascii="PT Astra Serif" w:hAnsi="PT Astra Serif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bookmarkStart w:id="2" w:name="ПодписалДолжность"/>
            <w:r w:rsidRPr="00D41F81">
              <w:rPr>
                <w:rFonts w:ascii="PT Astra Serif" w:hAnsi="PT Astra Serif"/>
                <w:sz w:val="24"/>
                <w:szCs w:val="24"/>
              </w:rPr>
              <w:instrText xml:space="preserve"> FORMTEXT </w:instrText>
            </w:r>
            <w:r w:rsidRPr="00D41F81">
              <w:rPr>
                <w:rFonts w:ascii="PT Astra Serif" w:hAnsi="PT Astra Serif"/>
                <w:sz w:val="24"/>
                <w:szCs w:val="24"/>
              </w:rPr>
            </w:r>
            <w:r w:rsidRPr="00D41F81">
              <w:rPr>
                <w:rFonts w:ascii="PT Astra Serif" w:hAnsi="PT Astra Serif"/>
                <w:sz w:val="24"/>
                <w:szCs w:val="24"/>
              </w:rPr>
              <w:fldChar w:fldCharType="separate"/>
            </w:r>
            <w:r w:rsidRPr="00D41F81">
              <w:rPr>
                <w:rFonts w:ascii="PT Astra Serif" w:hAnsi="PT Astra Serif"/>
                <w:sz w:val="24"/>
                <w:szCs w:val="24"/>
              </w:rPr>
              <w:t>Мэр ЗАТО Северск</w:t>
            </w:r>
            <w:r w:rsidRPr="00D41F81">
              <w:rPr>
                <w:rFonts w:ascii="PT Astra Serif" w:hAnsi="PT Astra Serif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760B2E" w:rsidRPr="00D41F81" w:rsidRDefault="00D41F81">
            <w:pPr>
              <w:tabs>
                <w:tab w:val="left" w:pos="2303"/>
              </w:tabs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D41F81">
              <w:rPr>
                <w:rFonts w:ascii="PT Astra Serif" w:hAnsi="PT Astra Serif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bookmarkStart w:id="3" w:name="ПодписалФИО"/>
            <w:r w:rsidRPr="00D41F81">
              <w:rPr>
                <w:rFonts w:ascii="PT Astra Serif" w:hAnsi="PT Astra Serif"/>
                <w:sz w:val="24"/>
                <w:szCs w:val="24"/>
              </w:rPr>
              <w:instrText xml:space="preserve"> FORMTEXT </w:instrText>
            </w:r>
            <w:r w:rsidRPr="00D41F81">
              <w:rPr>
                <w:rFonts w:ascii="PT Astra Serif" w:hAnsi="PT Astra Serif"/>
                <w:sz w:val="24"/>
                <w:szCs w:val="24"/>
              </w:rPr>
            </w:r>
            <w:r w:rsidRPr="00D41F81">
              <w:rPr>
                <w:rFonts w:ascii="PT Astra Serif" w:hAnsi="PT Astra Serif"/>
                <w:sz w:val="24"/>
                <w:szCs w:val="24"/>
              </w:rPr>
              <w:fldChar w:fldCharType="separate"/>
            </w:r>
            <w:r w:rsidRPr="00D41F81">
              <w:rPr>
                <w:rFonts w:ascii="PT Astra Serif" w:hAnsi="PT Astra Serif"/>
                <w:sz w:val="24"/>
                <w:szCs w:val="24"/>
              </w:rPr>
              <w:t>Н.В. Диденко</w:t>
            </w:r>
            <w:r w:rsidRPr="00D41F81">
              <w:rPr>
                <w:rFonts w:ascii="PT Astra Serif" w:hAnsi="PT Astra Serif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760B2E" w:rsidRPr="00D41F81" w:rsidRDefault="00760B2E">
      <w:pPr>
        <w:rPr>
          <w:rFonts w:ascii="PT Astra Serif" w:hAnsi="PT Astra Serif"/>
          <w:sz w:val="24"/>
          <w:szCs w:val="24"/>
        </w:rPr>
      </w:pPr>
    </w:p>
    <w:p w:rsidR="00760B2E" w:rsidRDefault="00760B2E">
      <w:pPr>
        <w:rPr>
          <w:rFonts w:ascii="Times New Roman" w:hAnsi="Times New Roman"/>
          <w:sz w:val="28"/>
          <w:szCs w:val="28"/>
        </w:rPr>
      </w:pPr>
    </w:p>
    <w:p w:rsidR="00760B2E" w:rsidRDefault="00760B2E">
      <w:pPr>
        <w:rPr>
          <w:rFonts w:ascii="Times New Roman" w:hAnsi="Times New Roman"/>
          <w:sz w:val="28"/>
          <w:szCs w:val="28"/>
        </w:rPr>
      </w:pPr>
    </w:p>
    <w:p w:rsidR="00760B2E" w:rsidRDefault="00760B2E">
      <w:pPr>
        <w:rPr>
          <w:rFonts w:ascii="Times New Roman" w:hAnsi="Times New Roman"/>
          <w:sz w:val="28"/>
          <w:szCs w:val="28"/>
        </w:rPr>
      </w:pPr>
    </w:p>
    <w:p w:rsidR="00760B2E" w:rsidRDefault="00760B2E">
      <w:pPr>
        <w:rPr>
          <w:rFonts w:ascii="Times New Roman" w:hAnsi="Times New Roman"/>
          <w:sz w:val="28"/>
          <w:szCs w:val="28"/>
        </w:rPr>
      </w:pPr>
    </w:p>
    <w:p w:rsidR="00760B2E" w:rsidRDefault="00760B2E">
      <w:pPr>
        <w:rPr>
          <w:rFonts w:ascii="Times New Roman" w:hAnsi="Times New Roman"/>
          <w:sz w:val="24"/>
          <w:szCs w:val="24"/>
          <w:lang w:val="en-US"/>
        </w:rPr>
      </w:pPr>
    </w:p>
    <w:p w:rsidR="00760B2E" w:rsidRDefault="00760B2E">
      <w:pPr>
        <w:rPr>
          <w:rFonts w:ascii="Times New Roman" w:hAnsi="Times New Roman"/>
          <w:sz w:val="24"/>
          <w:szCs w:val="24"/>
          <w:lang w:val="en-US"/>
        </w:rPr>
      </w:pPr>
    </w:p>
    <w:p w:rsidR="00760B2E" w:rsidRDefault="00760B2E">
      <w:pPr>
        <w:rPr>
          <w:rFonts w:ascii="Times New Roman" w:hAnsi="Times New Roman"/>
          <w:sz w:val="24"/>
          <w:szCs w:val="24"/>
          <w:lang w:val="en-US"/>
        </w:rPr>
      </w:pPr>
    </w:p>
    <w:p w:rsidR="00760B2E" w:rsidRDefault="00760B2E">
      <w:pPr>
        <w:rPr>
          <w:rFonts w:ascii="Times New Roman" w:hAnsi="Times New Roman"/>
          <w:sz w:val="24"/>
          <w:szCs w:val="24"/>
          <w:lang w:val="en-US"/>
        </w:rPr>
      </w:pPr>
    </w:p>
    <w:p w:rsidR="00760B2E" w:rsidRDefault="00760B2E">
      <w:pPr>
        <w:rPr>
          <w:rFonts w:ascii="Times New Roman" w:hAnsi="Times New Roman"/>
          <w:sz w:val="24"/>
          <w:szCs w:val="24"/>
          <w:lang w:val="en-US"/>
        </w:rPr>
      </w:pPr>
    </w:p>
    <w:p w:rsidR="00760B2E" w:rsidRDefault="00760B2E">
      <w:pPr>
        <w:rPr>
          <w:rFonts w:ascii="Times New Roman" w:hAnsi="Times New Roman"/>
          <w:sz w:val="24"/>
          <w:szCs w:val="24"/>
          <w:lang w:val="en-US"/>
        </w:rPr>
      </w:pPr>
    </w:p>
    <w:p w:rsidR="00760B2E" w:rsidRDefault="00760B2E">
      <w:pPr>
        <w:rPr>
          <w:rFonts w:ascii="Times New Roman" w:hAnsi="Times New Roman"/>
          <w:sz w:val="24"/>
          <w:szCs w:val="24"/>
          <w:lang w:val="en-US"/>
        </w:rPr>
      </w:pPr>
    </w:p>
    <w:p w:rsidR="00760B2E" w:rsidRDefault="00760B2E">
      <w:pPr>
        <w:rPr>
          <w:rFonts w:ascii="Times New Roman" w:hAnsi="Times New Roman"/>
          <w:sz w:val="24"/>
          <w:szCs w:val="24"/>
          <w:lang w:val="en-US"/>
        </w:rPr>
      </w:pPr>
    </w:p>
    <w:p w:rsidR="00760B2E" w:rsidRDefault="00760B2E">
      <w:pPr>
        <w:rPr>
          <w:rFonts w:ascii="Times New Roman" w:hAnsi="Times New Roman"/>
          <w:sz w:val="24"/>
          <w:szCs w:val="24"/>
          <w:lang w:val="en-US"/>
        </w:rPr>
      </w:pPr>
    </w:p>
    <w:p w:rsidR="00760B2E" w:rsidRDefault="00760B2E">
      <w:pPr>
        <w:rPr>
          <w:rFonts w:ascii="Times New Roman" w:hAnsi="Times New Roman"/>
          <w:sz w:val="24"/>
          <w:szCs w:val="24"/>
          <w:lang w:val="en-US"/>
        </w:rPr>
      </w:pPr>
    </w:p>
    <w:p w:rsidR="00760B2E" w:rsidRDefault="00760B2E">
      <w:pPr>
        <w:rPr>
          <w:rFonts w:ascii="Times New Roman" w:hAnsi="Times New Roman"/>
          <w:sz w:val="24"/>
          <w:szCs w:val="24"/>
          <w:lang w:val="en-US"/>
        </w:rPr>
      </w:pPr>
    </w:p>
    <w:p w:rsidR="00760B2E" w:rsidRDefault="00760B2E">
      <w:pPr>
        <w:rPr>
          <w:rFonts w:ascii="Times New Roman" w:hAnsi="Times New Roman"/>
          <w:sz w:val="24"/>
          <w:szCs w:val="24"/>
          <w:lang w:val="en-US"/>
        </w:rPr>
      </w:pPr>
    </w:p>
    <w:p w:rsidR="00760B2E" w:rsidRDefault="00760B2E">
      <w:pPr>
        <w:rPr>
          <w:rFonts w:ascii="Times New Roman" w:hAnsi="Times New Roman"/>
          <w:sz w:val="24"/>
          <w:szCs w:val="24"/>
          <w:lang w:val="en-US"/>
        </w:rPr>
      </w:pPr>
    </w:p>
    <w:p w:rsidR="00760B2E" w:rsidRDefault="00760B2E">
      <w:pPr>
        <w:rPr>
          <w:rFonts w:ascii="Times New Roman" w:hAnsi="Times New Roman"/>
          <w:sz w:val="24"/>
          <w:szCs w:val="24"/>
          <w:lang w:val="en-US"/>
        </w:rPr>
      </w:pPr>
    </w:p>
    <w:p w:rsidR="00760B2E" w:rsidRDefault="00760B2E">
      <w:pPr>
        <w:rPr>
          <w:rFonts w:ascii="Times New Roman" w:hAnsi="Times New Roman"/>
          <w:sz w:val="24"/>
          <w:szCs w:val="24"/>
          <w:lang w:val="en-US"/>
        </w:rPr>
      </w:pPr>
    </w:p>
    <w:p w:rsidR="00760B2E" w:rsidRDefault="00760B2E">
      <w:pPr>
        <w:rPr>
          <w:rFonts w:ascii="Times New Roman" w:hAnsi="Times New Roman"/>
          <w:sz w:val="24"/>
          <w:szCs w:val="24"/>
          <w:lang w:val="en-US"/>
        </w:rPr>
      </w:pPr>
    </w:p>
    <w:p w:rsidR="00760B2E" w:rsidRDefault="00760B2E">
      <w:pPr>
        <w:rPr>
          <w:rFonts w:ascii="Times New Roman" w:hAnsi="Times New Roman"/>
          <w:sz w:val="24"/>
          <w:szCs w:val="24"/>
          <w:lang w:val="en-US"/>
        </w:rPr>
      </w:pPr>
    </w:p>
    <w:p w:rsidR="00760B2E" w:rsidRDefault="00760B2E">
      <w:pPr>
        <w:rPr>
          <w:rFonts w:ascii="Times New Roman" w:hAnsi="Times New Roman"/>
          <w:sz w:val="24"/>
          <w:szCs w:val="24"/>
        </w:rPr>
      </w:pPr>
    </w:p>
    <w:p w:rsidR="00760B2E" w:rsidRDefault="00760B2E">
      <w:pPr>
        <w:rPr>
          <w:rFonts w:ascii="Times New Roman" w:hAnsi="Times New Roman"/>
          <w:sz w:val="24"/>
          <w:szCs w:val="24"/>
        </w:rPr>
      </w:pPr>
    </w:p>
    <w:p w:rsidR="00760B2E" w:rsidRDefault="00760B2E">
      <w:pPr>
        <w:rPr>
          <w:rFonts w:ascii="Times New Roman" w:hAnsi="Times New Roman"/>
          <w:sz w:val="24"/>
          <w:szCs w:val="24"/>
        </w:rPr>
      </w:pPr>
    </w:p>
    <w:p w:rsidR="00760B2E" w:rsidRDefault="00760B2E">
      <w:pPr>
        <w:rPr>
          <w:rFonts w:ascii="Times New Roman" w:hAnsi="Times New Roman"/>
          <w:sz w:val="24"/>
          <w:szCs w:val="24"/>
          <w:lang w:val="en-US"/>
        </w:rPr>
      </w:pPr>
    </w:p>
    <w:p w:rsidR="00760B2E" w:rsidRDefault="00760B2E">
      <w:pPr>
        <w:rPr>
          <w:rFonts w:ascii="Times New Roman" w:hAnsi="Times New Roman"/>
          <w:sz w:val="24"/>
          <w:szCs w:val="24"/>
          <w:lang w:val="en-US"/>
        </w:rPr>
      </w:pPr>
    </w:p>
    <w:p w:rsidR="00760B2E" w:rsidRDefault="00D41F81"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2844165</wp:posOffset>
                </wp:positionH>
                <wp:positionV relativeFrom="paragraph">
                  <wp:posOffset>-434340</wp:posOffset>
                </wp:positionV>
                <wp:extent cx="419100" cy="352425"/>
                <wp:effectExtent l="0" t="0" r="0" b="952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419100" cy="352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shape id="shape 1" o:spid="_x0000_s1" o:spt="1" type="#_x0000_t1" style="position:absolute;z-index:251659264;o:allowoverlap:true;o:allowincell:true;mso-position-horizontal-relative:text;margin-left:223.95pt;mso-position-horizontal:absolute;mso-position-vertical-relative:text;margin-top:-34.20pt;mso-position-vertical:absolute;width:33.00pt;height:27.75pt;mso-wrap-distance-left:9.00pt;mso-wrap-distance-top:0.00pt;mso-wrap-distance-right:9.00pt;mso-wrap-distance-bottom:0.00pt;visibility:visible;" fillcolor="#FFFFFF" stroked="f" strokeweight="1.00pt">
                <v:stroke dashstyle="solid"/>
              </v:shape>
            </w:pict>
          </mc:Fallback>
        </mc:AlternateContent>
      </w:r>
    </w:p>
    <w:p w:rsidR="00760B2E" w:rsidRDefault="00760B2E">
      <w:pPr>
        <w:rPr>
          <w:rFonts w:ascii="Times New Roman" w:hAnsi="Times New Roman"/>
          <w:sz w:val="24"/>
          <w:szCs w:val="24"/>
          <w:lang w:val="en-US"/>
        </w:rPr>
      </w:pPr>
    </w:p>
    <w:p w:rsidR="00760B2E" w:rsidRDefault="00760B2E">
      <w:pPr>
        <w:rPr>
          <w:rFonts w:ascii="Times New Roman" w:hAnsi="Times New Roman"/>
          <w:szCs w:val="24"/>
        </w:rPr>
      </w:pPr>
    </w:p>
    <w:p w:rsidR="00760B2E" w:rsidRDefault="00D41F81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760B2E" w:rsidRDefault="00760B2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760B2E" w:rsidRDefault="00760B2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760B2E" w:rsidRDefault="00760B2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760B2E" w:rsidRDefault="00760B2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760B2E" w:rsidRDefault="00760B2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760B2E" w:rsidRDefault="00760B2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760B2E" w:rsidRDefault="00760B2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760B2E" w:rsidRDefault="00760B2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760B2E" w:rsidRDefault="00760B2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760B2E" w:rsidRDefault="00760B2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760B2E" w:rsidRDefault="00760B2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760B2E" w:rsidRDefault="00760B2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760B2E" w:rsidRDefault="00760B2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760B2E" w:rsidRDefault="00760B2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760B2E" w:rsidRDefault="00760B2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760B2E" w:rsidRDefault="00760B2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760B2E" w:rsidRDefault="00760B2E">
      <w:pPr>
        <w:tabs>
          <w:tab w:val="left" w:pos="930"/>
        </w:tabs>
        <w:rPr>
          <w:rFonts w:ascii="Times New Roman" w:hAnsi="Times New Roman"/>
          <w:szCs w:val="24"/>
          <w:highlight w:val="white"/>
        </w:rPr>
      </w:pPr>
    </w:p>
    <w:p w:rsidR="00760B2E" w:rsidRDefault="00760B2E">
      <w:pPr>
        <w:rPr>
          <w:rFonts w:ascii="Times New Roman" w:hAnsi="Times New Roman"/>
        </w:rPr>
      </w:pPr>
    </w:p>
    <w:p w:rsidR="00760B2E" w:rsidRDefault="00760B2E">
      <w:pPr>
        <w:rPr>
          <w:rFonts w:ascii="Times New Roman" w:hAnsi="Times New Roman"/>
        </w:rPr>
      </w:pPr>
    </w:p>
    <w:p w:rsidR="00760B2E" w:rsidRDefault="00760B2E">
      <w:pPr>
        <w:rPr>
          <w:rFonts w:ascii="Times New Roman" w:hAnsi="Times New Roman"/>
        </w:rPr>
      </w:pPr>
    </w:p>
    <w:p w:rsidR="00D41F81" w:rsidRDefault="00D41F81">
      <w:pPr>
        <w:rPr>
          <w:rFonts w:ascii="Times New Roman" w:hAnsi="Times New Roman"/>
        </w:rPr>
      </w:pPr>
    </w:p>
    <w:p w:rsidR="00D41F81" w:rsidRDefault="00D41F81">
      <w:pPr>
        <w:rPr>
          <w:rFonts w:ascii="Times New Roman" w:hAnsi="Times New Roman"/>
        </w:rPr>
      </w:pPr>
    </w:p>
    <w:p w:rsidR="00D41F81" w:rsidRDefault="00D41F81">
      <w:pPr>
        <w:rPr>
          <w:rFonts w:ascii="Times New Roman" w:hAnsi="Times New Roman"/>
        </w:rPr>
      </w:pPr>
    </w:p>
    <w:p w:rsidR="00D41F81" w:rsidRDefault="00D41F81">
      <w:pPr>
        <w:rPr>
          <w:rFonts w:ascii="Times New Roman" w:hAnsi="Times New Roman"/>
        </w:rPr>
      </w:pPr>
    </w:p>
    <w:p w:rsidR="00D41F81" w:rsidRDefault="00D41F81">
      <w:pPr>
        <w:rPr>
          <w:rFonts w:ascii="Times New Roman" w:hAnsi="Times New Roman"/>
        </w:rPr>
      </w:pPr>
    </w:p>
    <w:p w:rsidR="00D41F81" w:rsidRDefault="00D41F81">
      <w:pPr>
        <w:rPr>
          <w:rFonts w:ascii="Times New Roman" w:hAnsi="Times New Roman"/>
        </w:rPr>
      </w:pPr>
    </w:p>
    <w:p w:rsidR="00D41F81" w:rsidRDefault="00D41F81">
      <w:pPr>
        <w:rPr>
          <w:rFonts w:ascii="Times New Roman" w:hAnsi="Times New Roman"/>
        </w:rPr>
      </w:pPr>
    </w:p>
    <w:p w:rsidR="00D41F81" w:rsidRDefault="00D41F81">
      <w:pPr>
        <w:rPr>
          <w:rFonts w:ascii="Times New Roman" w:hAnsi="Times New Roman"/>
        </w:rPr>
      </w:pPr>
    </w:p>
    <w:p w:rsidR="00D41F81" w:rsidRDefault="00D41F81">
      <w:pPr>
        <w:rPr>
          <w:rFonts w:ascii="Times New Roman" w:hAnsi="Times New Roman"/>
        </w:rPr>
      </w:pPr>
    </w:p>
    <w:p w:rsidR="00D41F81" w:rsidRDefault="00D41F81">
      <w:pPr>
        <w:rPr>
          <w:rFonts w:ascii="Times New Roman" w:hAnsi="Times New Roman"/>
        </w:rPr>
      </w:pPr>
    </w:p>
    <w:p w:rsidR="00D41F81" w:rsidRDefault="00D41F81">
      <w:pPr>
        <w:rPr>
          <w:rFonts w:ascii="Times New Roman" w:hAnsi="Times New Roman"/>
        </w:rPr>
      </w:pPr>
    </w:p>
    <w:p w:rsidR="00D41F81" w:rsidRDefault="00D41F81">
      <w:pPr>
        <w:rPr>
          <w:rFonts w:ascii="Times New Roman" w:hAnsi="Times New Roman"/>
        </w:rPr>
      </w:pPr>
    </w:p>
    <w:p w:rsidR="00D41F81" w:rsidRDefault="00D41F81">
      <w:pPr>
        <w:rPr>
          <w:rFonts w:ascii="Times New Roman" w:hAnsi="Times New Roman"/>
        </w:rPr>
      </w:pPr>
    </w:p>
    <w:p w:rsidR="00D41F81" w:rsidRDefault="00D41F81">
      <w:pPr>
        <w:rPr>
          <w:rFonts w:ascii="Times New Roman" w:hAnsi="Times New Roman"/>
        </w:rPr>
      </w:pPr>
    </w:p>
    <w:p w:rsidR="00D41F81" w:rsidRDefault="00D41F81">
      <w:pPr>
        <w:rPr>
          <w:rFonts w:ascii="Times New Roman" w:hAnsi="Times New Roman"/>
        </w:rPr>
      </w:pPr>
    </w:p>
    <w:p w:rsidR="00D41F81" w:rsidRDefault="00D41F81">
      <w:pPr>
        <w:rPr>
          <w:rFonts w:ascii="Times New Roman" w:hAnsi="Times New Roman"/>
        </w:rPr>
      </w:pPr>
    </w:p>
    <w:p w:rsidR="00D41F81" w:rsidRDefault="00D41F81">
      <w:pPr>
        <w:rPr>
          <w:rFonts w:ascii="Times New Roman" w:hAnsi="Times New Roman"/>
        </w:rPr>
      </w:pPr>
    </w:p>
    <w:p w:rsidR="00760B2E" w:rsidRDefault="00760B2E">
      <w:pPr>
        <w:rPr>
          <w:rFonts w:ascii="Times New Roman" w:hAnsi="Times New Roman"/>
        </w:rPr>
      </w:pPr>
    </w:p>
    <w:p w:rsidR="00760B2E" w:rsidRDefault="00760B2E">
      <w:pPr>
        <w:rPr>
          <w:rFonts w:ascii="Times New Roman" w:hAnsi="Times New Roman"/>
        </w:rPr>
      </w:pPr>
    </w:p>
    <w:p w:rsidR="00760B2E" w:rsidRDefault="00760B2E">
      <w:pPr>
        <w:rPr>
          <w:rFonts w:ascii="Times New Roman" w:hAnsi="Times New Roman"/>
        </w:rPr>
      </w:pPr>
    </w:p>
    <w:p w:rsidR="00760B2E" w:rsidRDefault="00760B2E">
      <w:pPr>
        <w:rPr>
          <w:rFonts w:ascii="Times New Roman" w:hAnsi="Times New Roman"/>
        </w:rPr>
      </w:pPr>
    </w:p>
    <w:p w:rsidR="00760B2E" w:rsidRPr="00D41F81" w:rsidRDefault="00D41F81">
      <w:pPr>
        <w:rPr>
          <w:rFonts w:ascii="PT Astra Serif" w:hAnsi="PT Astra Serif"/>
        </w:rPr>
      </w:pPr>
      <w:r w:rsidRPr="00D41F81">
        <w:rPr>
          <w:rFonts w:ascii="PT Astra Serif" w:hAnsi="PT Astra Serif"/>
          <w:szCs w:val="24"/>
        </w:rPr>
        <w:t>Бушуева Ирина Юрьевна</w:t>
      </w:r>
      <w:r w:rsidRPr="00D41F81">
        <w:rPr>
          <w:rFonts w:ascii="PT Astra Serif" w:hAnsi="PT Astra Serif"/>
          <w:szCs w:val="24"/>
        </w:rPr>
        <w:br/>
        <w:t>(3823) 78-51</w:t>
      </w:r>
      <w:r w:rsidRPr="00D41F81">
        <w:rPr>
          <w:rFonts w:ascii="PT Astra Serif" w:hAnsi="PT Astra Serif"/>
          <w:szCs w:val="24"/>
        </w:rPr>
        <w:t>-2</w:t>
      </w:r>
      <w:r w:rsidRPr="00D41F81">
        <w:rPr>
          <w:rFonts w:ascii="PT Astra Serif" w:hAnsi="PT Astra Serif"/>
          <w:szCs w:val="24"/>
        </w:rPr>
        <w:t>4</w:t>
      </w:r>
    </w:p>
    <w:sectPr w:rsidR="00760B2E" w:rsidRPr="00D41F81">
      <w:headerReference w:type="default" r:id="rId7"/>
      <w:headerReference w:type="first" r:id="rId8"/>
      <w:pgSz w:w="11907" w:h="16840"/>
      <w:pgMar w:top="1134" w:right="567" w:bottom="1134" w:left="1701" w:header="567" w:footer="45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B2E" w:rsidRDefault="00D41F81">
      <w:r>
        <w:separator/>
      </w:r>
    </w:p>
  </w:endnote>
  <w:endnote w:type="continuationSeparator" w:id="0">
    <w:p w:rsidR="00760B2E" w:rsidRDefault="00D41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00"/>
    <w:family w:val="auto"/>
    <w:pitch w:val="default"/>
  </w:font>
  <w:font w:name="Liberation Sans">
    <w:altName w:val="Arial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Arial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B2E" w:rsidRDefault="00D41F81">
      <w:r>
        <w:separator/>
      </w:r>
    </w:p>
  </w:footnote>
  <w:footnote w:type="continuationSeparator" w:id="0">
    <w:p w:rsidR="00760B2E" w:rsidRDefault="00D41F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/>
    <w:sdtContent>
      <w:p w:rsidR="00760B2E" w:rsidRDefault="00D41F81">
        <w:pPr>
          <w:pStyle w:val="af4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   \* MERGEFORMAT</w:instrText>
        </w:r>
        <w:r>
          <w:rPr>
            <w:sz w:val="24"/>
            <w:szCs w:val="24"/>
            <w:highlight w:val="white"/>
          </w:rPr>
          <w:fldChar w:fldCharType="separate"/>
        </w:r>
        <w:r w:rsidRPr="00D41F81">
          <w:rPr>
            <w:noProof/>
            <w:sz w:val="24"/>
            <w:szCs w:val="24"/>
            <w:highlight w:val="white"/>
          </w:rPr>
          <w:t>2</w:t>
        </w:r>
        <w:r>
          <w:rPr>
            <w:sz w:val="24"/>
            <w:szCs w:val="24"/>
            <w:highlight w:val="white"/>
          </w:rPr>
          <w:fldChar w:fldCharType="end"/>
        </w:r>
      </w:p>
    </w:sdtContent>
  </w:sdt>
  <w:p w:rsidR="00760B2E" w:rsidRDefault="00760B2E">
    <w:pPr>
      <w:pStyle w:val="af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/>
    <w:sdtContent>
      <w:p w:rsidR="00760B2E" w:rsidRPr="00D41F81" w:rsidRDefault="00D41F81">
        <w:pPr>
          <w:spacing w:before="120" w:line="276" w:lineRule="auto"/>
          <w:rPr>
            <w:rFonts w:ascii="PT Astra Serif" w:hAnsi="PT Astra Serif"/>
            <w:b/>
          </w:rPr>
        </w:pPr>
        <w:r w:rsidRPr="00D41F81">
          <w:rPr>
            <w:rFonts w:ascii="PT Astra Serif" w:hAnsi="PT Astra Serif"/>
            <w:b/>
            <w:noProof/>
          </w:rPr>
          <mc:AlternateContent>
            <mc:Choice Requires="wpg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a="http://schemas.openxmlformats.org/drawingml/2006/main"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2" o:title=""/>
                </v:shape>
              </w:pict>
            </mc:Fallback>
          </mc:AlternateContent>
        </w:r>
        <w:r w:rsidRPr="00D41F81">
          <w:rPr>
            <w:rFonts w:ascii="PT Astra Serif" w:hAnsi="PT Astra Serif"/>
          </w:rPr>
          <w:t>ПРОЕКТ</w:t>
        </w:r>
        <w:r w:rsidRPr="00D41F81">
          <w:rPr>
            <w:rFonts w:ascii="PT Astra Serif" w:hAnsi="PT Astra Serif"/>
          </w:rPr>
          <w:t xml:space="preserve"> </w:t>
        </w:r>
      </w:p>
      <w:p w:rsidR="00760B2E" w:rsidRDefault="00760B2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60B2E" w:rsidRDefault="00760B2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60B2E" w:rsidRDefault="00D41F81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>
          <w:rPr>
            <w:rFonts w:ascii="Times New Roman" w:hAnsi="Times New Roman"/>
            <w:szCs w:val="28"/>
          </w:rPr>
          <w:t>АДМИНИСТРАЦИЯ</w:t>
        </w:r>
        <w:proofErr w:type="gramEnd"/>
        <w:r>
          <w:rPr>
            <w:rFonts w:ascii="Times New Roman" w:hAnsi="Times New Roman"/>
            <w:szCs w:val="28"/>
          </w:rPr>
          <w:t xml:space="preserve"> ЗАТО СЕВЕРСК</w:t>
        </w:r>
      </w:p>
      <w:p w:rsidR="00760B2E" w:rsidRDefault="00D41F81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 w:rsidR="00760B2E" w:rsidRDefault="00760B2E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f9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60B2E">
          <w:tc>
            <w:tcPr>
              <w:tcW w:w="2340" w:type="dxa"/>
              <w:tcBorders>
                <w:bottom w:val="single" w:sz="4" w:space="0" w:color="auto"/>
              </w:tcBorders>
            </w:tcPr>
            <w:p w:rsidR="00760B2E" w:rsidRDefault="00760B2E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60B2E" w:rsidRDefault="00D41F81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60B2E" w:rsidRDefault="00760B2E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60B2E" w:rsidRDefault="00760B2E">
        <w:pPr>
          <w:pStyle w:val="1"/>
          <w:spacing w:before="120"/>
          <w:rPr>
            <w:szCs w:val="32"/>
          </w:rPr>
        </w:pPr>
      </w:p>
      <w:p w:rsidR="00760B2E" w:rsidRDefault="00D41F81">
        <w:pPr>
          <w:pStyle w:val="af4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B2E"/>
    <w:rsid w:val="00760B2E"/>
    <w:rsid w:val="00D41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3AD38"/>
  <w15:docId w15:val="{103599D8-A252-4E06-BD2E-A6A3EB45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link w:val="ac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азвание объекта Знак"/>
    <w:basedOn w:val="a0"/>
    <w:link w:val="ab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d">
    <w:name w:val="endnote text"/>
    <w:basedOn w:val="a"/>
    <w:link w:val="ae"/>
    <w:uiPriority w:val="99"/>
    <w:semiHidden/>
    <w:unhideWhenUsed/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</w:style>
  <w:style w:type="paragraph" w:styleId="af2">
    <w:name w:val="Plain Text"/>
    <w:basedOn w:val="a"/>
    <w:rPr>
      <w:rFonts w:ascii="Courier New" w:hAnsi="Courier New" w:cs="Courier New"/>
    </w:rPr>
  </w:style>
  <w:style w:type="character" w:styleId="af3">
    <w:name w:val="Hyperlink"/>
    <w:basedOn w:val="a0"/>
    <w:rPr>
      <w:color w:val="0000FF"/>
      <w:u w:val="single"/>
    </w:rPr>
  </w:style>
  <w:style w:type="paragraph" w:styleId="af4">
    <w:name w:val="header"/>
    <w:basedOn w:val="a"/>
    <w:link w:val="af5"/>
    <w:uiPriority w:val="99"/>
    <w:pPr>
      <w:tabs>
        <w:tab w:val="center" w:pos="4677"/>
        <w:tab w:val="right" w:pos="9355"/>
      </w:tabs>
    </w:pPr>
  </w:style>
  <w:style w:type="paragraph" w:styleId="af6">
    <w:name w:val="footer"/>
    <w:basedOn w:val="a"/>
    <w:link w:val="af7"/>
    <w:pPr>
      <w:tabs>
        <w:tab w:val="center" w:pos="4677"/>
        <w:tab w:val="right" w:pos="9355"/>
      </w:tabs>
    </w:p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f9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7">
    <w:name w:val="Нижний колонтитул Знак"/>
    <w:link w:val="af6"/>
    <w:rPr>
      <w:rFonts w:ascii="Times New Roman CYR" w:hAnsi="Times New Roman CYR"/>
    </w:rPr>
  </w:style>
  <w:style w:type="paragraph" w:styleId="afa">
    <w:name w:val="footnote text"/>
    <w:basedOn w:val="a"/>
    <w:link w:val="afb"/>
    <w:uiPriority w:val="99"/>
    <w:semiHidden/>
    <w:unhideWhenUsed/>
  </w:style>
  <w:style w:type="character" w:customStyle="1" w:styleId="afb">
    <w:name w:val="Текст сноски Знак"/>
    <w:basedOn w:val="a0"/>
    <w:link w:val="afa"/>
    <w:uiPriority w:val="99"/>
    <w:semiHidden/>
    <w:rPr>
      <w:rFonts w:ascii="Times New Roman CYR" w:hAnsi="Times New Roman CYR"/>
    </w:rPr>
  </w:style>
  <w:style w:type="character" w:styleId="afc">
    <w:name w:val="footnote reference"/>
    <w:basedOn w:val="a0"/>
    <w:uiPriority w:val="99"/>
    <w:semiHidden/>
    <w:unhideWhenUsed/>
    <w:rPr>
      <w:vertAlign w:val="superscript"/>
    </w:rPr>
  </w:style>
  <w:style w:type="character" w:customStyle="1" w:styleId="af5">
    <w:name w:val="Верхний колонтитул Знак"/>
    <w:basedOn w:val="a0"/>
    <w:link w:val="af4"/>
    <w:uiPriority w:val="99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AD8420-0E9C-4869-913B-57FA5ADE1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Пользователь</cp:lastModifiedBy>
  <cp:revision>2</cp:revision>
  <dcterms:created xsi:type="dcterms:W3CDTF">2026-09-29T11:38:00Z</dcterms:created>
  <dcterms:modified xsi:type="dcterms:W3CDTF">2026-09-29T11:38:00Z</dcterms:modified>
</cp:coreProperties>
</file>