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602DD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proofErr w:type="gram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F132D6">
              <w:rPr>
                <w:rFonts w:ascii="Times New Roman" w:hAnsi="Times New Roman"/>
                <w:sz w:val="24"/>
                <w:szCs w:val="24"/>
              </w:rPr>
              <w:t>51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602DD9">
              <w:rPr>
                <w:sz w:val="24"/>
                <w:szCs w:val="24"/>
              </w:rPr>
              <w:t>215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</w:t>
      </w:r>
      <w:proofErr w:type="gramStart"/>
      <w:r w:rsidRPr="00716273">
        <w:rPr>
          <w:sz w:val="24"/>
          <w:szCs w:val="24"/>
        </w:rPr>
        <w:t xml:space="preserve">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</w:t>
      </w:r>
      <w:proofErr w:type="gramEnd"/>
      <w:r w:rsidRPr="00716273">
        <w:rPr>
          <w:sz w:val="24"/>
          <w:szCs w:val="24"/>
        </w:rPr>
        <w:t>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F132D6">
        <w:rPr>
          <w:rFonts w:ascii="Times New Roman" w:hAnsi="Times New Roman"/>
          <w:sz w:val="24"/>
          <w:szCs w:val="24"/>
        </w:rPr>
        <w:t>51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602DD9">
        <w:rPr>
          <w:rFonts w:ascii="Times New Roman" w:hAnsi="Times New Roman" w:cs="Times New Roman"/>
          <w:sz w:val="24"/>
          <w:szCs w:val="24"/>
        </w:rPr>
        <w:t>215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602DD9">
        <w:rPr>
          <w:rFonts w:ascii="Times New Roman" w:hAnsi="Times New Roman" w:cs="Times New Roman"/>
          <w:sz w:val="24"/>
          <w:szCs w:val="24"/>
        </w:rPr>
        <w:t>87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602DD9">
        <w:rPr>
          <w:rFonts w:ascii="Times New Roman" w:hAnsi="Times New Roman" w:cs="Times New Roman"/>
          <w:sz w:val="24"/>
          <w:szCs w:val="24"/>
        </w:rPr>
        <w:t>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F132D6">
        <w:rPr>
          <w:rFonts w:ascii="Times New Roman" w:hAnsi="Times New Roman" w:cs="Times New Roman"/>
          <w:sz w:val="24"/>
          <w:szCs w:val="24"/>
        </w:rPr>
        <w:t>8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602DD9">
        <w:rPr>
          <w:rFonts w:ascii="Times New Roman" w:hAnsi="Times New Roman" w:cs="Times New Roman"/>
          <w:sz w:val="24"/>
          <w:szCs w:val="24"/>
        </w:rPr>
        <w:t>5002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ED5398">
        <w:rPr>
          <w:rFonts w:ascii="Times New Roman" w:hAnsi="Times New Roman" w:cs="Times New Roman"/>
          <w:sz w:val="24"/>
          <w:szCs w:val="24"/>
        </w:rPr>
        <w:t>ы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ED5398">
        <w:rPr>
          <w:rFonts w:ascii="Times New Roman" w:hAnsi="Times New Roman" w:cs="Times New Roman"/>
          <w:sz w:val="24"/>
          <w:szCs w:val="24"/>
        </w:rPr>
        <w:t>ей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ED5398">
        <w:rPr>
          <w:rFonts w:ascii="Times New Roman" w:hAnsi="Times New Roman" w:cs="Times New Roman"/>
          <w:sz w:val="24"/>
          <w:szCs w:val="24"/>
        </w:rPr>
        <w:t>их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ED5398">
        <w:rPr>
          <w:rFonts w:ascii="Times New Roman" w:hAnsi="Times New Roman" w:cs="Times New Roman"/>
          <w:sz w:val="24"/>
          <w:szCs w:val="24"/>
        </w:rPr>
        <w:t xml:space="preserve">долевой </w:t>
      </w:r>
      <w:r w:rsidR="00702617" w:rsidRPr="00A2582C">
        <w:rPr>
          <w:rFonts w:ascii="Times New Roman" w:hAnsi="Times New Roman" w:cs="Times New Roman"/>
          <w:sz w:val="24"/>
          <w:szCs w:val="24"/>
        </w:rPr>
        <w:t>собственности</w:t>
      </w:r>
      <w:r w:rsidR="00ED5398">
        <w:rPr>
          <w:rFonts w:ascii="Times New Roman" w:hAnsi="Times New Roman" w:cs="Times New Roman"/>
          <w:sz w:val="24"/>
          <w:szCs w:val="24"/>
        </w:rPr>
        <w:t>: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602DD9">
        <w:rPr>
          <w:rFonts w:ascii="Times New Roman" w:hAnsi="Times New Roman" w:cs="Times New Roman"/>
          <w:sz w:val="24"/>
          <w:szCs w:val="24"/>
        </w:rPr>
        <w:t>Сафронова Юлия Юрьевна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A12C3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r w:rsidR="00ED5398">
        <w:rPr>
          <w:rFonts w:ascii="Times New Roman" w:hAnsi="Times New Roman" w:cs="Times New Roman"/>
          <w:sz w:val="24"/>
          <w:szCs w:val="24"/>
        </w:rPr>
        <w:t>, Сафронова (</w:t>
      </w:r>
      <w:proofErr w:type="spellStart"/>
      <w:r w:rsidR="00ED5398">
        <w:rPr>
          <w:rFonts w:ascii="Times New Roman" w:hAnsi="Times New Roman" w:cs="Times New Roman"/>
          <w:sz w:val="24"/>
          <w:szCs w:val="24"/>
        </w:rPr>
        <w:t>Бандина</w:t>
      </w:r>
      <w:proofErr w:type="spellEnd"/>
      <w:r w:rsidR="00ED5398">
        <w:rPr>
          <w:rFonts w:ascii="Times New Roman" w:hAnsi="Times New Roman" w:cs="Times New Roman"/>
          <w:sz w:val="24"/>
          <w:szCs w:val="24"/>
        </w:rPr>
        <w:t>) Валерия Евгеньевна</w:t>
      </w:r>
      <w:r w:rsidR="00ED5398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A12C30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ХХ.ХХ.ХХХХ,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ED5398">
        <w:rPr>
          <w:rFonts w:ascii="Times New Roman" w:hAnsi="Times New Roman" w:cs="Times New Roman"/>
          <w:sz w:val="24"/>
          <w:szCs w:val="24"/>
        </w:rPr>
        <w:t xml:space="preserve">Сафроновой Юлии Юрьевны, </w:t>
      </w:r>
      <w:r w:rsidR="00602DD9">
        <w:rPr>
          <w:rFonts w:ascii="Times New Roman" w:hAnsi="Times New Roman" w:cs="Times New Roman"/>
          <w:sz w:val="24"/>
          <w:szCs w:val="24"/>
        </w:rPr>
        <w:t>Сафроновой (</w:t>
      </w:r>
      <w:proofErr w:type="spellStart"/>
      <w:r w:rsidR="00602DD9">
        <w:rPr>
          <w:rFonts w:ascii="Times New Roman" w:hAnsi="Times New Roman" w:cs="Times New Roman"/>
          <w:sz w:val="24"/>
          <w:szCs w:val="24"/>
        </w:rPr>
        <w:t>Бандиной</w:t>
      </w:r>
      <w:proofErr w:type="spellEnd"/>
      <w:r w:rsidR="00602DD9">
        <w:rPr>
          <w:rFonts w:ascii="Times New Roman" w:hAnsi="Times New Roman" w:cs="Times New Roman"/>
          <w:sz w:val="24"/>
          <w:szCs w:val="24"/>
        </w:rPr>
        <w:t xml:space="preserve">) </w:t>
      </w:r>
      <w:r w:rsidR="00ED5398">
        <w:rPr>
          <w:rFonts w:ascii="Times New Roman" w:hAnsi="Times New Roman" w:cs="Times New Roman"/>
          <w:sz w:val="24"/>
          <w:szCs w:val="24"/>
        </w:rPr>
        <w:t>Валерии Евгеньевны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EB65F0">
        <w:rPr>
          <w:rFonts w:ascii="Times New Roman" w:hAnsi="Times New Roman" w:cs="Times New Roman"/>
          <w:sz w:val="24"/>
          <w:szCs w:val="24"/>
        </w:rPr>
        <w:t xml:space="preserve">купли-продажи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602DD9">
        <w:rPr>
          <w:rFonts w:ascii="Times New Roman" w:hAnsi="Times New Roman" w:cs="Times New Roman"/>
          <w:sz w:val="24"/>
          <w:szCs w:val="24"/>
        </w:rPr>
        <w:t>14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602DD9">
        <w:rPr>
          <w:rFonts w:ascii="Times New Roman" w:hAnsi="Times New Roman" w:cs="Times New Roman"/>
          <w:sz w:val="24"/>
          <w:szCs w:val="24"/>
        </w:rPr>
        <w:t>3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602DD9">
        <w:rPr>
          <w:rFonts w:ascii="Times New Roman" w:hAnsi="Times New Roman" w:cs="Times New Roman"/>
          <w:sz w:val="24"/>
          <w:szCs w:val="24"/>
        </w:rPr>
        <w:t>7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602DD9">
        <w:rPr>
          <w:rFonts w:ascii="Times New Roman" w:hAnsi="Times New Roman" w:cs="Times New Roman"/>
          <w:sz w:val="24"/>
          <w:szCs w:val="24"/>
        </w:rPr>
        <w:t>821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02DD9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8F77F6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B58"/>
    <w:rsid w:val="009F7A9D"/>
    <w:rsid w:val="00A10306"/>
    <w:rsid w:val="00A12C30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B65F0"/>
    <w:rsid w:val="00EC3493"/>
    <w:rsid w:val="00ED3802"/>
    <w:rsid w:val="00ED5398"/>
    <w:rsid w:val="00EF1709"/>
    <w:rsid w:val="00F02713"/>
    <w:rsid w:val="00F132D6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  <w15:docId w15:val="{7D237E76-8D7A-4CFC-BD47-03685B324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openxmlformats.org/officeDocument/2006/relationships/styles" Target="style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635C19-4E2F-462C-9C30-4AC3A631A6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Zyzkova</cp:lastModifiedBy>
  <cp:revision>2</cp:revision>
  <cp:lastPrinted>2023-02-02T04:48:00Z</cp:lastPrinted>
  <dcterms:created xsi:type="dcterms:W3CDTF">2023-11-28T03:21:00Z</dcterms:created>
  <dcterms:modified xsi:type="dcterms:W3CDTF">2023-11-28T03:21:00Z</dcterms:modified>
</cp:coreProperties>
</file>