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>от 06.02.2018 № 172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656739">
        <w:rPr>
          <w:rFonts w:ascii="Times New Roman" w:hAnsi="Times New Roman"/>
          <w:sz w:val="24"/>
          <w:szCs w:val="24"/>
        </w:rPr>
        <w:t>22</w:t>
      </w:r>
      <w:r w:rsidR="00BE15B4">
        <w:rPr>
          <w:rFonts w:ascii="Times New Roman" w:hAnsi="Times New Roman"/>
          <w:sz w:val="24"/>
          <w:szCs w:val="24"/>
        </w:rPr>
        <w:t>.</w:t>
      </w:r>
      <w:r w:rsidR="00656739">
        <w:rPr>
          <w:rFonts w:ascii="Times New Roman" w:hAnsi="Times New Roman"/>
          <w:sz w:val="24"/>
          <w:szCs w:val="24"/>
        </w:rPr>
        <w:t>12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739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2023-12-18T07:11:00Z</dcterms:created>
  <dcterms:modified xsi:type="dcterms:W3CDTF">2023-12-18T07:11:00Z</dcterms:modified>
</cp:coreProperties>
</file>