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CC541A" w:rsidRDefault="00432768">
      <w:pPr>
        <w:widowControl w:val="0"/>
        <w:autoSpaceDE w:val="0"/>
        <w:autoSpaceDN w:val="0"/>
        <w:adjustRightInd w:val="0"/>
        <w:spacing w:after="0" w:line="240" w:lineRule="auto"/>
        <w:ind w:firstLine="10915"/>
        <w:jc w:val="both"/>
        <w:rPr>
          <w:rFonts w:ascii="Times New Roman" w:eastAsia="Times New Roman" w:hAnsi="Times New Roman" w:cs="Times New Roman"/>
          <w:sz w:val="22"/>
          <w:lang w:eastAsia="ru-RU"/>
        </w:rPr>
      </w:pPr>
      <w:r>
        <w:rPr>
          <w:rFonts w:ascii="Times New Roman" w:eastAsia="Times New Roman" w:hAnsi="Times New Roman" w:cs="Times New Roman"/>
          <w:sz w:val="22"/>
          <w:lang w:eastAsia="ru-RU"/>
        </w:rPr>
        <w:t>Приложение 1</w:t>
      </w:r>
    </w:p>
    <w:p w:rsidR="00CC541A" w:rsidRDefault="00432768">
      <w:pPr>
        <w:spacing w:after="0" w:line="240" w:lineRule="auto"/>
        <w:ind w:firstLine="10915"/>
        <w:rPr>
          <w:rFonts w:ascii="Times New Roman" w:eastAsia="Times New Roman" w:hAnsi="Times New Roman" w:cs="Times New Roman"/>
          <w:sz w:val="22"/>
          <w:lang w:eastAsia="ru-RU"/>
        </w:rPr>
      </w:pPr>
      <w:r>
        <w:rPr>
          <w:rFonts w:ascii="Times New Roman" w:eastAsia="Times New Roman" w:hAnsi="Times New Roman" w:cs="Times New Roman"/>
          <w:sz w:val="22"/>
          <w:lang w:eastAsia="ru-RU"/>
        </w:rPr>
        <w:t xml:space="preserve">к постановлению </w:t>
      </w:r>
    </w:p>
    <w:p w:rsidR="00CC541A" w:rsidRDefault="00432768">
      <w:pPr>
        <w:spacing w:after="0" w:line="240" w:lineRule="auto"/>
        <w:ind w:firstLine="10915"/>
        <w:rPr>
          <w:rFonts w:ascii="Times New Roman" w:eastAsia="Times New Roman" w:hAnsi="Times New Roman" w:cs="Times New Roman"/>
          <w:sz w:val="22"/>
          <w:lang w:eastAsia="ru-RU"/>
        </w:rPr>
      </w:pPr>
      <w:r>
        <w:rPr>
          <w:rFonts w:ascii="Times New Roman" w:eastAsia="Times New Roman" w:hAnsi="Times New Roman" w:cs="Times New Roman"/>
          <w:sz w:val="22"/>
          <w:lang w:eastAsia="ru-RU"/>
        </w:rPr>
        <w:t>Администрации ЗАТО Северск</w:t>
      </w:r>
    </w:p>
    <w:p w:rsidR="00CC541A" w:rsidRDefault="00432768">
      <w:pPr>
        <w:spacing w:after="0" w:line="240" w:lineRule="auto"/>
        <w:ind w:firstLine="10915"/>
        <w:rPr>
          <w:rFonts w:ascii="Times New Roman" w:eastAsia="Times New Roman" w:hAnsi="Times New Roman" w:cs="Times New Roman"/>
          <w:sz w:val="22"/>
          <w:lang w:eastAsia="ru-RU"/>
        </w:rPr>
      </w:pPr>
      <w:r>
        <w:rPr>
          <w:rFonts w:ascii="Times New Roman" w:eastAsia="Times New Roman" w:hAnsi="Times New Roman" w:cs="Times New Roman"/>
          <w:sz w:val="22"/>
          <w:lang w:eastAsia="ru-RU"/>
        </w:rPr>
        <w:t>от _</w:t>
      </w:r>
      <w:bookmarkStart w:id="0" w:name="_GoBack"/>
      <w:r w:rsidR="008F0985">
        <w:rPr>
          <w:rFonts w:ascii="Times New Roman" w:eastAsia="Times New Roman" w:hAnsi="Times New Roman" w:cs="Times New Roman"/>
          <w:sz w:val="22"/>
          <w:lang w:eastAsia="ru-RU"/>
        </w:rPr>
        <w:t>06.02.2024</w:t>
      </w:r>
      <w:bookmarkEnd w:id="0"/>
      <w:r>
        <w:rPr>
          <w:rFonts w:ascii="Times New Roman" w:eastAsia="Times New Roman" w:hAnsi="Times New Roman" w:cs="Times New Roman"/>
          <w:sz w:val="22"/>
          <w:lang w:eastAsia="ru-RU"/>
        </w:rPr>
        <w:t>__№ __</w:t>
      </w:r>
      <w:r w:rsidR="008F0985">
        <w:rPr>
          <w:rFonts w:ascii="Times New Roman" w:eastAsia="Times New Roman" w:hAnsi="Times New Roman" w:cs="Times New Roman"/>
          <w:sz w:val="22"/>
          <w:lang w:eastAsia="ru-RU"/>
        </w:rPr>
        <w:t>367-па</w:t>
      </w:r>
      <w:r>
        <w:rPr>
          <w:rFonts w:ascii="Times New Roman" w:eastAsia="Times New Roman" w:hAnsi="Times New Roman" w:cs="Times New Roman"/>
          <w:sz w:val="22"/>
          <w:lang w:eastAsia="ru-RU"/>
        </w:rPr>
        <w:t>__</w:t>
      </w:r>
    </w:p>
    <w:p w:rsidR="00CC541A" w:rsidRDefault="00CC541A">
      <w:pPr>
        <w:spacing w:after="0" w:line="240" w:lineRule="auto"/>
        <w:jc w:val="center"/>
        <w:rPr>
          <w:rFonts w:ascii="Times New Roman" w:hAnsi="Times New Roman" w:cs="Times New Roman"/>
          <w:sz w:val="22"/>
        </w:rPr>
      </w:pPr>
    </w:p>
    <w:p w:rsidR="00CC541A" w:rsidRDefault="00432768">
      <w:pPr>
        <w:spacing w:after="0" w:line="240" w:lineRule="auto"/>
        <w:jc w:val="center"/>
        <w:rPr>
          <w:rFonts w:ascii="Times New Roman" w:hAnsi="Times New Roman" w:cs="Times New Roman"/>
          <w:sz w:val="22"/>
        </w:rPr>
      </w:pPr>
      <w:r>
        <w:rPr>
          <w:rFonts w:ascii="Times New Roman" w:hAnsi="Times New Roman" w:cs="Times New Roman"/>
          <w:sz w:val="22"/>
        </w:rPr>
        <w:t>ПАСПОРТ</w:t>
      </w:r>
    </w:p>
    <w:p w:rsidR="00CC541A" w:rsidRDefault="00432768">
      <w:pPr>
        <w:spacing w:after="0" w:line="240" w:lineRule="auto"/>
        <w:jc w:val="center"/>
        <w:rPr>
          <w:rFonts w:ascii="Times New Roman" w:hAnsi="Times New Roman" w:cs="Times New Roman"/>
          <w:sz w:val="22"/>
        </w:rPr>
      </w:pPr>
      <w:r>
        <w:rPr>
          <w:rFonts w:ascii="Times New Roman" w:hAnsi="Times New Roman" w:cs="Times New Roman"/>
          <w:sz w:val="22"/>
        </w:rPr>
        <w:t xml:space="preserve">муниципальной программы «Эффективное управление муниципальными </w:t>
      </w:r>
      <w:proofErr w:type="gramStart"/>
      <w:r>
        <w:rPr>
          <w:rFonts w:ascii="Times New Roman" w:hAnsi="Times New Roman" w:cs="Times New Roman"/>
          <w:sz w:val="22"/>
        </w:rPr>
        <w:t>финансами</w:t>
      </w:r>
      <w:proofErr w:type="gramEnd"/>
      <w:r>
        <w:rPr>
          <w:rFonts w:ascii="Times New Roman" w:hAnsi="Times New Roman" w:cs="Times New Roman"/>
          <w:sz w:val="22"/>
        </w:rPr>
        <w:t xml:space="preserve"> ЗАТО Северск»</w:t>
      </w:r>
    </w:p>
    <w:p w:rsidR="00CC541A" w:rsidRDefault="00CC541A">
      <w:pPr>
        <w:spacing w:after="0" w:line="240" w:lineRule="auto"/>
        <w:jc w:val="center"/>
        <w:rPr>
          <w:rFonts w:ascii="Times New Roman" w:hAnsi="Times New Roman" w:cs="Times New Roman"/>
          <w:sz w:val="22"/>
        </w:rPr>
      </w:pPr>
    </w:p>
    <w:tbl>
      <w:tblPr>
        <w:tblW w:w="14560" w:type="dxa"/>
        <w:tblLook w:val="04A0" w:firstRow="1" w:lastRow="0" w:firstColumn="1" w:lastColumn="0" w:noHBand="0" w:noVBand="1"/>
      </w:tblPr>
      <w:tblGrid>
        <w:gridCol w:w="2734"/>
        <w:gridCol w:w="2796"/>
        <w:gridCol w:w="1298"/>
        <w:gridCol w:w="1211"/>
        <w:gridCol w:w="1212"/>
        <w:gridCol w:w="1212"/>
        <w:gridCol w:w="1191"/>
        <w:gridCol w:w="1490"/>
        <w:gridCol w:w="1416"/>
      </w:tblGrid>
      <w:tr w:rsidR="00CC541A">
        <w:trPr>
          <w:trHeight w:val="547"/>
        </w:trPr>
        <w:tc>
          <w:tcPr>
            <w:tcW w:w="27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C541A" w:rsidRDefault="00432768">
            <w:pPr>
              <w:spacing w:after="0" w:line="240" w:lineRule="auto"/>
              <w:rPr>
                <w:rFonts w:ascii="Times New Roman" w:eastAsia="Times New Roman" w:hAnsi="Times New Roman" w:cs="Times New Roman"/>
                <w:sz w:val="22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2"/>
                <w:lang w:eastAsia="ru-RU"/>
              </w:rPr>
              <w:t>Наименование муниципальной программы (далее - Программа)</w:t>
            </w:r>
          </w:p>
        </w:tc>
        <w:tc>
          <w:tcPr>
            <w:tcW w:w="11826" w:type="dxa"/>
            <w:gridSpan w:val="8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CC541A" w:rsidRDefault="00432768">
            <w:pPr>
              <w:spacing w:after="0" w:line="240" w:lineRule="auto"/>
              <w:rPr>
                <w:rFonts w:ascii="Times New Roman" w:eastAsia="Times New Roman" w:hAnsi="Times New Roman" w:cs="Times New Roman"/>
                <w:sz w:val="22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2"/>
                <w:lang w:eastAsia="ru-RU"/>
              </w:rPr>
              <w:t>Эффективное управление муниципальными финансами ЗАТО Северск</w:t>
            </w:r>
          </w:p>
        </w:tc>
      </w:tr>
      <w:tr w:rsidR="00CC541A">
        <w:trPr>
          <w:trHeight w:val="260"/>
        </w:trPr>
        <w:tc>
          <w:tcPr>
            <w:tcW w:w="273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C541A" w:rsidRDefault="00432768">
            <w:pPr>
              <w:spacing w:after="0" w:line="240" w:lineRule="auto"/>
              <w:rPr>
                <w:rFonts w:ascii="Times New Roman" w:eastAsia="Times New Roman" w:hAnsi="Times New Roman" w:cs="Times New Roman"/>
                <w:sz w:val="22"/>
                <w:lang w:eastAsia="ru-RU"/>
              </w:rPr>
            </w:pPr>
            <w:proofErr w:type="spellStart"/>
            <w:r>
              <w:rPr>
                <w:rFonts w:ascii="Times New Roman" w:eastAsia="Times New Roman" w:hAnsi="Times New Roman" w:cs="Times New Roman"/>
                <w:sz w:val="22"/>
                <w:lang w:eastAsia="ru-RU"/>
              </w:rPr>
              <w:t>Cрок</w:t>
            </w:r>
            <w:proofErr w:type="spellEnd"/>
            <w:r>
              <w:rPr>
                <w:rFonts w:ascii="Times New Roman" w:eastAsia="Times New Roman" w:hAnsi="Times New Roman" w:cs="Times New Roman"/>
                <w:sz w:val="22"/>
                <w:lang w:eastAsia="ru-RU"/>
              </w:rPr>
              <w:t xml:space="preserve"> реализации Программы</w:t>
            </w:r>
          </w:p>
        </w:tc>
        <w:tc>
          <w:tcPr>
            <w:tcW w:w="11826" w:type="dxa"/>
            <w:gridSpan w:val="8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CC541A" w:rsidRDefault="00432768">
            <w:pPr>
              <w:spacing w:after="0" w:line="240" w:lineRule="auto"/>
              <w:rPr>
                <w:rFonts w:ascii="Times New Roman" w:eastAsia="Times New Roman" w:hAnsi="Times New Roman" w:cs="Times New Roman"/>
                <w:sz w:val="22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2"/>
                <w:lang w:eastAsia="ru-RU"/>
              </w:rPr>
              <w:t>2021 - 2024 годы</w:t>
            </w:r>
          </w:p>
        </w:tc>
      </w:tr>
      <w:tr w:rsidR="00CC541A">
        <w:trPr>
          <w:trHeight w:val="522"/>
        </w:trPr>
        <w:tc>
          <w:tcPr>
            <w:tcW w:w="273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C541A" w:rsidRDefault="00432768">
            <w:pPr>
              <w:spacing w:after="0" w:line="240" w:lineRule="auto"/>
              <w:rPr>
                <w:rFonts w:ascii="Times New Roman" w:eastAsia="Times New Roman" w:hAnsi="Times New Roman" w:cs="Times New Roman"/>
                <w:sz w:val="22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2"/>
                <w:lang w:eastAsia="ru-RU"/>
              </w:rPr>
              <w:t>Ответственный исполнитель Программы</w:t>
            </w:r>
          </w:p>
        </w:tc>
        <w:tc>
          <w:tcPr>
            <w:tcW w:w="11826" w:type="dxa"/>
            <w:gridSpan w:val="8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CC541A" w:rsidRDefault="00432768">
            <w:pPr>
              <w:spacing w:after="0" w:line="240" w:lineRule="auto"/>
              <w:rPr>
                <w:rFonts w:ascii="Times New Roman" w:eastAsia="Times New Roman" w:hAnsi="Times New Roman" w:cs="Times New Roman"/>
                <w:sz w:val="22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2"/>
                <w:lang w:eastAsia="ru-RU"/>
              </w:rPr>
              <w:t>Финансовое управление Администрации ЗАТО Северск</w:t>
            </w:r>
          </w:p>
        </w:tc>
      </w:tr>
      <w:tr w:rsidR="00CC541A">
        <w:trPr>
          <w:trHeight w:val="260"/>
        </w:trPr>
        <w:tc>
          <w:tcPr>
            <w:tcW w:w="273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C541A" w:rsidRDefault="00432768">
            <w:pPr>
              <w:spacing w:after="0" w:line="240" w:lineRule="auto"/>
              <w:rPr>
                <w:rFonts w:ascii="Times New Roman" w:eastAsia="Times New Roman" w:hAnsi="Times New Roman" w:cs="Times New Roman"/>
                <w:sz w:val="22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2"/>
                <w:lang w:eastAsia="ru-RU"/>
              </w:rPr>
              <w:t>Соисполнители Программы</w:t>
            </w:r>
          </w:p>
        </w:tc>
        <w:tc>
          <w:tcPr>
            <w:tcW w:w="11826" w:type="dxa"/>
            <w:gridSpan w:val="8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CC541A" w:rsidRDefault="00432768">
            <w:pPr>
              <w:spacing w:after="0" w:line="240" w:lineRule="auto"/>
              <w:rPr>
                <w:rFonts w:ascii="Times New Roman" w:eastAsia="Times New Roman" w:hAnsi="Times New Roman" w:cs="Times New Roman"/>
                <w:sz w:val="22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2"/>
                <w:lang w:eastAsia="ru-RU"/>
              </w:rPr>
              <w:t>Отсутствуют</w:t>
            </w:r>
          </w:p>
        </w:tc>
      </w:tr>
      <w:tr w:rsidR="00CC541A">
        <w:trPr>
          <w:trHeight w:val="260"/>
        </w:trPr>
        <w:tc>
          <w:tcPr>
            <w:tcW w:w="273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C541A" w:rsidRDefault="00432768">
            <w:pPr>
              <w:spacing w:after="0" w:line="240" w:lineRule="auto"/>
              <w:rPr>
                <w:rFonts w:ascii="Times New Roman" w:eastAsia="Times New Roman" w:hAnsi="Times New Roman" w:cs="Times New Roman"/>
                <w:sz w:val="22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2"/>
                <w:lang w:eastAsia="ru-RU"/>
              </w:rPr>
              <w:t>Участники Программы</w:t>
            </w:r>
          </w:p>
        </w:tc>
        <w:tc>
          <w:tcPr>
            <w:tcW w:w="11826" w:type="dxa"/>
            <w:gridSpan w:val="8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CC541A" w:rsidRDefault="00432768">
            <w:pPr>
              <w:spacing w:after="0" w:line="240" w:lineRule="auto"/>
              <w:rPr>
                <w:rFonts w:ascii="Times New Roman" w:eastAsia="Times New Roman" w:hAnsi="Times New Roman" w:cs="Times New Roman"/>
                <w:sz w:val="22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2"/>
                <w:lang w:eastAsia="ru-RU"/>
              </w:rPr>
              <w:t>Финансовое управление Администрации ЗАТО Северск</w:t>
            </w:r>
          </w:p>
          <w:p w:rsidR="00CC541A" w:rsidRDefault="00CC541A">
            <w:pPr>
              <w:spacing w:after="0" w:line="240" w:lineRule="auto"/>
              <w:rPr>
                <w:rFonts w:ascii="Times New Roman" w:eastAsia="Times New Roman" w:hAnsi="Times New Roman" w:cs="Times New Roman"/>
                <w:sz w:val="22"/>
                <w:lang w:eastAsia="ru-RU"/>
              </w:rPr>
            </w:pPr>
          </w:p>
        </w:tc>
      </w:tr>
      <w:tr w:rsidR="00CC541A">
        <w:trPr>
          <w:trHeight w:val="1045"/>
        </w:trPr>
        <w:tc>
          <w:tcPr>
            <w:tcW w:w="273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C541A" w:rsidRDefault="00432768">
            <w:pPr>
              <w:spacing w:after="0" w:line="240" w:lineRule="auto"/>
              <w:rPr>
                <w:rFonts w:ascii="Times New Roman" w:eastAsia="Times New Roman" w:hAnsi="Times New Roman" w:cs="Times New Roman"/>
                <w:sz w:val="22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2"/>
                <w:lang w:eastAsia="ru-RU"/>
              </w:rPr>
              <w:t>Цель социально-экономического развития ЗАТО Северск, на реализацию которой направлена Программа</w:t>
            </w:r>
          </w:p>
        </w:tc>
        <w:tc>
          <w:tcPr>
            <w:tcW w:w="11826" w:type="dxa"/>
            <w:gridSpan w:val="8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CC541A" w:rsidRDefault="00432768">
            <w:pPr>
              <w:spacing w:after="0" w:line="240" w:lineRule="auto"/>
              <w:rPr>
                <w:rFonts w:ascii="Times New Roman" w:eastAsia="Times New Roman" w:hAnsi="Times New Roman" w:cs="Times New Roman"/>
                <w:sz w:val="22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2"/>
                <w:lang w:eastAsia="ru-RU"/>
              </w:rPr>
              <w:t xml:space="preserve">Обеспечение долгосрочной сбалансированности и </w:t>
            </w:r>
            <w:r>
              <w:rPr>
                <w:rFonts w:ascii="Times New Roman" w:eastAsia="Times New Roman" w:hAnsi="Times New Roman" w:cs="Times New Roman"/>
                <w:sz w:val="22"/>
                <w:lang w:eastAsia="ru-RU"/>
              </w:rPr>
              <w:t>устойчивости бюджетной системы, повышение качества управления муниципальными финансами</w:t>
            </w:r>
          </w:p>
        </w:tc>
      </w:tr>
      <w:tr w:rsidR="00CC541A">
        <w:trPr>
          <w:trHeight w:val="560"/>
        </w:trPr>
        <w:tc>
          <w:tcPr>
            <w:tcW w:w="27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C541A" w:rsidRDefault="00432768">
            <w:pPr>
              <w:spacing w:after="0" w:line="240" w:lineRule="auto"/>
              <w:rPr>
                <w:rFonts w:ascii="Times New Roman" w:eastAsia="Times New Roman" w:hAnsi="Times New Roman" w:cs="Times New Roman"/>
                <w:sz w:val="22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2"/>
                <w:lang w:eastAsia="ru-RU"/>
              </w:rPr>
              <w:t>Цель Программы</w:t>
            </w:r>
          </w:p>
        </w:tc>
        <w:tc>
          <w:tcPr>
            <w:tcW w:w="11826" w:type="dxa"/>
            <w:gridSpan w:val="8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C541A" w:rsidRDefault="00432768">
            <w:pPr>
              <w:spacing w:after="0" w:line="240" w:lineRule="auto"/>
              <w:rPr>
                <w:rFonts w:ascii="Times New Roman" w:eastAsia="Times New Roman" w:hAnsi="Times New Roman" w:cs="Times New Roman"/>
                <w:sz w:val="22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2"/>
                <w:lang w:eastAsia="ru-RU"/>
              </w:rPr>
              <w:t>Обеспечение сбалансированности и устойчивости бюджета ЗАТО Северск, повышение качества управления муниципальными финансами</w:t>
            </w:r>
          </w:p>
          <w:p w:rsidR="00CC541A" w:rsidRDefault="00CC541A">
            <w:pPr>
              <w:spacing w:after="0" w:line="240" w:lineRule="auto"/>
              <w:rPr>
                <w:rFonts w:ascii="Times New Roman" w:eastAsia="Times New Roman" w:hAnsi="Times New Roman" w:cs="Times New Roman"/>
                <w:sz w:val="22"/>
                <w:lang w:eastAsia="ru-RU"/>
              </w:rPr>
            </w:pPr>
          </w:p>
        </w:tc>
      </w:tr>
      <w:tr w:rsidR="00CC541A">
        <w:trPr>
          <w:trHeight w:val="376"/>
        </w:trPr>
        <w:tc>
          <w:tcPr>
            <w:tcW w:w="2734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C541A" w:rsidRDefault="00432768">
            <w:pPr>
              <w:spacing w:after="0" w:line="240" w:lineRule="auto"/>
              <w:rPr>
                <w:rFonts w:ascii="Times New Roman" w:eastAsia="Times New Roman" w:hAnsi="Times New Roman" w:cs="Times New Roman"/>
                <w:sz w:val="22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2"/>
                <w:lang w:eastAsia="ru-RU"/>
              </w:rPr>
              <w:t>Целевые показатели (индикато</w:t>
            </w:r>
            <w:r>
              <w:rPr>
                <w:rFonts w:ascii="Times New Roman" w:eastAsia="Times New Roman" w:hAnsi="Times New Roman" w:cs="Times New Roman"/>
                <w:sz w:val="22"/>
                <w:lang w:eastAsia="ru-RU"/>
              </w:rPr>
              <w:t>ры) результативности Программы и их значения (по годам реализации)</w:t>
            </w:r>
          </w:p>
          <w:p w:rsidR="00CC541A" w:rsidRDefault="00CC541A">
            <w:pPr>
              <w:rPr>
                <w:rFonts w:ascii="Times New Roman" w:eastAsia="Times New Roman" w:hAnsi="Times New Roman" w:cs="Times New Roman"/>
                <w:sz w:val="22"/>
                <w:lang w:eastAsia="ru-RU"/>
              </w:rPr>
            </w:pPr>
          </w:p>
          <w:p w:rsidR="00CC541A" w:rsidRDefault="00CC541A">
            <w:pPr>
              <w:rPr>
                <w:rFonts w:ascii="Times New Roman" w:eastAsia="Times New Roman" w:hAnsi="Times New Roman" w:cs="Times New Roman"/>
                <w:sz w:val="22"/>
                <w:lang w:eastAsia="ru-RU"/>
              </w:rPr>
            </w:pPr>
          </w:p>
          <w:p w:rsidR="00CC541A" w:rsidRDefault="00CC541A">
            <w:pPr>
              <w:rPr>
                <w:rFonts w:ascii="Times New Roman" w:eastAsia="Times New Roman" w:hAnsi="Times New Roman" w:cs="Times New Roman"/>
                <w:sz w:val="22"/>
                <w:lang w:eastAsia="ru-RU"/>
              </w:rPr>
            </w:pPr>
          </w:p>
          <w:p w:rsidR="00CC541A" w:rsidRDefault="00CC541A">
            <w:pPr>
              <w:rPr>
                <w:rFonts w:ascii="Times New Roman" w:eastAsia="Times New Roman" w:hAnsi="Times New Roman" w:cs="Times New Roman"/>
                <w:sz w:val="22"/>
                <w:lang w:eastAsia="ru-RU"/>
              </w:rPr>
            </w:pPr>
          </w:p>
          <w:p w:rsidR="00CC541A" w:rsidRDefault="00CC541A">
            <w:pPr>
              <w:rPr>
                <w:rFonts w:ascii="Times New Roman" w:eastAsia="Times New Roman" w:hAnsi="Times New Roman" w:cs="Times New Roman"/>
                <w:sz w:val="22"/>
                <w:lang w:eastAsia="ru-RU"/>
              </w:rPr>
            </w:pPr>
          </w:p>
          <w:p w:rsidR="00CC541A" w:rsidRDefault="00CC541A">
            <w:pPr>
              <w:rPr>
                <w:rFonts w:ascii="Times New Roman" w:eastAsia="Times New Roman" w:hAnsi="Times New Roman" w:cs="Times New Roman"/>
                <w:sz w:val="22"/>
                <w:lang w:eastAsia="ru-RU"/>
              </w:rPr>
            </w:pPr>
          </w:p>
          <w:p w:rsidR="00CC541A" w:rsidRDefault="00CC541A">
            <w:pPr>
              <w:rPr>
                <w:rFonts w:ascii="Times New Roman" w:eastAsia="Times New Roman" w:hAnsi="Times New Roman" w:cs="Times New Roman"/>
                <w:sz w:val="22"/>
                <w:lang w:eastAsia="ru-RU"/>
              </w:rPr>
            </w:pPr>
          </w:p>
        </w:tc>
        <w:tc>
          <w:tcPr>
            <w:tcW w:w="279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C541A" w:rsidRDefault="0043276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2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2"/>
                <w:lang w:eastAsia="ru-RU"/>
              </w:rPr>
              <w:lastRenderedPageBreak/>
              <w:t>Показатели цели, единица измерения</w:t>
            </w:r>
          </w:p>
        </w:tc>
        <w:tc>
          <w:tcPr>
            <w:tcW w:w="129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C541A" w:rsidRDefault="0043276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2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2"/>
                <w:lang w:eastAsia="ru-RU"/>
              </w:rPr>
              <w:t>2020 год</w:t>
            </w:r>
          </w:p>
        </w:tc>
        <w:tc>
          <w:tcPr>
            <w:tcW w:w="121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C541A" w:rsidRDefault="0043276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2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2"/>
                <w:lang w:eastAsia="ru-RU"/>
              </w:rPr>
              <w:t>2021 год</w:t>
            </w:r>
          </w:p>
        </w:tc>
        <w:tc>
          <w:tcPr>
            <w:tcW w:w="121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C541A" w:rsidRDefault="0043276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2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2"/>
                <w:lang w:eastAsia="ru-RU"/>
              </w:rPr>
              <w:t>2022 год</w:t>
            </w:r>
          </w:p>
        </w:tc>
        <w:tc>
          <w:tcPr>
            <w:tcW w:w="121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C541A" w:rsidRDefault="0043276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2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2"/>
                <w:lang w:eastAsia="ru-RU"/>
              </w:rPr>
              <w:t>2023 год</w:t>
            </w:r>
          </w:p>
        </w:tc>
        <w:tc>
          <w:tcPr>
            <w:tcW w:w="11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C541A" w:rsidRDefault="0043276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2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2"/>
                <w:lang w:eastAsia="ru-RU"/>
              </w:rPr>
              <w:t>2024 год</w:t>
            </w:r>
          </w:p>
        </w:tc>
        <w:tc>
          <w:tcPr>
            <w:tcW w:w="14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C541A" w:rsidRDefault="0043276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2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2"/>
                <w:lang w:eastAsia="ru-RU"/>
              </w:rPr>
              <w:t>2025 год (прогнозный период)</w:t>
            </w:r>
          </w:p>
        </w:tc>
        <w:tc>
          <w:tcPr>
            <w:tcW w:w="14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C541A" w:rsidRDefault="0043276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2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2"/>
                <w:lang w:eastAsia="ru-RU"/>
              </w:rPr>
              <w:t>2026 год (прогнозный период)</w:t>
            </w:r>
          </w:p>
        </w:tc>
      </w:tr>
      <w:tr w:rsidR="00CC541A">
        <w:trPr>
          <w:trHeight w:val="522"/>
        </w:trPr>
        <w:tc>
          <w:tcPr>
            <w:tcW w:w="273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C541A" w:rsidRDefault="00CC541A">
            <w:pPr>
              <w:spacing w:after="0" w:line="240" w:lineRule="auto"/>
              <w:rPr>
                <w:rFonts w:ascii="Times New Roman" w:eastAsia="Times New Roman" w:hAnsi="Times New Roman" w:cs="Times New Roman"/>
                <w:sz w:val="22"/>
                <w:lang w:eastAsia="ru-RU"/>
              </w:rPr>
            </w:pPr>
          </w:p>
        </w:tc>
        <w:tc>
          <w:tcPr>
            <w:tcW w:w="279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C541A" w:rsidRDefault="00432768">
            <w:pPr>
              <w:spacing w:after="0" w:line="240" w:lineRule="auto"/>
              <w:rPr>
                <w:rFonts w:ascii="Times New Roman" w:eastAsia="Times New Roman" w:hAnsi="Times New Roman" w:cs="Times New Roman"/>
                <w:sz w:val="22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2"/>
                <w:lang w:eastAsia="ru-RU"/>
              </w:rPr>
              <w:t xml:space="preserve">1. Доля расходов бюджета, сформированных в рамках муниципальных программ, не менее, </w:t>
            </w:r>
            <w:proofErr w:type="spellStart"/>
            <w:r>
              <w:rPr>
                <w:rFonts w:ascii="Times New Roman" w:eastAsia="Times New Roman" w:hAnsi="Times New Roman" w:cs="Times New Roman"/>
                <w:sz w:val="22"/>
                <w:lang w:eastAsia="ru-RU"/>
              </w:rPr>
              <w:t>проц</w:t>
            </w:r>
            <w:proofErr w:type="spellEnd"/>
          </w:p>
        </w:tc>
        <w:tc>
          <w:tcPr>
            <w:tcW w:w="129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C541A" w:rsidRDefault="0043276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2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2"/>
                <w:lang w:eastAsia="ru-RU"/>
              </w:rPr>
              <w:t>93</w:t>
            </w:r>
          </w:p>
        </w:tc>
        <w:tc>
          <w:tcPr>
            <w:tcW w:w="121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C541A" w:rsidRDefault="0043276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2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2"/>
                <w:lang w:eastAsia="ru-RU"/>
              </w:rPr>
              <w:t>94</w:t>
            </w:r>
          </w:p>
        </w:tc>
        <w:tc>
          <w:tcPr>
            <w:tcW w:w="121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C541A" w:rsidRDefault="0043276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2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2"/>
                <w:lang w:eastAsia="ru-RU"/>
              </w:rPr>
              <w:t>94</w:t>
            </w:r>
          </w:p>
        </w:tc>
        <w:tc>
          <w:tcPr>
            <w:tcW w:w="121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C541A" w:rsidRDefault="0043276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2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2"/>
                <w:lang w:eastAsia="ru-RU"/>
              </w:rPr>
              <w:t>94</w:t>
            </w:r>
          </w:p>
        </w:tc>
        <w:tc>
          <w:tcPr>
            <w:tcW w:w="11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C541A" w:rsidRDefault="0043276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2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2"/>
                <w:lang w:eastAsia="ru-RU"/>
              </w:rPr>
              <w:t>94</w:t>
            </w:r>
          </w:p>
        </w:tc>
        <w:tc>
          <w:tcPr>
            <w:tcW w:w="14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C541A" w:rsidRDefault="0043276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2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2"/>
                <w:lang w:eastAsia="ru-RU"/>
              </w:rPr>
              <w:t>94</w:t>
            </w:r>
          </w:p>
        </w:tc>
        <w:tc>
          <w:tcPr>
            <w:tcW w:w="14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C541A" w:rsidRDefault="0043276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2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2"/>
                <w:lang w:eastAsia="ru-RU"/>
              </w:rPr>
              <w:t>94</w:t>
            </w:r>
          </w:p>
        </w:tc>
      </w:tr>
      <w:tr w:rsidR="00CC541A">
        <w:trPr>
          <w:trHeight w:val="558"/>
        </w:trPr>
        <w:tc>
          <w:tcPr>
            <w:tcW w:w="273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C541A" w:rsidRDefault="00CC541A">
            <w:pPr>
              <w:spacing w:after="0" w:line="240" w:lineRule="auto"/>
              <w:rPr>
                <w:rFonts w:ascii="Times New Roman" w:eastAsia="Times New Roman" w:hAnsi="Times New Roman" w:cs="Times New Roman"/>
                <w:sz w:val="22"/>
                <w:lang w:eastAsia="ru-RU"/>
              </w:rPr>
            </w:pPr>
          </w:p>
        </w:tc>
        <w:tc>
          <w:tcPr>
            <w:tcW w:w="279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C541A" w:rsidRDefault="00432768">
            <w:pPr>
              <w:spacing w:after="0" w:line="240" w:lineRule="auto"/>
              <w:rPr>
                <w:rFonts w:ascii="Times New Roman" w:eastAsia="Times New Roman" w:hAnsi="Times New Roman" w:cs="Times New Roman"/>
                <w:sz w:val="22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2"/>
                <w:lang w:eastAsia="ru-RU"/>
              </w:rPr>
              <w:t xml:space="preserve">2. Доля налоговых и неналоговых доходов консолидированного бюджета ЗАТО Северск (за исключением поступлений налоговых доходов по дополнительным нормативам отчислений) в общем объеме собственных доходов (без учета субвенций), </w:t>
            </w:r>
            <w:proofErr w:type="spellStart"/>
            <w:r>
              <w:rPr>
                <w:rFonts w:ascii="Times New Roman" w:eastAsia="Times New Roman" w:hAnsi="Times New Roman" w:cs="Times New Roman"/>
                <w:sz w:val="22"/>
                <w:lang w:eastAsia="ru-RU"/>
              </w:rPr>
              <w:t>проц</w:t>
            </w:r>
            <w:proofErr w:type="spellEnd"/>
          </w:p>
        </w:tc>
        <w:tc>
          <w:tcPr>
            <w:tcW w:w="129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C541A" w:rsidRDefault="0043276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2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2"/>
                <w:lang w:eastAsia="ru-RU"/>
              </w:rPr>
              <w:t>27,5</w:t>
            </w:r>
          </w:p>
        </w:tc>
        <w:tc>
          <w:tcPr>
            <w:tcW w:w="121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C541A" w:rsidRDefault="0043276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2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2"/>
                <w:lang w:eastAsia="ru-RU"/>
              </w:rPr>
              <w:t>28</w:t>
            </w:r>
          </w:p>
        </w:tc>
        <w:tc>
          <w:tcPr>
            <w:tcW w:w="121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C541A" w:rsidRDefault="0043276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2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2"/>
                <w:lang w:eastAsia="ru-RU"/>
              </w:rPr>
              <w:t>28</w:t>
            </w:r>
          </w:p>
        </w:tc>
        <w:tc>
          <w:tcPr>
            <w:tcW w:w="121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C541A" w:rsidRDefault="0043276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2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2"/>
                <w:lang w:eastAsia="ru-RU"/>
              </w:rPr>
              <w:t>27</w:t>
            </w:r>
          </w:p>
        </w:tc>
        <w:tc>
          <w:tcPr>
            <w:tcW w:w="11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C541A" w:rsidRDefault="0043276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2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2"/>
                <w:lang w:eastAsia="ru-RU"/>
              </w:rPr>
              <w:t>27,5</w:t>
            </w:r>
          </w:p>
        </w:tc>
        <w:tc>
          <w:tcPr>
            <w:tcW w:w="14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C541A" w:rsidRDefault="0043276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2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2"/>
                <w:lang w:eastAsia="ru-RU"/>
              </w:rPr>
              <w:t>27,5</w:t>
            </w:r>
          </w:p>
        </w:tc>
        <w:tc>
          <w:tcPr>
            <w:tcW w:w="14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C541A" w:rsidRDefault="0043276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2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2"/>
                <w:lang w:eastAsia="ru-RU"/>
              </w:rPr>
              <w:t>27</w:t>
            </w:r>
            <w:r>
              <w:rPr>
                <w:rFonts w:ascii="Times New Roman" w:eastAsia="Times New Roman" w:hAnsi="Times New Roman" w:cs="Times New Roman"/>
                <w:sz w:val="22"/>
                <w:lang w:eastAsia="ru-RU"/>
              </w:rPr>
              <w:t>,5</w:t>
            </w:r>
          </w:p>
        </w:tc>
      </w:tr>
      <w:tr w:rsidR="00CC541A">
        <w:trPr>
          <w:trHeight w:val="522"/>
        </w:trPr>
        <w:tc>
          <w:tcPr>
            <w:tcW w:w="273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C541A" w:rsidRDefault="00CC541A">
            <w:pPr>
              <w:spacing w:after="0" w:line="240" w:lineRule="auto"/>
              <w:rPr>
                <w:rFonts w:ascii="Times New Roman" w:eastAsia="Times New Roman" w:hAnsi="Times New Roman" w:cs="Times New Roman"/>
                <w:sz w:val="22"/>
                <w:lang w:eastAsia="ru-RU"/>
              </w:rPr>
            </w:pPr>
          </w:p>
        </w:tc>
        <w:tc>
          <w:tcPr>
            <w:tcW w:w="27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C541A" w:rsidRDefault="00432768">
            <w:pPr>
              <w:spacing w:after="0" w:line="240" w:lineRule="auto"/>
              <w:rPr>
                <w:rFonts w:ascii="Times New Roman" w:eastAsia="Times New Roman" w:hAnsi="Times New Roman" w:cs="Times New Roman"/>
                <w:sz w:val="22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2"/>
                <w:lang w:eastAsia="ru-RU"/>
              </w:rPr>
              <w:t>3. Средняя балльная оценка финансового менеджмента ГАБС, балл</w:t>
            </w:r>
          </w:p>
        </w:tc>
        <w:tc>
          <w:tcPr>
            <w:tcW w:w="12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C541A" w:rsidRDefault="0043276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2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2"/>
                <w:lang w:eastAsia="ru-RU"/>
              </w:rPr>
              <w:t>71,5</w:t>
            </w:r>
          </w:p>
        </w:tc>
        <w:tc>
          <w:tcPr>
            <w:tcW w:w="12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C541A" w:rsidRDefault="0043276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2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2"/>
                <w:lang w:eastAsia="ru-RU"/>
              </w:rPr>
              <w:t>97</w:t>
            </w:r>
          </w:p>
        </w:tc>
        <w:tc>
          <w:tcPr>
            <w:tcW w:w="12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C541A" w:rsidRDefault="0043276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2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2"/>
                <w:lang w:eastAsia="ru-RU"/>
              </w:rPr>
              <w:t>95</w:t>
            </w:r>
          </w:p>
        </w:tc>
        <w:tc>
          <w:tcPr>
            <w:tcW w:w="12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C541A" w:rsidRDefault="0043276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2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2"/>
                <w:lang w:eastAsia="ru-RU"/>
              </w:rPr>
              <w:t>97</w:t>
            </w:r>
          </w:p>
        </w:tc>
        <w:tc>
          <w:tcPr>
            <w:tcW w:w="11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C541A" w:rsidRDefault="0043276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2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2"/>
                <w:lang w:eastAsia="ru-RU"/>
              </w:rPr>
              <w:t>98</w:t>
            </w:r>
          </w:p>
        </w:tc>
        <w:tc>
          <w:tcPr>
            <w:tcW w:w="14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C541A" w:rsidRDefault="0043276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2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2"/>
                <w:lang w:eastAsia="ru-RU"/>
              </w:rPr>
              <w:t>98</w:t>
            </w:r>
          </w:p>
        </w:tc>
        <w:tc>
          <w:tcPr>
            <w:tcW w:w="14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C541A" w:rsidRDefault="0043276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2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2"/>
                <w:lang w:eastAsia="ru-RU"/>
              </w:rPr>
              <w:t>98</w:t>
            </w:r>
          </w:p>
        </w:tc>
      </w:tr>
      <w:tr w:rsidR="00CC541A">
        <w:trPr>
          <w:trHeight w:val="784"/>
        </w:trPr>
        <w:tc>
          <w:tcPr>
            <w:tcW w:w="273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C541A" w:rsidRDefault="00CC541A">
            <w:pPr>
              <w:spacing w:after="0" w:line="240" w:lineRule="auto"/>
              <w:rPr>
                <w:rFonts w:ascii="Times New Roman" w:eastAsia="Times New Roman" w:hAnsi="Times New Roman" w:cs="Times New Roman"/>
                <w:sz w:val="22"/>
                <w:lang w:eastAsia="ru-RU"/>
              </w:rPr>
            </w:pPr>
          </w:p>
        </w:tc>
        <w:tc>
          <w:tcPr>
            <w:tcW w:w="27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C541A" w:rsidRDefault="00432768">
            <w:pPr>
              <w:spacing w:after="0" w:line="240" w:lineRule="auto"/>
              <w:rPr>
                <w:rFonts w:ascii="Times New Roman" w:eastAsia="Times New Roman" w:hAnsi="Times New Roman" w:cs="Times New Roman"/>
                <w:sz w:val="22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2"/>
                <w:lang w:eastAsia="ru-RU"/>
              </w:rPr>
              <w:t>4. Расходы бюджета на содержание работников органов местного самоуправления в расчете на одного жителя муниципального образования, руб.</w:t>
            </w:r>
          </w:p>
        </w:tc>
        <w:tc>
          <w:tcPr>
            <w:tcW w:w="12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C541A" w:rsidRDefault="0043276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2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2"/>
                <w:lang w:eastAsia="ru-RU"/>
              </w:rPr>
              <w:t>2090</w:t>
            </w:r>
          </w:p>
        </w:tc>
        <w:tc>
          <w:tcPr>
            <w:tcW w:w="12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C541A" w:rsidRDefault="0043276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2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2"/>
                <w:lang w:eastAsia="ru-RU"/>
              </w:rPr>
              <w:t>2483</w:t>
            </w:r>
          </w:p>
        </w:tc>
        <w:tc>
          <w:tcPr>
            <w:tcW w:w="12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C541A" w:rsidRDefault="0043276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2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2"/>
                <w:lang w:eastAsia="ru-RU"/>
              </w:rPr>
              <w:t>3582</w:t>
            </w:r>
          </w:p>
        </w:tc>
        <w:tc>
          <w:tcPr>
            <w:tcW w:w="12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C541A" w:rsidRDefault="00432768">
            <w:pPr>
              <w:jc w:val="center"/>
              <w:rPr>
                <w:rFonts w:ascii="Times New Roman" w:hAnsi="Times New Roman"/>
                <w:sz w:val="22"/>
              </w:rPr>
            </w:pPr>
            <w:r>
              <w:rPr>
                <w:rFonts w:ascii="Times New Roman" w:hAnsi="Times New Roman"/>
                <w:sz w:val="22"/>
              </w:rPr>
              <w:t>4185</w:t>
            </w:r>
          </w:p>
        </w:tc>
        <w:tc>
          <w:tcPr>
            <w:tcW w:w="11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C541A" w:rsidRDefault="00432768">
            <w:pPr>
              <w:jc w:val="center"/>
              <w:rPr>
                <w:rFonts w:ascii="Times New Roman" w:hAnsi="Times New Roman"/>
                <w:sz w:val="22"/>
              </w:rPr>
            </w:pPr>
            <w:r>
              <w:rPr>
                <w:rFonts w:ascii="Times New Roman" w:hAnsi="Times New Roman"/>
                <w:sz w:val="22"/>
              </w:rPr>
              <w:t>4350</w:t>
            </w:r>
          </w:p>
        </w:tc>
        <w:tc>
          <w:tcPr>
            <w:tcW w:w="14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C541A" w:rsidRDefault="00432768">
            <w:pPr>
              <w:jc w:val="center"/>
              <w:rPr>
                <w:rFonts w:ascii="Times New Roman" w:hAnsi="Times New Roman"/>
                <w:sz w:val="22"/>
              </w:rPr>
            </w:pPr>
            <w:r>
              <w:rPr>
                <w:rFonts w:ascii="Times New Roman" w:hAnsi="Times New Roman"/>
                <w:sz w:val="22"/>
              </w:rPr>
              <w:t>4350</w:t>
            </w:r>
          </w:p>
        </w:tc>
        <w:tc>
          <w:tcPr>
            <w:tcW w:w="14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C541A" w:rsidRDefault="00432768">
            <w:pPr>
              <w:jc w:val="center"/>
              <w:rPr>
                <w:rFonts w:ascii="Times New Roman" w:hAnsi="Times New Roman"/>
                <w:sz w:val="22"/>
              </w:rPr>
            </w:pPr>
            <w:r>
              <w:rPr>
                <w:rFonts w:ascii="Times New Roman" w:hAnsi="Times New Roman"/>
                <w:sz w:val="22"/>
              </w:rPr>
              <w:t>4350</w:t>
            </w:r>
          </w:p>
        </w:tc>
      </w:tr>
      <w:tr w:rsidR="00CC541A">
        <w:trPr>
          <w:trHeight w:val="360"/>
        </w:trPr>
        <w:tc>
          <w:tcPr>
            <w:tcW w:w="2734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C541A" w:rsidRDefault="00432768">
            <w:pPr>
              <w:spacing w:after="0" w:line="240" w:lineRule="auto"/>
              <w:rPr>
                <w:rFonts w:ascii="Times New Roman" w:eastAsia="Times New Roman" w:hAnsi="Times New Roman" w:cs="Times New Roman"/>
                <w:sz w:val="22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2"/>
                <w:lang w:eastAsia="ru-RU"/>
              </w:rPr>
              <w:t>Задачи Программы</w:t>
            </w:r>
          </w:p>
        </w:tc>
        <w:tc>
          <w:tcPr>
            <w:tcW w:w="11826" w:type="dxa"/>
            <w:gridSpan w:val="8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CC541A" w:rsidRDefault="00432768">
            <w:pPr>
              <w:spacing w:after="0" w:line="240" w:lineRule="auto"/>
              <w:rPr>
                <w:rFonts w:ascii="Times New Roman" w:eastAsia="Times New Roman" w:hAnsi="Times New Roman" w:cs="Times New Roman"/>
                <w:sz w:val="22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2"/>
                <w:lang w:eastAsia="ru-RU"/>
              </w:rPr>
              <w:t>1. Обеспечение эффективного управления средствами бюджета ЗАТО Северск</w:t>
            </w:r>
          </w:p>
        </w:tc>
      </w:tr>
      <w:tr w:rsidR="00CC541A">
        <w:trPr>
          <w:trHeight w:val="509"/>
        </w:trPr>
        <w:tc>
          <w:tcPr>
            <w:tcW w:w="273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CC541A" w:rsidRDefault="00CC541A">
            <w:pPr>
              <w:spacing w:after="0" w:line="240" w:lineRule="auto"/>
              <w:rPr>
                <w:rFonts w:ascii="Times New Roman" w:eastAsia="Times New Roman" w:hAnsi="Times New Roman" w:cs="Times New Roman"/>
                <w:sz w:val="22"/>
                <w:lang w:eastAsia="ru-RU"/>
              </w:rPr>
            </w:pPr>
          </w:p>
        </w:tc>
        <w:tc>
          <w:tcPr>
            <w:tcW w:w="11826" w:type="dxa"/>
            <w:gridSpan w:val="8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CC541A" w:rsidRDefault="00432768">
            <w:pPr>
              <w:spacing w:after="0" w:line="240" w:lineRule="auto"/>
              <w:rPr>
                <w:rFonts w:ascii="Times New Roman" w:eastAsia="Times New Roman" w:hAnsi="Times New Roman" w:cs="Times New Roman"/>
                <w:sz w:val="22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2"/>
                <w:lang w:eastAsia="ru-RU"/>
              </w:rPr>
              <w:t>2. Обеспечение сбалансированности и недопущения превышения ограничений по размеру муниципального долга бюджета ЗАТО Северск</w:t>
            </w:r>
          </w:p>
        </w:tc>
      </w:tr>
      <w:tr w:rsidR="00CC541A">
        <w:trPr>
          <w:trHeight w:val="273"/>
        </w:trPr>
        <w:tc>
          <w:tcPr>
            <w:tcW w:w="2734" w:type="dxa"/>
            <w:vMerge w:val="restart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hideMark/>
          </w:tcPr>
          <w:p w:rsidR="00CC541A" w:rsidRDefault="00432768">
            <w:pPr>
              <w:spacing w:after="0" w:line="240" w:lineRule="auto"/>
              <w:rPr>
                <w:rFonts w:ascii="Times New Roman" w:eastAsia="Times New Roman" w:hAnsi="Times New Roman" w:cs="Times New Roman"/>
                <w:sz w:val="22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2"/>
                <w:lang w:eastAsia="ru-RU"/>
              </w:rPr>
              <w:t>Подпрограммы Программы</w:t>
            </w:r>
          </w:p>
        </w:tc>
        <w:tc>
          <w:tcPr>
            <w:tcW w:w="11826" w:type="dxa"/>
            <w:gridSpan w:val="8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CC541A" w:rsidRDefault="00432768">
            <w:pPr>
              <w:spacing w:after="0" w:line="240" w:lineRule="auto"/>
              <w:rPr>
                <w:rFonts w:ascii="Times New Roman" w:eastAsia="Times New Roman" w:hAnsi="Times New Roman" w:cs="Times New Roman"/>
                <w:sz w:val="22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2"/>
                <w:lang w:eastAsia="ru-RU"/>
              </w:rPr>
              <w:t>Подпрограмма 1 «Повышение эффективности управления муниципальными финансами»</w:t>
            </w:r>
          </w:p>
        </w:tc>
      </w:tr>
      <w:tr w:rsidR="00CC541A">
        <w:trPr>
          <w:trHeight w:val="273"/>
        </w:trPr>
        <w:tc>
          <w:tcPr>
            <w:tcW w:w="2734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CC541A" w:rsidRDefault="00CC541A">
            <w:pPr>
              <w:spacing w:after="0" w:line="240" w:lineRule="auto"/>
              <w:rPr>
                <w:rFonts w:ascii="Times New Roman" w:eastAsia="Times New Roman" w:hAnsi="Times New Roman" w:cs="Times New Roman"/>
                <w:sz w:val="22"/>
                <w:lang w:eastAsia="ru-RU"/>
              </w:rPr>
            </w:pPr>
          </w:p>
        </w:tc>
        <w:tc>
          <w:tcPr>
            <w:tcW w:w="11826" w:type="dxa"/>
            <w:gridSpan w:val="8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CC541A" w:rsidRDefault="00432768">
            <w:pPr>
              <w:spacing w:after="0" w:line="240" w:lineRule="auto"/>
              <w:rPr>
                <w:rFonts w:ascii="Times New Roman" w:eastAsia="Times New Roman" w:hAnsi="Times New Roman" w:cs="Times New Roman"/>
                <w:sz w:val="22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2"/>
                <w:lang w:eastAsia="ru-RU"/>
              </w:rPr>
              <w:t>Подпрограмма 2 «Обеспечение долговой устойчивости бюджета ЗАТО Северск»</w:t>
            </w:r>
          </w:p>
        </w:tc>
      </w:tr>
      <w:tr w:rsidR="00CC541A">
        <w:trPr>
          <w:trHeight w:val="273"/>
        </w:trPr>
        <w:tc>
          <w:tcPr>
            <w:tcW w:w="2734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CC541A" w:rsidRDefault="00CC541A">
            <w:pPr>
              <w:spacing w:after="0" w:line="240" w:lineRule="auto"/>
              <w:rPr>
                <w:rFonts w:ascii="Times New Roman" w:eastAsia="Times New Roman" w:hAnsi="Times New Roman" w:cs="Times New Roman"/>
                <w:sz w:val="22"/>
                <w:lang w:eastAsia="ru-RU"/>
              </w:rPr>
            </w:pPr>
          </w:p>
        </w:tc>
        <w:tc>
          <w:tcPr>
            <w:tcW w:w="11826" w:type="dxa"/>
            <w:gridSpan w:val="8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CC541A" w:rsidRDefault="00432768">
            <w:pPr>
              <w:spacing w:after="0" w:line="240" w:lineRule="auto"/>
              <w:rPr>
                <w:rFonts w:ascii="Times New Roman" w:eastAsia="Times New Roman" w:hAnsi="Times New Roman" w:cs="Times New Roman"/>
                <w:sz w:val="22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2"/>
                <w:lang w:eastAsia="ru-RU"/>
              </w:rPr>
              <w:t>Подпрограмма 3 «Обеспечивающая подпрограмма»</w:t>
            </w:r>
          </w:p>
        </w:tc>
      </w:tr>
      <w:tr w:rsidR="00CC541A">
        <w:trPr>
          <w:trHeight w:val="609"/>
        </w:trPr>
        <w:tc>
          <w:tcPr>
            <w:tcW w:w="2734" w:type="dxa"/>
            <w:vMerge w:val="restart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hideMark/>
          </w:tcPr>
          <w:p w:rsidR="00CC541A" w:rsidRDefault="00432768">
            <w:pPr>
              <w:spacing w:after="0" w:line="240" w:lineRule="auto"/>
              <w:rPr>
                <w:rFonts w:ascii="Times New Roman" w:eastAsia="Times New Roman" w:hAnsi="Times New Roman" w:cs="Times New Roman"/>
                <w:sz w:val="22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2"/>
                <w:lang w:eastAsia="ru-RU"/>
              </w:rPr>
              <w:t xml:space="preserve">Ведомственные целевые программы, входящие в состав Программы </w:t>
            </w:r>
          </w:p>
          <w:p w:rsidR="00CC541A" w:rsidRDefault="00432768">
            <w:pPr>
              <w:spacing w:after="0" w:line="240" w:lineRule="auto"/>
              <w:rPr>
                <w:rFonts w:ascii="Times New Roman" w:eastAsia="Times New Roman" w:hAnsi="Times New Roman" w:cs="Times New Roman"/>
                <w:sz w:val="22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2"/>
                <w:lang w:eastAsia="ru-RU"/>
              </w:rPr>
              <w:t xml:space="preserve">(далее – ВЦП) </w:t>
            </w:r>
          </w:p>
          <w:p w:rsidR="00CC541A" w:rsidRDefault="00432768">
            <w:pPr>
              <w:spacing w:after="0" w:line="240" w:lineRule="auto"/>
              <w:rPr>
                <w:rFonts w:ascii="Times New Roman" w:eastAsia="Times New Roman" w:hAnsi="Times New Roman" w:cs="Times New Roman"/>
                <w:sz w:val="22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2"/>
                <w:lang w:eastAsia="ru-RU"/>
              </w:rPr>
              <w:t>(до 31.12.2023)</w:t>
            </w:r>
          </w:p>
        </w:tc>
        <w:tc>
          <w:tcPr>
            <w:tcW w:w="11826" w:type="dxa"/>
            <w:gridSpan w:val="8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CC541A" w:rsidRDefault="00432768">
            <w:pPr>
              <w:spacing w:after="0" w:line="240" w:lineRule="auto"/>
              <w:rPr>
                <w:rFonts w:ascii="Times New Roman" w:eastAsia="Times New Roman" w:hAnsi="Times New Roman" w:cs="Times New Roman"/>
                <w:sz w:val="22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2"/>
                <w:lang w:eastAsia="ru-RU"/>
              </w:rPr>
              <w:t>ВЦП «Повышение качества финансового менеджмента главных администраторов средств бюджета ЗАТО Северск»</w:t>
            </w:r>
          </w:p>
        </w:tc>
      </w:tr>
      <w:tr w:rsidR="00CC541A">
        <w:trPr>
          <w:trHeight w:val="547"/>
        </w:trPr>
        <w:tc>
          <w:tcPr>
            <w:tcW w:w="2734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CC541A" w:rsidRDefault="00CC541A">
            <w:pPr>
              <w:spacing w:after="0" w:line="240" w:lineRule="auto"/>
              <w:rPr>
                <w:rFonts w:ascii="Times New Roman" w:eastAsia="Times New Roman" w:hAnsi="Times New Roman" w:cs="Times New Roman"/>
                <w:sz w:val="22"/>
                <w:lang w:eastAsia="ru-RU"/>
              </w:rPr>
            </w:pPr>
          </w:p>
        </w:tc>
        <w:tc>
          <w:tcPr>
            <w:tcW w:w="11826" w:type="dxa"/>
            <w:gridSpan w:val="8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CC541A" w:rsidRDefault="00432768">
            <w:pPr>
              <w:spacing w:after="0" w:line="240" w:lineRule="auto"/>
              <w:rPr>
                <w:rFonts w:ascii="Times New Roman" w:eastAsia="Times New Roman" w:hAnsi="Times New Roman" w:cs="Times New Roman"/>
                <w:sz w:val="22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2"/>
                <w:lang w:eastAsia="ru-RU"/>
              </w:rPr>
              <w:t>ВЦП «Совершенствование информационно-технического сопровожд</w:t>
            </w:r>
            <w:r>
              <w:rPr>
                <w:rFonts w:ascii="Times New Roman" w:eastAsia="Times New Roman" w:hAnsi="Times New Roman" w:cs="Times New Roman"/>
                <w:sz w:val="22"/>
                <w:lang w:eastAsia="ru-RU"/>
              </w:rPr>
              <w:t>ения бюджетного процесса на территории ЗАТО Северск»</w:t>
            </w:r>
          </w:p>
        </w:tc>
      </w:tr>
      <w:tr w:rsidR="00CC541A">
        <w:trPr>
          <w:trHeight w:val="308"/>
        </w:trPr>
        <w:tc>
          <w:tcPr>
            <w:tcW w:w="2734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CC541A" w:rsidRDefault="00CC541A">
            <w:pPr>
              <w:spacing w:after="0" w:line="240" w:lineRule="auto"/>
              <w:rPr>
                <w:rFonts w:ascii="Times New Roman" w:eastAsia="Times New Roman" w:hAnsi="Times New Roman" w:cs="Times New Roman"/>
                <w:sz w:val="22"/>
                <w:lang w:eastAsia="ru-RU"/>
              </w:rPr>
            </w:pPr>
          </w:p>
        </w:tc>
        <w:tc>
          <w:tcPr>
            <w:tcW w:w="11826" w:type="dxa"/>
            <w:gridSpan w:val="8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CC541A" w:rsidRDefault="00432768">
            <w:pPr>
              <w:spacing w:after="0" w:line="240" w:lineRule="auto"/>
              <w:rPr>
                <w:rFonts w:ascii="Times New Roman" w:eastAsia="Times New Roman" w:hAnsi="Times New Roman" w:cs="Times New Roman"/>
                <w:sz w:val="22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2"/>
                <w:lang w:eastAsia="ru-RU"/>
              </w:rPr>
              <w:t>ВЦП «Эффективное управление муниципальным долгом ЗАТО Северск»</w:t>
            </w:r>
          </w:p>
          <w:p w:rsidR="00CC541A" w:rsidRDefault="00CC541A">
            <w:pPr>
              <w:spacing w:after="0" w:line="240" w:lineRule="auto"/>
              <w:rPr>
                <w:rFonts w:ascii="Times New Roman" w:eastAsia="Times New Roman" w:hAnsi="Times New Roman" w:cs="Times New Roman"/>
                <w:sz w:val="22"/>
                <w:lang w:eastAsia="ru-RU"/>
              </w:rPr>
            </w:pPr>
          </w:p>
          <w:p w:rsidR="00CC541A" w:rsidRDefault="00CC541A">
            <w:pPr>
              <w:spacing w:after="0" w:line="240" w:lineRule="auto"/>
              <w:rPr>
                <w:rFonts w:ascii="Times New Roman" w:eastAsia="Times New Roman" w:hAnsi="Times New Roman" w:cs="Times New Roman"/>
                <w:sz w:val="22"/>
                <w:lang w:eastAsia="ru-RU"/>
              </w:rPr>
            </w:pPr>
          </w:p>
          <w:p w:rsidR="00CC541A" w:rsidRDefault="00CC541A">
            <w:pPr>
              <w:spacing w:after="0" w:line="240" w:lineRule="auto"/>
              <w:rPr>
                <w:rFonts w:ascii="Times New Roman" w:eastAsia="Times New Roman" w:hAnsi="Times New Roman" w:cs="Times New Roman"/>
                <w:sz w:val="22"/>
                <w:lang w:eastAsia="ru-RU"/>
              </w:rPr>
            </w:pPr>
          </w:p>
        </w:tc>
      </w:tr>
      <w:tr w:rsidR="00CC541A">
        <w:trPr>
          <w:trHeight w:val="413"/>
        </w:trPr>
        <w:tc>
          <w:tcPr>
            <w:tcW w:w="2734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C541A" w:rsidRDefault="00432768">
            <w:pPr>
              <w:spacing w:after="0" w:line="240" w:lineRule="auto"/>
              <w:rPr>
                <w:rFonts w:ascii="Times New Roman" w:eastAsia="Times New Roman" w:hAnsi="Times New Roman" w:cs="Times New Roman"/>
                <w:sz w:val="22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2"/>
                <w:lang w:eastAsia="ru-RU"/>
              </w:rPr>
              <w:lastRenderedPageBreak/>
              <w:t xml:space="preserve">Объем финансирования Программы, всего, в </w:t>
            </w:r>
            <w:proofErr w:type="spellStart"/>
            <w:r>
              <w:rPr>
                <w:rFonts w:ascii="Times New Roman" w:eastAsia="Times New Roman" w:hAnsi="Times New Roman" w:cs="Times New Roman"/>
                <w:sz w:val="22"/>
                <w:lang w:eastAsia="ru-RU"/>
              </w:rPr>
              <w:t>т.ч</w:t>
            </w:r>
            <w:proofErr w:type="spellEnd"/>
            <w:r>
              <w:rPr>
                <w:rFonts w:ascii="Times New Roman" w:eastAsia="Times New Roman" w:hAnsi="Times New Roman" w:cs="Times New Roman"/>
                <w:sz w:val="22"/>
                <w:lang w:eastAsia="ru-RU"/>
              </w:rPr>
              <w:t>. по годам реализации Программы, тыс. руб.</w:t>
            </w:r>
          </w:p>
          <w:p w:rsidR="00CC541A" w:rsidRDefault="00CC541A">
            <w:pPr>
              <w:rPr>
                <w:rFonts w:ascii="Times New Roman" w:eastAsia="Times New Roman" w:hAnsi="Times New Roman" w:cs="Times New Roman"/>
                <w:sz w:val="22"/>
                <w:lang w:eastAsia="ru-RU"/>
              </w:rPr>
            </w:pPr>
          </w:p>
          <w:p w:rsidR="00CC541A" w:rsidRDefault="00CC541A">
            <w:pPr>
              <w:rPr>
                <w:rFonts w:ascii="Times New Roman" w:eastAsia="Times New Roman" w:hAnsi="Times New Roman" w:cs="Times New Roman"/>
                <w:sz w:val="22"/>
                <w:lang w:eastAsia="ru-RU"/>
              </w:rPr>
            </w:pPr>
          </w:p>
          <w:p w:rsidR="00CC541A" w:rsidRDefault="00CC541A">
            <w:pPr>
              <w:jc w:val="center"/>
              <w:rPr>
                <w:rFonts w:ascii="Times New Roman" w:eastAsia="Times New Roman" w:hAnsi="Times New Roman" w:cs="Times New Roman"/>
                <w:sz w:val="22"/>
                <w:lang w:eastAsia="ru-RU"/>
              </w:rPr>
            </w:pPr>
          </w:p>
          <w:p w:rsidR="00CC541A" w:rsidRDefault="00CC541A">
            <w:pPr>
              <w:rPr>
                <w:rFonts w:ascii="Times New Roman" w:eastAsia="Times New Roman" w:hAnsi="Times New Roman" w:cs="Times New Roman"/>
                <w:sz w:val="22"/>
                <w:lang w:eastAsia="ru-RU"/>
              </w:rPr>
            </w:pPr>
          </w:p>
          <w:p w:rsidR="00CC541A" w:rsidRDefault="00CC541A">
            <w:pPr>
              <w:rPr>
                <w:rFonts w:ascii="Times New Roman" w:eastAsia="Times New Roman" w:hAnsi="Times New Roman" w:cs="Times New Roman"/>
                <w:sz w:val="22"/>
                <w:lang w:eastAsia="ru-RU"/>
              </w:rPr>
            </w:pPr>
          </w:p>
          <w:p w:rsidR="00CC541A" w:rsidRDefault="00CC541A">
            <w:pPr>
              <w:rPr>
                <w:rFonts w:ascii="Times New Roman" w:eastAsia="Times New Roman" w:hAnsi="Times New Roman" w:cs="Times New Roman"/>
                <w:sz w:val="22"/>
                <w:lang w:eastAsia="ru-RU"/>
              </w:rPr>
            </w:pPr>
          </w:p>
          <w:p w:rsidR="00CC541A" w:rsidRDefault="00CC541A">
            <w:pPr>
              <w:rPr>
                <w:rFonts w:ascii="Times New Roman" w:eastAsia="Times New Roman" w:hAnsi="Times New Roman" w:cs="Times New Roman"/>
                <w:sz w:val="22"/>
                <w:lang w:eastAsia="ru-RU"/>
              </w:rPr>
            </w:pPr>
          </w:p>
        </w:tc>
        <w:tc>
          <w:tcPr>
            <w:tcW w:w="279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C541A" w:rsidRDefault="0043276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2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2"/>
                <w:lang w:eastAsia="ru-RU"/>
              </w:rPr>
              <w:t>Источники</w:t>
            </w:r>
          </w:p>
        </w:tc>
        <w:tc>
          <w:tcPr>
            <w:tcW w:w="129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C541A" w:rsidRDefault="0043276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2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2"/>
                <w:lang w:eastAsia="ru-RU"/>
              </w:rPr>
              <w:t>Всего</w:t>
            </w:r>
          </w:p>
        </w:tc>
        <w:tc>
          <w:tcPr>
            <w:tcW w:w="121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C541A" w:rsidRDefault="0043276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2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2"/>
                <w:lang w:eastAsia="ru-RU"/>
              </w:rPr>
              <w:t>2021 год</w:t>
            </w:r>
          </w:p>
        </w:tc>
        <w:tc>
          <w:tcPr>
            <w:tcW w:w="121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C541A" w:rsidRDefault="0043276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2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2"/>
                <w:lang w:eastAsia="ru-RU"/>
              </w:rPr>
              <w:t>2022 год</w:t>
            </w:r>
          </w:p>
        </w:tc>
        <w:tc>
          <w:tcPr>
            <w:tcW w:w="121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C541A" w:rsidRDefault="00432768">
            <w:pPr>
              <w:jc w:val="center"/>
              <w:rPr>
                <w:rFonts w:ascii="Times New Roman" w:eastAsia="Times New Roman" w:hAnsi="Times New Roman" w:cs="Times New Roman"/>
                <w:sz w:val="22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2"/>
                <w:lang w:eastAsia="ru-RU"/>
              </w:rPr>
              <w:t xml:space="preserve">2023 год </w:t>
            </w:r>
          </w:p>
        </w:tc>
        <w:tc>
          <w:tcPr>
            <w:tcW w:w="119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CC541A" w:rsidRDefault="0043276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2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2"/>
                <w:lang w:eastAsia="ru-RU"/>
              </w:rPr>
              <w:t>2024 год</w:t>
            </w:r>
          </w:p>
        </w:tc>
        <w:tc>
          <w:tcPr>
            <w:tcW w:w="14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C541A" w:rsidRDefault="0043276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2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2"/>
                <w:lang w:eastAsia="ru-RU"/>
              </w:rPr>
              <w:t>2025 год (прогнозный период)</w:t>
            </w:r>
          </w:p>
        </w:tc>
        <w:tc>
          <w:tcPr>
            <w:tcW w:w="14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C541A" w:rsidRDefault="0043276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2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2"/>
                <w:lang w:eastAsia="ru-RU"/>
              </w:rPr>
              <w:t>2026 год (прогнозный период)</w:t>
            </w:r>
          </w:p>
        </w:tc>
      </w:tr>
      <w:tr w:rsidR="00CC541A">
        <w:trPr>
          <w:trHeight w:val="261"/>
        </w:trPr>
        <w:tc>
          <w:tcPr>
            <w:tcW w:w="273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C541A" w:rsidRDefault="00CC541A">
            <w:pPr>
              <w:spacing w:after="0" w:line="240" w:lineRule="auto"/>
              <w:rPr>
                <w:rFonts w:ascii="Times New Roman" w:eastAsia="Times New Roman" w:hAnsi="Times New Roman" w:cs="Times New Roman"/>
                <w:sz w:val="22"/>
                <w:lang w:eastAsia="ru-RU"/>
              </w:rPr>
            </w:pPr>
          </w:p>
        </w:tc>
        <w:tc>
          <w:tcPr>
            <w:tcW w:w="279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C541A" w:rsidRDefault="00432768">
            <w:pPr>
              <w:spacing w:after="0" w:line="240" w:lineRule="auto"/>
              <w:rPr>
                <w:rFonts w:ascii="Times New Roman" w:eastAsia="Times New Roman" w:hAnsi="Times New Roman" w:cs="Times New Roman"/>
                <w:sz w:val="22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2"/>
                <w:lang w:eastAsia="ru-RU"/>
              </w:rPr>
              <w:t>Местный бюджет (потребность (прогноз)</w:t>
            </w:r>
          </w:p>
        </w:tc>
        <w:tc>
          <w:tcPr>
            <w:tcW w:w="129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C541A" w:rsidRDefault="0043276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2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2"/>
                <w:lang w:eastAsia="ru-RU"/>
              </w:rPr>
              <w:t>219 158,18</w:t>
            </w:r>
          </w:p>
        </w:tc>
        <w:tc>
          <w:tcPr>
            <w:tcW w:w="121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C541A" w:rsidRDefault="0043276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2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2"/>
                <w:lang w:eastAsia="ru-RU"/>
              </w:rPr>
              <w:t>42 152,08</w:t>
            </w:r>
          </w:p>
        </w:tc>
        <w:tc>
          <w:tcPr>
            <w:tcW w:w="121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C541A" w:rsidRDefault="0043276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2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2"/>
                <w:lang w:eastAsia="ru-RU"/>
              </w:rPr>
              <w:t>48 738,25</w:t>
            </w:r>
          </w:p>
        </w:tc>
        <w:tc>
          <w:tcPr>
            <w:tcW w:w="12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C541A" w:rsidRDefault="0043276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2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2"/>
                <w:lang w:eastAsia="ru-RU"/>
              </w:rPr>
              <w:t>51 800,65</w:t>
            </w:r>
          </w:p>
        </w:tc>
        <w:tc>
          <w:tcPr>
            <w:tcW w:w="11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C541A" w:rsidRDefault="0043276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2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2"/>
                <w:lang w:eastAsia="ru-RU"/>
              </w:rPr>
              <w:t>76 467,20</w:t>
            </w:r>
          </w:p>
        </w:tc>
        <w:tc>
          <w:tcPr>
            <w:tcW w:w="14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C541A" w:rsidRDefault="0043276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2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2"/>
                <w:lang w:eastAsia="ru-RU"/>
              </w:rPr>
              <w:t>99 232,08</w:t>
            </w:r>
          </w:p>
        </w:tc>
        <w:tc>
          <w:tcPr>
            <w:tcW w:w="14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C541A" w:rsidRDefault="0043276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2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2"/>
                <w:lang w:eastAsia="ru-RU"/>
              </w:rPr>
              <w:t>120 319,83</w:t>
            </w:r>
          </w:p>
        </w:tc>
      </w:tr>
      <w:tr w:rsidR="00CC541A">
        <w:trPr>
          <w:trHeight w:val="260"/>
        </w:trPr>
        <w:tc>
          <w:tcPr>
            <w:tcW w:w="273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C541A" w:rsidRDefault="00CC541A">
            <w:pPr>
              <w:spacing w:after="0" w:line="240" w:lineRule="auto"/>
              <w:rPr>
                <w:rFonts w:ascii="Times New Roman" w:eastAsia="Times New Roman" w:hAnsi="Times New Roman" w:cs="Times New Roman"/>
                <w:sz w:val="22"/>
                <w:lang w:eastAsia="ru-RU"/>
              </w:rPr>
            </w:pPr>
          </w:p>
        </w:tc>
        <w:tc>
          <w:tcPr>
            <w:tcW w:w="27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C541A" w:rsidRDefault="00432768">
            <w:pPr>
              <w:spacing w:after="0" w:line="240" w:lineRule="auto"/>
              <w:rPr>
                <w:rFonts w:ascii="Times New Roman" w:eastAsia="Times New Roman" w:hAnsi="Times New Roman" w:cs="Times New Roman"/>
                <w:sz w:val="22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2"/>
                <w:lang w:eastAsia="ru-RU"/>
              </w:rPr>
              <w:t>Местный бюджет</w:t>
            </w:r>
          </w:p>
        </w:tc>
        <w:tc>
          <w:tcPr>
            <w:tcW w:w="129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C541A" w:rsidRDefault="0043276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2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2"/>
                <w:lang w:eastAsia="ru-RU"/>
              </w:rPr>
              <w:t>218 931,68</w:t>
            </w:r>
          </w:p>
        </w:tc>
        <w:tc>
          <w:tcPr>
            <w:tcW w:w="121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C541A" w:rsidRDefault="0043276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2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2"/>
                <w:lang w:eastAsia="ru-RU"/>
              </w:rPr>
              <w:t>42 152,08</w:t>
            </w:r>
          </w:p>
        </w:tc>
        <w:tc>
          <w:tcPr>
            <w:tcW w:w="121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C541A" w:rsidRDefault="0043276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2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2"/>
                <w:lang w:eastAsia="ru-RU"/>
              </w:rPr>
              <w:t>48 738,25</w:t>
            </w:r>
          </w:p>
        </w:tc>
        <w:tc>
          <w:tcPr>
            <w:tcW w:w="12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C541A" w:rsidRDefault="0043276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2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2"/>
                <w:lang w:eastAsia="ru-RU"/>
              </w:rPr>
              <w:t>51 574,15</w:t>
            </w:r>
          </w:p>
        </w:tc>
        <w:tc>
          <w:tcPr>
            <w:tcW w:w="11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C541A" w:rsidRDefault="0043276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2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2"/>
                <w:lang w:eastAsia="ru-RU"/>
              </w:rPr>
              <w:t>76 467,20</w:t>
            </w:r>
          </w:p>
        </w:tc>
        <w:tc>
          <w:tcPr>
            <w:tcW w:w="14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C541A" w:rsidRDefault="0043276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2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2"/>
                <w:lang w:eastAsia="ru-RU"/>
              </w:rPr>
              <w:t>99 232,08</w:t>
            </w:r>
          </w:p>
        </w:tc>
        <w:tc>
          <w:tcPr>
            <w:tcW w:w="14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C541A" w:rsidRDefault="0043276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2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2"/>
                <w:lang w:eastAsia="ru-RU"/>
              </w:rPr>
              <w:t>120 319,83</w:t>
            </w:r>
          </w:p>
        </w:tc>
      </w:tr>
      <w:tr w:rsidR="00CC541A">
        <w:trPr>
          <w:trHeight w:val="260"/>
        </w:trPr>
        <w:tc>
          <w:tcPr>
            <w:tcW w:w="273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C541A" w:rsidRDefault="00CC541A">
            <w:pPr>
              <w:spacing w:after="0" w:line="240" w:lineRule="auto"/>
              <w:rPr>
                <w:rFonts w:ascii="Times New Roman" w:eastAsia="Times New Roman" w:hAnsi="Times New Roman" w:cs="Times New Roman"/>
                <w:sz w:val="22"/>
                <w:lang w:eastAsia="ru-RU"/>
              </w:rPr>
            </w:pPr>
          </w:p>
        </w:tc>
        <w:tc>
          <w:tcPr>
            <w:tcW w:w="27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C541A" w:rsidRDefault="00432768">
            <w:pPr>
              <w:spacing w:after="0" w:line="240" w:lineRule="auto"/>
              <w:rPr>
                <w:rFonts w:ascii="Times New Roman" w:eastAsia="Times New Roman" w:hAnsi="Times New Roman" w:cs="Times New Roman"/>
                <w:sz w:val="22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2"/>
                <w:lang w:eastAsia="ru-RU"/>
              </w:rPr>
              <w:t>Другие источники:</w:t>
            </w:r>
          </w:p>
        </w:tc>
        <w:tc>
          <w:tcPr>
            <w:tcW w:w="12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C541A" w:rsidRDefault="0043276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2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2"/>
                <w:lang w:eastAsia="ru-RU"/>
              </w:rPr>
              <w:t> </w:t>
            </w:r>
          </w:p>
        </w:tc>
        <w:tc>
          <w:tcPr>
            <w:tcW w:w="12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C541A" w:rsidRDefault="0043276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2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2"/>
                <w:lang w:eastAsia="ru-RU"/>
              </w:rPr>
              <w:t> </w:t>
            </w:r>
          </w:p>
        </w:tc>
        <w:tc>
          <w:tcPr>
            <w:tcW w:w="12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C541A" w:rsidRDefault="0043276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2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2"/>
                <w:lang w:eastAsia="ru-RU"/>
              </w:rPr>
              <w:t> </w:t>
            </w:r>
          </w:p>
        </w:tc>
        <w:tc>
          <w:tcPr>
            <w:tcW w:w="12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C541A" w:rsidRDefault="0043276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2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2"/>
                <w:lang w:eastAsia="ru-RU"/>
              </w:rPr>
              <w:t> </w:t>
            </w:r>
          </w:p>
        </w:tc>
        <w:tc>
          <w:tcPr>
            <w:tcW w:w="11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C541A" w:rsidRDefault="00CC541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2"/>
                <w:lang w:eastAsia="ru-RU"/>
              </w:rPr>
            </w:pPr>
          </w:p>
        </w:tc>
        <w:tc>
          <w:tcPr>
            <w:tcW w:w="14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C541A" w:rsidRDefault="0043276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2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2"/>
                <w:lang w:eastAsia="ru-RU"/>
              </w:rPr>
              <w:t> </w:t>
            </w:r>
          </w:p>
        </w:tc>
        <w:tc>
          <w:tcPr>
            <w:tcW w:w="14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C541A" w:rsidRDefault="00CC541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2"/>
                <w:lang w:eastAsia="ru-RU"/>
              </w:rPr>
            </w:pPr>
          </w:p>
        </w:tc>
      </w:tr>
      <w:tr w:rsidR="00CC541A">
        <w:trPr>
          <w:trHeight w:val="346"/>
        </w:trPr>
        <w:tc>
          <w:tcPr>
            <w:tcW w:w="273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C541A" w:rsidRDefault="00CC541A">
            <w:pPr>
              <w:spacing w:after="0" w:line="240" w:lineRule="auto"/>
              <w:rPr>
                <w:rFonts w:ascii="Times New Roman" w:eastAsia="Times New Roman" w:hAnsi="Times New Roman" w:cs="Times New Roman"/>
                <w:sz w:val="22"/>
                <w:lang w:eastAsia="ru-RU"/>
              </w:rPr>
            </w:pPr>
          </w:p>
        </w:tc>
        <w:tc>
          <w:tcPr>
            <w:tcW w:w="27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C541A" w:rsidRDefault="00432768">
            <w:pPr>
              <w:spacing w:after="0" w:line="240" w:lineRule="auto"/>
              <w:rPr>
                <w:rFonts w:ascii="Times New Roman" w:eastAsia="Times New Roman" w:hAnsi="Times New Roman" w:cs="Times New Roman"/>
                <w:sz w:val="22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2"/>
                <w:lang w:eastAsia="ru-RU"/>
              </w:rPr>
              <w:t>федеральный бюджет (потребность (прогноз)</w:t>
            </w:r>
          </w:p>
        </w:tc>
        <w:tc>
          <w:tcPr>
            <w:tcW w:w="12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C541A" w:rsidRDefault="0043276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2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2"/>
                <w:lang w:eastAsia="ru-RU"/>
              </w:rPr>
              <w:t>0,00</w:t>
            </w:r>
          </w:p>
        </w:tc>
        <w:tc>
          <w:tcPr>
            <w:tcW w:w="12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C541A" w:rsidRDefault="0043276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2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2"/>
                <w:lang w:eastAsia="ru-RU"/>
              </w:rPr>
              <w:t>0,00</w:t>
            </w:r>
          </w:p>
        </w:tc>
        <w:tc>
          <w:tcPr>
            <w:tcW w:w="12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C541A" w:rsidRDefault="0043276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2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2"/>
                <w:lang w:eastAsia="ru-RU"/>
              </w:rPr>
              <w:t>0,00</w:t>
            </w:r>
          </w:p>
        </w:tc>
        <w:tc>
          <w:tcPr>
            <w:tcW w:w="12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C541A" w:rsidRDefault="0043276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2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2"/>
                <w:lang w:eastAsia="ru-RU"/>
              </w:rPr>
              <w:t>0,00</w:t>
            </w:r>
          </w:p>
        </w:tc>
        <w:tc>
          <w:tcPr>
            <w:tcW w:w="11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C541A" w:rsidRDefault="0043276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2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2"/>
                <w:lang w:eastAsia="ru-RU"/>
              </w:rPr>
              <w:t>0,00</w:t>
            </w:r>
          </w:p>
        </w:tc>
        <w:tc>
          <w:tcPr>
            <w:tcW w:w="14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C541A" w:rsidRDefault="0043276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2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2"/>
                <w:lang w:eastAsia="ru-RU"/>
              </w:rPr>
              <w:t>0,00</w:t>
            </w:r>
          </w:p>
        </w:tc>
        <w:tc>
          <w:tcPr>
            <w:tcW w:w="14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C541A" w:rsidRDefault="0043276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2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2"/>
                <w:lang w:eastAsia="ru-RU"/>
              </w:rPr>
              <w:t>0,00</w:t>
            </w:r>
          </w:p>
        </w:tc>
      </w:tr>
      <w:tr w:rsidR="00CC541A">
        <w:trPr>
          <w:trHeight w:val="522"/>
        </w:trPr>
        <w:tc>
          <w:tcPr>
            <w:tcW w:w="273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C541A" w:rsidRDefault="00CC541A">
            <w:pPr>
              <w:spacing w:after="0" w:line="240" w:lineRule="auto"/>
              <w:rPr>
                <w:rFonts w:ascii="Times New Roman" w:eastAsia="Times New Roman" w:hAnsi="Times New Roman" w:cs="Times New Roman"/>
                <w:sz w:val="22"/>
                <w:lang w:eastAsia="ru-RU"/>
              </w:rPr>
            </w:pPr>
          </w:p>
        </w:tc>
        <w:tc>
          <w:tcPr>
            <w:tcW w:w="279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C541A" w:rsidRDefault="00432768">
            <w:pPr>
              <w:spacing w:after="0" w:line="240" w:lineRule="auto"/>
              <w:rPr>
                <w:rFonts w:ascii="Times New Roman" w:eastAsia="Times New Roman" w:hAnsi="Times New Roman" w:cs="Times New Roman"/>
                <w:sz w:val="22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2"/>
                <w:lang w:eastAsia="ru-RU"/>
              </w:rPr>
              <w:t>федеральный бюджет (по согласованию (прогноз)</w:t>
            </w:r>
          </w:p>
        </w:tc>
        <w:tc>
          <w:tcPr>
            <w:tcW w:w="129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C541A" w:rsidRDefault="0043276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2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2"/>
                <w:lang w:eastAsia="ru-RU"/>
              </w:rPr>
              <w:t>226,5</w:t>
            </w:r>
          </w:p>
        </w:tc>
        <w:tc>
          <w:tcPr>
            <w:tcW w:w="121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C541A" w:rsidRDefault="0043276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2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2"/>
                <w:lang w:eastAsia="ru-RU"/>
              </w:rPr>
              <w:t>0,00</w:t>
            </w:r>
          </w:p>
        </w:tc>
        <w:tc>
          <w:tcPr>
            <w:tcW w:w="12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C541A" w:rsidRDefault="0043276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2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2"/>
                <w:lang w:eastAsia="ru-RU"/>
              </w:rPr>
              <w:t>0,00</w:t>
            </w:r>
          </w:p>
        </w:tc>
        <w:tc>
          <w:tcPr>
            <w:tcW w:w="12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C541A" w:rsidRDefault="0043276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2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2"/>
                <w:lang w:eastAsia="ru-RU"/>
              </w:rPr>
              <w:t>226,50</w:t>
            </w:r>
          </w:p>
        </w:tc>
        <w:tc>
          <w:tcPr>
            <w:tcW w:w="11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C541A" w:rsidRDefault="0043276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2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2"/>
                <w:lang w:eastAsia="ru-RU"/>
              </w:rPr>
              <w:t>0,00</w:t>
            </w:r>
          </w:p>
        </w:tc>
        <w:tc>
          <w:tcPr>
            <w:tcW w:w="14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C541A" w:rsidRDefault="0043276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2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2"/>
                <w:lang w:eastAsia="ru-RU"/>
              </w:rPr>
              <w:t>0,00</w:t>
            </w:r>
          </w:p>
        </w:tc>
        <w:tc>
          <w:tcPr>
            <w:tcW w:w="14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C541A" w:rsidRDefault="0043276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2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2"/>
                <w:lang w:eastAsia="ru-RU"/>
              </w:rPr>
              <w:t>0,00</w:t>
            </w:r>
          </w:p>
        </w:tc>
      </w:tr>
      <w:tr w:rsidR="00CC541A">
        <w:trPr>
          <w:trHeight w:val="522"/>
        </w:trPr>
        <w:tc>
          <w:tcPr>
            <w:tcW w:w="273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C541A" w:rsidRDefault="00CC541A">
            <w:pPr>
              <w:spacing w:after="0" w:line="240" w:lineRule="auto"/>
              <w:rPr>
                <w:rFonts w:ascii="Times New Roman" w:eastAsia="Times New Roman" w:hAnsi="Times New Roman" w:cs="Times New Roman"/>
                <w:sz w:val="22"/>
                <w:lang w:eastAsia="ru-RU"/>
              </w:rPr>
            </w:pPr>
          </w:p>
        </w:tc>
        <w:tc>
          <w:tcPr>
            <w:tcW w:w="279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C541A" w:rsidRDefault="00432768">
            <w:pPr>
              <w:spacing w:after="0" w:line="240" w:lineRule="auto"/>
              <w:rPr>
                <w:rFonts w:ascii="Times New Roman" w:eastAsia="Times New Roman" w:hAnsi="Times New Roman" w:cs="Times New Roman"/>
                <w:sz w:val="22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2"/>
                <w:lang w:eastAsia="ru-RU"/>
              </w:rPr>
              <w:t>бюджет</w:t>
            </w:r>
            <w:r>
              <w:rPr>
                <w:rFonts w:ascii="Times New Roman" w:eastAsia="Times New Roman" w:hAnsi="Times New Roman" w:cs="Times New Roman"/>
                <w:sz w:val="22"/>
                <w:lang w:eastAsia="ru-RU"/>
              </w:rPr>
              <w:t xml:space="preserve"> Томской области (потребность (прогноз)</w:t>
            </w:r>
          </w:p>
        </w:tc>
        <w:tc>
          <w:tcPr>
            <w:tcW w:w="12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C541A" w:rsidRDefault="0043276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2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2"/>
                <w:lang w:eastAsia="ru-RU"/>
              </w:rPr>
              <w:t>0,00</w:t>
            </w:r>
          </w:p>
        </w:tc>
        <w:tc>
          <w:tcPr>
            <w:tcW w:w="12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C541A" w:rsidRDefault="0043276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2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2"/>
                <w:lang w:eastAsia="ru-RU"/>
              </w:rPr>
              <w:t>0,00</w:t>
            </w:r>
          </w:p>
        </w:tc>
        <w:tc>
          <w:tcPr>
            <w:tcW w:w="12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C541A" w:rsidRDefault="0043276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2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2"/>
                <w:lang w:eastAsia="ru-RU"/>
              </w:rPr>
              <w:t>0,00</w:t>
            </w:r>
          </w:p>
        </w:tc>
        <w:tc>
          <w:tcPr>
            <w:tcW w:w="12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C541A" w:rsidRDefault="0043276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2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2"/>
                <w:lang w:eastAsia="ru-RU"/>
              </w:rPr>
              <w:t>0,00</w:t>
            </w:r>
          </w:p>
        </w:tc>
        <w:tc>
          <w:tcPr>
            <w:tcW w:w="11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C541A" w:rsidRDefault="0043276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2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2"/>
                <w:lang w:eastAsia="ru-RU"/>
              </w:rPr>
              <w:t>0,00</w:t>
            </w:r>
          </w:p>
        </w:tc>
        <w:tc>
          <w:tcPr>
            <w:tcW w:w="14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C541A" w:rsidRDefault="0043276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2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2"/>
                <w:lang w:eastAsia="ru-RU"/>
              </w:rPr>
              <w:t>0,00</w:t>
            </w:r>
          </w:p>
        </w:tc>
        <w:tc>
          <w:tcPr>
            <w:tcW w:w="14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C541A" w:rsidRDefault="0043276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2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2"/>
                <w:lang w:eastAsia="ru-RU"/>
              </w:rPr>
              <w:t>0,00</w:t>
            </w:r>
          </w:p>
        </w:tc>
      </w:tr>
      <w:tr w:rsidR="00CC541A">
        <w:trPr>
          <w:trHeight w:val="522"/>
        </w:trPr>
        <w:tc>
          <w:tcPr>
            <w:tcW w:w="273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C541A" w:rsidRDefault="00CC541A">
            <w:pPr>
              <w:spacing w:after="0" w:line="240" w:lineRule="auto"/>
              <w:rPr>
                <w:rFonts w:ascii="Times New Roman" w:eastAsia="Times New Roman" w:hAnsi="Times New Roman" w:cs="Times New Roman"/>
                <w:sz w:val="22"/>
                <w:lang w:eastAsia="ru-RU"/>
              </w:rPr>
            </w:pPr>
          </w:p>
        </w:tc>
        <w:tc>
          <w:tcPr>
            <w:tcW w:w="279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C541A" w:rsidRDefault="00432768">
            <w:pPr>
              <w:spacing w:after="0" w:line="240" w:lineRule="auto"/>
              <w:rPr>
                <w:rFonts w:ascii="Times New Roman" w:eastAsia="Times New Roman" w:hAnsi="Times New Roman" w:cs="Times New Roman"/>
                <w:sz w:val="22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2"/>
                <w:lang w:eastAsia="ru-RU"/>
              </w:rPr>
              <w:t>бюджет Томской области (по согласованию (прогноз)</w:t>
            </w:r>
          </w:p>
        </w:tc>
        <w:tc>
          <w:tcPr>
            <w:tcW w:w="12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C541A" w:rsidRDefault="0043276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2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2"/>
                <w:lang w:eastAsia="ru-RU"/>
              </w:rPr>
              <w:t>0,00</w:t>
            </w:r>
          </w:p>
        </w:tc>
        <w:tc>
          <w:tcPr>
            <w:tcW w:w="12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C541A" w:rsidRDefault="0043276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2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2"/>
                <w:lang w:eastAsia="ru-RU"/>
              </w:rPr>
              <w:t>0,00</w:t>
            </w:r>
          </w:p>
        </w:tc>
        <w:tc>
          <w:tcPr>
            <w:tcW w:w="12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C541A" w:rsidRDefault="0043276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2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2"/>
                <w:lang w:eastAsia="ru-RU"/>
              </w:rPr>
              <w:t>0,00</w:t>
            </w:r>
          </w:p>
        </w:tc>
        <w:tc>
          <w:tcPr>
            <w:tcW w:w="12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C541A" w:rsidRDefault="0043276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2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2"/>
                <w:lang w:eastAsia="ru-RU"/>
              </w:rPr>
              <w:t>0,00</w:t>
            </w:r>
          </w:p>
        </w:tc>
        <w:tc>
          <w:tcPr>
            <w:tcW w:w="11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C541A" w:rsidRDefault="0043276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2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2"/>
                <w:lang w:eastAsia="ru-RU"/>
              </w:rPr>
              <w:t>0,00</w:t>
            </w:r>
          </w:p>
        </w:tc>
        <w:tc>
          <w:tcPr>
            <w:tcW w:w="14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C541A" w:rsidRDefault="0043276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2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2"/>
                <w:lang w:eastAsia="ru-RU"/>
              </w:rPr>
              <w:t>0,00</w:t>
            </w:r>
          </w:p>
        </w:tc>
        <w:tc>
          <w:tcPr>
            <w:tcW w:w="14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C541A" w:rsidRDefault="0043276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2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2"/>
                <w:lang w:eastAsia="ru-RU"/>
              </w:rPr>
              <w:t>0,00</w:t>
            </w:r>
          </w:p>
        </w:tc>
      </w:tr>
      <w:tr w:rsidR="00CC541A">
        <w:trPr>
          <w:trHeight w:val="522"/>
        </w:trPr>
        <w:tc>
          <w:tcPr>
            <w:tcW w:w="273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C541A" w:rsidRDefault="00CC541A">
            <w:pPr>
              <w:spacing w:after="0" w:line="240" w:lineRule="auto"/>
              <w:rPr>
                <w:rFonts w:ascii="Times New Roman" w:eastAsia="Times New Roman" w:hAnsi="Times New Roman" w:cs="Times New Roman"/>
                <w:sz w:val="22"/>
                <w:lang w:eastAsia="ru-RU"/>
              </w:rPr>
            </w:pPr>
          </w:p>
        </w:tc>
        <w:tc>
          <w:tcPr>
            <w:tcW w:w="279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C541A" w:rsidRDefault="00432768">
            <w:pPr>
              <w:spacing w:after="0" w:line="240" w:lineRule="auto"/>
              <w:rPr>
                <w:rFonts w:ascii="Times New Roman" w:eastAsia="Times New Roman" w:hAnsi="Times New Roman" w:cs="Times New Roman"/>
                <w:sz w:val="22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2"/>
                <w:lang w:eastAsia="ru-RU"/>
              </w:rPr>
              <w:t>внебюджетные источники (по согласованию (прогноз)</w:t>
            </w:r>
          </w:p>
        </w:tc>
        <w:tc>
          <w:tcPr>
            <w:tcW w:w="12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C541A" w:rsidRDefault="0043276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2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2"/>
                <w:lang w:eastAsia="ru-RU"/>
              </w:rPr>
              <w:t>0,00</w:t>
            </w:r>
          </w:p>
        </w:tc>
        <w:tc>
          <w:tcPr>
            <w:tcW w:w="12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C541A" w:rsidRDefault="0043276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2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2"/>
                <w:lang w:eastAsia="ru-RU"/>
              </w:rPr>
              <w:t>0,00</w:t>
            </w:r>
          </w:p>
        </w:tc>
        <w:tc>
          <w:tcPr>
            <w:tcW w:w="12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C541A" w:rsidRDefault="0043276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2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2"/>
                <w:lang w:eastAsia="ru-RU"/>
              </w:rPr>
              <w:t>0,00</w:t>
            </w:r>
          </w:p>
        </w:tc>
        <w:tc>
          <w:tcPr>
            <w:tcW w:w="12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C541A" w:rsidRDefault="0043276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2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2"/>
                <w:lang w:eastAsia="ru-RU"/>
              </w:rPr>
              <w:t>0,00</w:t>
            </w:r>
          </w:p>
        </w:tc>
        <w:tc>
          <w:tcPr>
            <w:tcW w:w="11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C541A" w:rsidRDefault="0043276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2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2"/>
                <w:lang w:eastAsia="ru-RU"/>
              </w:rPr>
              <w:t>0,00</w:t>
            </w:r>
          </w:p>
        </w:tc>
        <w:tc>
          <w:tcPr>
            <w:tcW w:w="14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C541A" w:rsidRDefault="0043276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2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2"/>
                <w:lang w:eastAsia="ru-RU"/>
              </w:rPr>
              <w:t>0,00</w:t>
            </w:r>
          </w:p>
        </w:tc>
        <w:tc>
          <w:tcPr>
            <w:tcW w:w="14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C541A" w:rsidRDefault="0043276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2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2"/>
                <w:lang w:eastAsia="ru-RU"/>
              </w:rPr>
              <w:t>0,00</w:t>
            </w:r>
          </w:p>
        </w:tc>
      </w:tr>
      <w:tr w:rsidR="00CC541A">
        <w:trPr>
          <w:trHeight w:val="70"/>
        </w:trPr>
        <w:tc>
          <w:tcPr>
            <w:tcW w:w="273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C541A" w:rsidRDefault="00CC541A">
            <w:pPr>
              <w:spacing w:after="0" w:line="240" w:lineRule="auto"/>
              <w:rPr>
                <w:rFonts w:ascii="Times New Roman" w:eastAsia="Times New Roman" w:hAnsi="Times New Roman" w:cs="Times New Roman"/>
                <w:sz w:val="22"/>
                <w:lang w:eastAsia="ru-RU"/>
              </w:rPr>
            </w:pPr>
          </w:p>
        </w:tc>
        <w:tc>
          <w:tcPr>
            <w:tcW w:w="279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C541A" w:rsidRDefault="00432768">
            <w:pPr>
              <w:spacing w:after="0" w:line="240" w:lineRule="auto"/>
              <w:rPr>
                <w:rFonts w:ascii="Times New Roman" w:eastAsia="Times New Roman" w:hAnsi="Times New Roman" w:cs="Times New Roman"/>
                <w:sz w:val="22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2"/>
                <w:lang w:eastAsia="ru-RU"/>
              </w:rPr>
              <w:t>Всего</w:t>
            </w:r>
          </w:p>
        </w:tc>
        <w:tc>
          <w:tcPr>
            <w:tcW w:w="129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C541A" w:rsidRDefault="0043276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2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2"/>
                <w:lang w:eastAsia="ru-RU"/>
              </w:rPr>
              <w:t>219 158,18</w:t>
            </w:r>
          </w:p>
        </w:tc>
        <w:tc>
          <w:tcPr>
            <w:tcW w:w="121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C541A" w:rsidRDefault="0043276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2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2"/>
                <w:lang w:eastAsia="ru-RU"/>
              </w:rPr>
              <w:t>42 152,08</w:t>
            </w:r>
          </w:p>
        </w:tc>
        <w:tc>
          <w:tcPr>
            <w:tcW w:w="121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C541A" w:rsidRDefault="0043276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2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2"/>
                <w:lang w:eastAsia="ru-RU"/>
              </w:rPr>
              <w:t>48 738,25</w:t>
            </w:r>
          </w:p>
        </w:tc>
        <w:tc>
          <w:tcPr>
            <w:tcW w:w="12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C541A" w:rsidRDefault="0043276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2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2"/>
                <w:lang w:eastAsia="ru-RU"/>
              </w:rPr>
              <w:t>51 800,65</w:t>
            </w:r>
          </w:p>
        </w:tc>
        <w:tc>
          <w:tcPr>
            <w:tcW w:w="11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C541A" w:rsidRDefault="0043276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2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2"/>
                <w:lang w:eastAsia="ru-RU"/>
              </w:rPr>
              <w:t>76 467,20</w:t>
            </w:r>
          </w:p>
        </w:tc>
        <w:tc>
          <w:tcPr>
            <w:tcW w:w="14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C541A" w:rsidRDefault="0043276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2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2"/>
                <w:lang w:eastAsia="ru-RU"/>
              </w:rPr>
              <w:t>99 232,08</w:t>
            </w:r>
          </w:p>
        </w:tc>
        <w:tc>
          <w:tcPr>
            <w:tcW w:w="14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C541A" w:rsidRDefault="0043276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2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2"/>
                <w:lang w:eastAsia="ru-RU"/>
              </w:rPr>
              <w:t>120 319,83</w:t>
            </w:r>
          </w:p>
        </w:tc>
      </w:tr>
    </w:tbl>
    <w:p w:rsidR="00CC541A" w:rsidRDefault="00CC541A">
      <w:pPr>
        <w:spacing w:after="0" w:line="240" w:lineRule="auto"/>
        <w:ind w:right="-31"/>
        <w:jc w:val="both"/>
        <w:rPr>
          <w:rFonts w:ascii="Times New Roman" w:eastAsia="Times New Roman" w:hAnsi="Times New Roman" w:cs="Times New Roman"/>
          <w:sz w:val="22"/>
          <w:lang w:eastAsia="ru-RU"/>
        </w:rPr>
      </w:pPr>
    </w:p>
    <w:sectPr w:rsidR="00CC541A">
      <w:headerReference w:type="default" r:id="rId8"/>
      <w:footerReference w:type="default" r:id="rId9"/>
      <w:footerReference w:type="first" r:id="rId10"/>
      <w:pgSz w:w="16838" w:h="11906" w:orient="landscape" w:code="9"/>
      <w:pgMar w:top="1418" w:right="1134" w:bottom="993" w:left="1134" w:header="357" w:footer="198" w:gutter="0"/>
      <w:pgNumType w:start="1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432768" w:rsidRDefault="00432768">
      <w:pPr>
        <w:spacing w:after="0" w:line="240" w:lineRule="auto"/>
      </w:pPr>
      <w:r>
        <w:separator/>
      </w:r>
    </w:p>
  </w:endnote>
  <w:endnote w:type="continuationSeparator" w:id="0">
    <w:p w:rsidR="00432768" w:rsidRDefault="00432768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PT Astra Serif">
    <w:altName w:val="Times New Roman"/>
    <w:charset w:val="CC"/>
    <w:family w:val="roman"/>
    <w:pitch w:val="variable"/>
    <w:sig w:usb0="00000001" w:usb1="5000204B" w:usb2="00000020" w:usb3="00000000" w:csb0="00000097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 CYR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CC541A" w:rsidRDefault="00CC541A">
    <w:pPr>
      <w:pStyle w:val="a4"/>
    </w:pPr>
  </w:p>
  <w:p w:rsidR="00CC541A" w:rsidRDefault="00CC541A"/>
  <w:p w:rsidR="00CC541A" w:rsidRDefault="00432768">
    <w:pPr>
      <w:pStyle w:val="a6"/>
    </w:pPr>
    <w:r>
      <w:rPr>
        <w:rFonts w:ascii="Times New Roman" w:hAnsi="Times New Roman" w:cs="Times New Roman"/>
        <w:sz w:val="20"/>
        <w:szCs w:val="20"/>
      </w:rPr>
      <w:t>Внутренний номер: 0311328</w:t>
    </w: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CC541A" w:rsidRDefault="00CC541A">
    <w:pPr>
      <w:pStyle w:val="a4"/>
    </w:pPr>
  </w:p>
  <w:p w:rsidR="00CC541A" w:rsidRDefault="00CC541A"/>
  <w:p w:rsidR="00CC541A" w:rsidRDefault="00432768">
    <w:pPr>
      <w:pStyle w:val="a6"/>
      <w:rPr>
        <w:rFonts w:ascii="Times New Roman" w:hAnsi="Times New Roman" w:cs="Times New Roman"/>
        <w:sz w:val="20"/>
        <w:szCs w:val="20"/>
      </w:rPr>
    </w:pPr>
    <w:r>
      <w:rPr>
        <w:rFonts w:ascii="Times New Roman" w:hAnsi="Times New Roman" w:cs="Times New Roman"/>
        <w:sz w:val="20"/>
        <w:szCs w:val="20"/>
      </w:rPr>
      <w:t>Внутренний номер: 0311328</w:t>
    </w:r>
  </w:p>
  <w:p w:rsidR="00CC541A" w:rsidRDefault="00CC541A">
    <w:pPr>
      <w:pStyle w:val="a6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432768" w:rsidRDefault="00432768">
      <w:pPr>
        <w:spacing w:after="0" w:line="240" w:lineRule="auto"/>
      </w:pPr>
      <w:r>
        <w:separator/>
      </w:r>
    </w:p>
  </w:footnote>
  <w:footnote w:type="continuationSeparator" w:id="0">
    <w:p w:rsidR="00432768" w:rsidRDefault="00432768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sdt>
    <w:sdtPr>
      <w:id w:val="1936244579"/>
      <w:docPartObj>
        <w:docPartGallery w:val="Page Numbers (Top of Page)"/>
        <w:docPartUnique/>
      </w:docPartObj>
    </w:sdtPr>
    <w:sdtEndPr>
      <w:rPr>
        <w:rFonts w:ascii="Times New Roman" w:hAnsi="Times New Roman" w:cs="Times New Roman"/>
      </w:rPr>
    </w:sdtEndPr>
    <w:sdtContent>
      <w:p w:rsidR="00CC541A" w:rsidRDefault="00432768">
        <w:pPr>
          <w:pStyle w:val="a4"/>
          <w:jc w:val="center"/>
          <w:rPr>
            <w:rFonts w:ascii="Times New Roman" w:hAnsi="Times New Roman" w:cs="Times New Roman"/>
          </w:rPr>
        </w:pPr>
        <w:r>
          <w:rPr>
            <w:rFonts w:ascii="Times New Roman" w:hAnsi="Times New Roman" w:cs="Times New Roman"/>
          </w:rPr>
          <w:fldChar w:fldCharType="begin"/>
        </w:r>
        <w:r>
          <w:rPr>
            <w:rFonts w:ascii="Times New Roman" w:hAnsi="Times New Roman" w:cs="Times New Roman"/>
          </w:rPr>
          <w:instrText>PAGE   \* MERGEFORMAT</w:instrText>
        </w:r>
        <w:r>
          <w:rPr>
            <w:rFonts w:ascii="Times New Roman" w:hAnsi="Times New Roman" w:cs="Times New Roman"/>
          </w:rPr>
          <w:fldChar w:fldCharType="separate"/>
        </w:r>
        <w:r w:rsidR="008F0985">
          <w:rPr>
            <w:rFonts w:ascii="Times New Roman" w:hAnsi="Times New Roman" w:cs="Times New Roman"/>
            <w:noProof/>
          </w:rPr>
          <w:t>2</w:t>
        </w:r>
        <w:r>
          <w:rPr>
            <w:rFonts w:ascii="Times New Roman" w:hAnsi="Times New Roman" w:cs="Times New Roman"/>
          </w:rPr>
          <w:fldChar w:fldCharType="end"/>
        </w:r>
      </w:p>
    </w:sdtContent>
  </w:sdt>
  <w:p w:rsidR="00CC541A" w:rsidRDefault="00CC541A">
    <w:pPr>
      <w:pStyle w:val="a4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21BF4FB8"/>
    <w:multiLevelType w:val="multilevel"/>
    <w:tmpl w:val="1AC8B99C"/>
    <w:lvl w:ilvl="0">
      <w:start w:val="1"/>
      <w:numFmt w:val="decimal"/>
      <w:lvlText w:val="%1."/>
      <w:lvlJc w:val="left"/>
      <w:pPr>
        <w:ind w:left="360" w:hanging="360"/>
      </w:pPr>
      <w:rPr>
        <w:rFonts w:eastAsia="Times New Roman" w:hint="default"/>
      </w:rPr>
    </w:lvl>
    <w:lvl w:ilvl="1">
      <w:start w:val="1"/>
      <w:numFmt w:val="decimal"/>
      <w:lvlText w:val="%1.%2."/>
      <w:lvlJc w:val="left"/>
      <w:pPr>
        <w:ind w:left="4613" w:hanging="360"/>
      </w:pPr>
      <w:rPr>
        <w:rFonts w:eastAsia="Times New Roman" w:hint="default"/>
      </w:rPr>
    </w:lvl>
    <w:lvl w:ilvl="2">
      <w:start w:val="1"/>
      <w:numFmt w:val="decimal"/>
      <w:lvlText w:val="%1.%2.%3."/>
      <w:lvlJc w:val="left"/>
      <w:pPr>
        <w:ind w:left="2138" w:hanging="720"/>
      </w:pPr>
      <w:rPr>
        <w:rFonts w:eastAsia="Times New Roman" w:hint="default"/>
      </w:rPr>
    </w:lvl>
    <w:lvl w:ilvl="3">
      <w:start w:val="1"/>
      <w:numFmt w:val="decimal"/>
      <w:lvlText w:val="%1.%2.%3.%4."/>
      <w:lvlJc w:val="left"/>
      <w:pPr>
        <w:ind w:left="2847" w:hanging="720"/>
      </w:pPr>
      <w:rPr>
        <w:rFonts w:eastAsia="Times New Roman" w:hint="default"/>
      </w:rPr>
    </w:lvl>
    <w:lvl w:ilvl="4">
      <w:start w:val="1"/>
      <w:numFmt w:val="decimal"/>
      <w:lvlText w:val="%1.%2.%3.%4.%5."/>
      <w:lvlJc w:val="left"/>
      <w:pPr>
        <w:ind w:left="3916" w:hanging="1080"/>
      </w:pPr>
      <w:rPr>
        <w:rFonts w:eastAsia="Times New Roman" w:hint="default"/>
      </w:rPr>
    </w:lvl>
    <w:lvl w:ilvl="5">
      <w:start w:val="1"/>
      <w:numFmt w:val="decimal"/>
      <w:lvlText w:val="%1.%2.%3.%4.%5.%6."/>
      <w:lvlJc w:val="left"/>
      <w:pPr>
        <w:ind w:left="4625" w:hanging="1080"/>
      </w:pPr>
      <w:rPr>
        <w:rFonts w:eastAsia="Times New Roman" w:hint="default"/>
      </w:rPr>
    </w:lvl>
    <w:lvl w:ilvl="6">
      <w:start w:val="1"/>
      <w:numFmt w:val="decimal"/>
      <w:lvlText w:val="%1.%2.%3.%4.%5.%6.%7."/>
      <w:lvlJc w:val="left"/>
      <w:pPr>
        <w:ind w:left="5694" w:hanging="1440"/>
      </w:pPr>
      <w:rPr>
        <w:rFonts w:eastAsia="Times New Roman" w:hint="default"/>
      </w:rPr>
    </w:lvl>
    <w:lvl w:ilvl="7">
      <w:start w:val="1"/>
      <w:numFmt w:val="decimal"/>
      <w:lvlText w:val="%1.%2.%3.%4.%5.%6.%7.%8."/>
      <w:lvlJc w:val="left"/>
      <w:pPr>
        <w:ind w:left="6403" w:hanging="1440"/>
      </w:pPr>
      <w:rPr>
        <w:rFonts w:eastAsia="Times New Roman" w:hint="default"/>
      </w:rPr>
    </w:lvl>
    <w:lvl w:ilvl="8">
      <w:start w:val="1"/>
      <w:numFmt w:val="decimal"/>
      <w:lvlText w:val="%1.%2.%3.%4.%5.%6.%7.%8.%9."/>
      <w:lvlJc w:val="left"/>
      <w:pPr>
        <w:ind w:left="7472" w:hanging="1800"/>
      </w:pPr>
      <w:rPr>
        <w:rFonts w:eastAsia="Times New Roman" w:hint="default"/>
      </w:rPr>
    </w:lvl>
  </w:abstractNum>
  <w:abstractNum w:abstractNumId="1">
    <w:nsid w:val="2F7C6CA6"/>
    <w:multiLevelType w:val="hybridMultilevel"/>
    <w:tmpl w:val="77C89040"/>
    <w:lvl w:ilvl="0" w:tplc="6B74B07E">
      <w:start w:val="2"/>
      <w:numFmt w:val="decimal"/>
      <w:lvlText w:val="%1"/>
      <w:lvlJc w:val="left"/>
      <w:pPr>
        <w:ind w:left="90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20" w:hanging="360"/>
      </w:pPr>
    </w:lvl>
    <w:lvl w:ilvl="2" w:tplc="0419001B" w:tentative="1">
      <w:start w:val="1"/>
      <w:numFmt w:val="lowerRoman"/>
      <w:lvlText w:val="%3."/>
      <w:lvlJc w:val="right"/>
      <w:pPr>
        <w:ind w:left="2340" w:hanging="180"/>
      </w:pPr>
    </w:lvl>
    <w:lvl w:ilvl="3" w:tplc="0419000F" w:tentative="1">
      <w:start w:val="1"/>
      <w:numFmt w:val="decimal"/>
      <w:lvlText w:val="%4."/>
      <w:lvlJc w:val="left"/>
      <w:pPr>
        <w:ind w:left="3060" w:hanging="360"/>
      </w:pPr>
    </w:lvl>
    <w:lvl w:ilvl="4" w:tplc="04190019" w:tentative="1">
      <w:start w:val="1"/>
      <w:numFmt w:val="lowerLetter"/>
      <w:lvlText w:val="%5."/>
      <w:lvlJc w:val="left"/>
      <w:pPr>
        <w:ind w:left="3780" w:hanging="360"/>
      </w:pPr>
    </w:lvl>
    <w:lvl w:ilvl="5" w:tplc="0419001B" w:tentative="1">
      <w:start w:val="1"/>
      <w:numFmt w:val="lowerRoman"/>
      <w:lvlText w:val="%6."/>
      <w:lvlJc w:val="right"/>
      <w:pPr>
        <w:ind w:left="4500" w:hanging="180"/>
      </w:pPr>
    </w:lvl>
    <w:lvl w:ilvl="6" w:tplc="0419000F" w:tentative="1">
      <w:start w:val="1"/>
      <w:numFmt w:val="decimal"/>
      <w:lvlText w:val="%7."/>
      <w:lvlJc w:val="left"/>
      <w:pPr>
        <w:ind w:left="5220" w:hanging="360"/>
      </w:pPr>
    </w:lvl>
    <w:lvl w:ilvl="7" w:tplc="04190019" w:tentative="1">
      <w:start w:val="1"/>
      <w:numFmt w:val="lowerLetter"/>
      <w:lvlText w:val="%8."/>
      <w:lvlJc w:val="left"/>
      <w:pPr>
        <w:ind w:left="5940" w:hanging="360"/>
      </w:pPr>
    </w:lvl>
    <w:lvl w:ilvl="8" w:tplc="0419001B" w:tentative="1">
      <w:start w:val="1"/>
      <w:numFmt w:val="lowerRoman"/>
      <w:lvlText w:val="%9."/>
      <w:lvlJc w:val="right"/>
      <w:pPr>
        <w:ind w:left="6660" w:hanging="180"/>
      </w:pPr>
    </w:lvl>
  </w:abstractNum>
  <w:abstractNum w:abstractNumId="2">
    <w:nsid w:val="46894B36"/>
    <w:multiLevelType w:val="hybridMultilevel"/>
    <w:tmpl w:val="39A82ACC"/>
    <w:lvl w:ilvl="0" w:tplc="FFFFFFFF">
      <w:start w:val="1"/>
      <w:numFmt w:val="decimal"/>
      <w:pStyle w:val="a"/>
      <w:lvlText w:val="%1."/>
      <w:lvlJc w:val="left"/>
      <w:pPr>
        <w:tabs>
          <w:tab w:val="num" w:pos="720"/>
        </w:tabs>
        <w:ind w:left="720" w:hanging="360"/>
      </w:pPr>
    </w:lvl>
    <w:lvl w:ilvl="1" w:tplc="FFFFFFFF">
      <w:numFmt w:val="none"/>
      <w:lvlText w:val=""/>
      <w:lvlJc w:val="left"/>
      <w:pPr>
        <w:tabs>
          <w:tab w:val="num" w:pos="360"/>
        </w:tabs>
      </w:pPr>
    </w:lvl>
    <w:lvl w:ilvl="2" w:tplc="FFFFFFFF">
      <w:numFmt w:val="none"/>
      <w:lvlText w:val=""/>
      <w:lvlJc w:val="left"/>
      <w:pPr>
        <w:tabs>
          <w:tab w:val="num" w:pos="360"/>
        </w:tabs>
      </w:pPr>
    </w:lvl>
    <w:lvl w:ilvl="3" w:tplc="FFFFFFFF">
      <w:numFmt w:val="none"/>
      <w:lvlText w:val=""/>
      <w:lvlJc w:val="left"/>
      <w:pPr>
        <w:tabs>
          <w:tab w:val="num" w:pos="360"/>
        </w:tabs>
      </w:pPr>
    </w:lvl>
    <w:lvl w:ilvl="4" w:tplc="FFFFFFFF">
      <w:numFmt w:val="none"/>
      <w:lvlText w:val=""/>
      <w:lvlJc w:val="left"/>
      <w:pPr>
        <w:tabs>
          <w:tab w:val="num" w:pos="360"/>
        </w:tabs>
      </w:pPr>
    </w:lvl>
    <w:lvl w:ilvl="5" w:tplc="FFFFFFFF">
      <w:numFmt w:val="none"/>
      <w:lvlText w:val=""/>
      <w:lvlJc w:val="left"/>
      <w:pPr>
        <w:tabs>
          <w:tab w:val="num" w:pos="360"/>
        </w:tabs>
      </w:pPr>
    </w:lvl>
    <w:lvl w:ilvl="6" w:tplc="FFFFFFFF">
      <w:numFmt w:val="none"/>
      <w:lvlText w:val=""/>
      <w:lvlJc w:val="left"/>
      <w:pPr>
        <w:tabs>
          <w:tab w:val="num" w:pos="360"/>
        </w:tabs>
      </w:pPr>
    </w:lvl>
    <w:lvl w:ilvl="7" w:tplc="FFFFFFFF">
      <w:numFmt w:val="none"/>
      <w:lvlText w:val=""/>
      <w:lvlJc w:val="left"/>
      <w:pPr>
        <w:tabs>
          <w:tab w:val="num" w:pos="360"/>
        </w:tabs>
      </w:pPr>
    </w:lvl>
    <w:lvl w:ilvl="8" w:tplc="FFFFFFFF">
      <w:numFmt w:val="none"/>
      <w:lvlText w:val=""/>
      <w:lvlJc w:val="left"/>
      <w:pPr>
        <w:tabs>
          <w:tab w:val="num" w:pos="360"/>
        </w:tabs>
      </w:pPr>
    </w:lvl>
  </w:abstractNum>
  <w:abstractNum w:abstractNumId="3">
    <w:nsid w:val="5C335D80"/>
    <w:multiLevelType w:val="hybridMultilevel"/>
    <w:tmpl w:val="8D346536"/>
    <w:lvl w:ilvl="0" w:tplc="D786D8B0">
      <w:start w:val="1"/>
      <w:numFmt w:val="upperRoman"/>
      <w:lvlText w:val="%1."/>
      <w:lvlJc w:val="left"/>
      <w:pPr>
        <w:ind w:left="1080" w:hanging="72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7C912570"/>
    <w:multiLevelType w:val="hybridMultilevel"/>
    <w:tmpl w:val="E60CF582"/>
    <w:lvl w:ilvl="0" w:tplc="8ED03B50">
      <w:start w:val="1"/>
      <w:numFmt w:val="decimal"/>
      <w:lvlText w:val="%1."/>
      <w:lvlJc w:val="left"/>
      <w:pPr>
        <w:ind w:left="90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20" w:hanging="360"/>
      </w:pPr>
    </w:lvl>
    <w:lvl w:ilvl="2" w:tplc="0419001B" w:tentative="1">
      <w:start w:val="1"/>
      <w:numFmt w:val="lowerRoman"/>
      <w:lvlText w:val="%3."/>
      <w:lvlJc w:val="right"/>
      <w:pPr>
        <w:ind w:left="2340" w:hanging="180"/>
      </w:pPr>
    </w:lvl>
    <w:lvl w:ilvl="3" w:tplc="0419000F" w:tentative="1">
      <w:start w:val="1"/>
      <w:numFmt w:val="decimal"/>
      <w:lvlText w:val="%4."/>
      <w:lvlJc w:val="left"/>
      <w:pPr>
        <w:ind w:left="3060" w:hanging="360"/>
      </w:pPr>
    </w:lvl>
    <w:lvl w:ilvl="4" w:tplc="04190019" w:tentative="1">
      <w:start w:val="1"/>
      <w:numFmt w:val="lowerLetter"/>
      <w:lvlText w:val="%5."/>
      <w:lvlJc w:val="left"/>
      <w:pPr>
        <w:ind w:left="3780" w:hanging="360"/>
      </w:pPr>
    </w:lvl>
    <w:lvl w:ilvl="5" w:tplc="0419001B" w:tentative="1">
      <w:start w:val="1"/>
      <w:numFmt w:val="lowerRoman"/>
      <w:lvlText w:val="%6."/>
      <w:lvlJc w:val="right"/>
      <w:pPr>
        <w:ind w:left="4500" w:hanging="180"/>
      </w:pPr>
    </w:lvl>
    <w:lvl w:ilvl="6" w:tplc="0419000F" w:tentative="1">
      <w:start w:val="1"/>
      <w:numFmt w:val="decimal"/>
      <w:lvlText w:val="%7."/>
      <w:lvlJc w:val="left"/>
      <w:pPr>
        <w:ind w:left="5220" w:hanging="360"/>
      </w:pPr>
    </w:lvl>
    <w:lvl w:ilvl="7" w:tplc="04190019" w:tentative="1">
      <w:start w:val="1"/>
      <w:numFmt w:val="lowerLetter"/>
      <w:lvlText w:val="%8."/>
      <w:lvlJc w:val="left"/>
      <w:pPr>
        <w:ind w:left="5940" w:hanging="360"/>
      </w:pPr>
    </w:lvl>
    <w:lvl w:ilvl="8" w:tplc="0419001B" w:tentative="1">
      <w:start w:val="1"/>
      <w:numFmt w:val="lowerRoman"/>
      <w:lvlText w:val="%9."/>
      <w:lvlJc w:val="right"/>
      <w:pPr>
        <w:ind w:left="6660" w:hanging="180"/>
      </w:pPr>
    </w:lvl>
  </w:abstractNum>
  <w:num w:numId="1">
    <w:abstractNumId w:val="2"/>
  </w:num>
  <w:num w:numId="2">
    <w:abstractNumId w:val="4"/>
  </w:num>
  <w:num w:numId="3">
    <w:abstractNumId w:val="0"/>
  </w:num>
  <w:num w:numId="4">
    <w:abstractNumId w:val="3"/>
  </w:num>
  <w:num w:numId="5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84"/>
  <w:proofState w:spelling="clean" w:grammar="clean"/>
  <w:defaultTabStop w:val="708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CC541A"/>
    <w:rsid w:val="00432768"/>
    <w:rsid w:val="008F0985"/>
    <w:rsid w:val="00CC541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5:chartTrackingRefBased/>
  <w15:docId w15:val="{389AA07B-A6A9-40CA-956F-AA1EE99AFC3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PT Astra Serif" w:eastAsiaTheme="minorHAnsi" w:hAnsi="PT Astra Serif" w:cstheme="minorBidi"/>
        <w:sz w:val="24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0">
    <w:name w:val="Normal"/>
    <w:qFormat/>
  </w:style>
  <w:style w:type="paragraph" w:styleId="1">
    <w:name w:val="heading 1"/>
    <w:basedOn w:val="a0"/>
    <w:next w:val="a0"/>
    <w:link w:val="10"/>
    <w:uiPriority w:val="99"/>
    <w:qFormat/>
    <w:pPr>
      <w:keepNext/>
      <w:spacing w:after="0" w:line="240" w:lineRule="auto"/>
      <w:jc w:val="center"/>
      <w:outlineLvl w:val="0"/>
    </w:pPr>
    <w:rPr>
      <w:rFonts w:ascii="Times New Roman CYR" w:eastAsia="Times New Roman" w:hAnsi="Times New Roman CYR" w:cs="Times New Roman"/>
      <w:b/>
      <w:sz w:val="28"/>
      <w:szCs w:val="20"/>
      <w:lang w:eastAsia="ru-RU"/>
    </w:rPr>
  </w:style>
  <w:style w:type="character" w:default="1" w:styleId="a1">
    <w:name w:val="Default Paragraph Font"/>
    <w:uiPriority w:val="1"/>
    <w:semiHidden/>
    <w:unhideWhenUsed/>
  </w:style>
  <w:style w:type="table" w:default="1" w:styleId="a2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3">
    <w:name w:val="No List"/>
    <w:uiPriority w:val="99"/>
    <w:semiHidden/>
    <w:unhideWhenUsed/>
  </w:style>
  <w:style w:type="paragraph" w:styleId="a4">
    <w:name w:val="header"/>
    <w:basedOn w:val="a0"/>
    <w:link w:val="a5"/>
    <w:uiPriority w:val="99"/>
    <w:unhideWhenUsed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5">
    <w:name w:val="Верхний колонтитул Знак"/>
    <w:basedOn w:val="a1"/>
    <w:link w:val="a4"/>
    <w:uiPriority w:val="99"/>
  </w:style>
  <w:style w:type="paragraph" w:styleId="a6">
    <w:name w:val="footer"/>
    <w:basedOn w:val="a0"/>
    <w:link w:val="a7"/>
    <w:uiPriority w:val="99"/>
    <w:unhideWhenUsed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7">
    <w:name w:val="Нижний колонтитул Знак"/>
    <w:basedOn w:val="a1"/>
    <w:link w:val="a6"/>
    <w:uiPriority w:val="99"/>
  </w:style>
  <w:style w:type="character" w:customStyle="1" w:styleId="10">
    <w:name w:val="Заголовок 1 Знак"/>
    <w:basedOn w:val="a1"/>
    <w:link w:val="1"/>
    <w:uiPriority w:val="99"/>
    <w:rPr>
      <w:rFonts w:ascii="Times New Roman CYR" w:eastAsia="Times New Roman" w:hAnsi="Times New Roman CYR" w:cs="Times New Roman"/>
      <w:b/>
      <w:sz w:val="28"/>
      <w:szCs w:val="20"/>
      <w:lang w:eastAsia="ru-RU"/>
    </w:rPr>
  </w:style>
  <w:style w:type="paragraph" w:customStyle="1" w:styleId="ConsPlusTitle">
    <w:name w:val="ConsPlusTitle"/>
    <w:uiPriority w:val="99"/>
    <w:pPr>
      <w:widowControl w:val="0"/>
      <w:autoSpaceDE w:val="0"/>
      <w:autoSpaceDN w:val="0"/>
      <w:adjustRightInd w:val="0"/>
      <w:spacing w:after="0" w:line="240" w:lineRule="auto"/>
    </w:pPr>
    <w:rPr>
      <w:rFonts w:ascii="Arial" w:eastAsiaTheme="minorEastAsia" w:hAnsi="Arial" w:cs="Arial"/>
      <w:b/>
      <w:bCs/>
      <w:szCs w:val="24"/>
      <w:lang w:eastAsia="ru-RU"/>
    </w:rPr>
  </w:style>
  <w:style w:type="paragraph" w:customStyle="1" w:styleId="ConsPlusNormal">
    <w:name w:val="ConsPlusNormal"/>
    <w:link w:val="ConsPlusNormal0"/>
    <w:pPr>
      <w:widowControl w:val="0"/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 w:cs="Times New Roman"/>
      <w:szCs w:val="24"/>
      <w:lang w:eastAsia="ru-RU"/>
    </w:rPr>
  </w:style>
  <w:style w:type="paragraph" w:styleId="a8">
    <w:name w:val="Body Text"/>
    <w:basedOn w:val="a0"/>
    <w:link w:val="a9"/>
    <w:pPr>
      <w:spacing w:after="120" w:line="240" w:lineRule="auto"/>
    </w:pPr>
    <w:rPr>
      <w:rFonts w:ascii="Times New Roman" w:eastAsia="Times New Roman" w:hAnsi="Times New Roman" w:cs="Times New Roman"/>
      <w:sz w:val="20"/>
      <w:szCs w:val="20"/>
      <w:lang w:val="x-none" w:eastAsia="ru-RU"/>
    </w:rPr>
  </w:style>
  <w:style w:type="character" w:customStyle="1" w:styleId="a9">
    <w:name w:val="Основной текст Знак"/>
    <w:basedOn w:val="a1"/>
    <w:link w:val="a8"/>
    <w:rPr>
      <w:rFonts w:ascii="Times New Roman" w:eastAsia="Times New Roman" w:hAnsi="Times New Roman" w:cs="Times New Roman"/>
      <w:sz w:val="20"/>
      <w:szCs w:val="20"/>
      <w:lang w:val="x-none" w:eastAsia="ru-RU"/>
    </w:rPr>
  </w:style>
  <w:style w:type="paragraph" w:styleId="aa">
    <w:name w:val="List Paragraph"/>
    <w:basedOn w:val="a0"/>
    <w:uiPriority w:val="34"/>
    <w:qFormat/>
    <w:pPr>
      <w:spacing w:after="200" w:line="276" w:lineRule="auto"/>
      <w:ind w:left="720"/>
      <w:contextualSpacing/>
    </w:pPr>
    <w:rPr>
      <w:rFonts w:ascii="Calibri" w:eastAsia="Calibri" w:hAnsi="Calibri" w:cs="Times New Roman"/>
      <w:sz w:val="22"/>
    </w:rPr>
  </w:style>
  <w:style w:type="character" w:customStyle="1" w:styleId="ConsPlusNormal0">
    <w:name w:val="ConsPlusNormal Знак"/>
    <w:link w:val="ConsPlusNormal"/>
    <w:locked/>
    <w:rPr>
      <w:rFonts w:ascii="Times New Roman" w:eastAsia="Times New Roman" w:hAnsi="Times New Roman" w:cs="Times New Roman"/>
      <w:szCs w:val="24"/>
      <w:lang w:eastAsia="ru-RU"/>
    </w:rPr>
  </w:style>
  <w:style w:type="paragraph" w:styleId="ab">
    <w:name w:val="Normal (Web)"/>
    <w:basedOn w:val="a0"/>
    <w:uiPriority w:val="99"/>
    <w:semiHidden/>
    <w:unhideWhenUsed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Cs w:val="24"/>
      <w:lang w:eastAsia="ru-RU"/>
    </w:rPr>
  </w:style>
  <w:style w:type="paragraph" w:customStyle="1" w:styleId="a">
    <w:name w:val="Список простой"/>
    <w:basedOn w:val="a0"/>
    <w:pPr>
      <w:numPr>
        <w:numId w:val="1"/>
      </w:numPr>
      <w:tabs>
        <w:tab w:val="left" w:pos="1080"/>
      </w:tabs>
      <w:spacing w:after="0" w:line="240" w:lineRule="auto"/>
      <w:jc w:val="both"/>
    </w:pPr>
    <w:rPr>
      <w:rFonts w:ascii="Times New Roman" w:eastAsia="Times New Roman" w:hAnsi="Times New Roman" w:cs="Times New Roman"/>
      <w:sz w:val="28"/>
      <w:szCs w:val="20"/>
      <w:lang w:eastAsia="ru-RU"/>
    </w:rPr>
  </w:style>
  <w:style w:type="paragraph" w:customStyle="1" w:styleId="Default">
    <w:name w:val="Default"/>
    <w:pPr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 w:cs="Times New Roman"/>
      <w:color w:val="000000"/>
      <w:szCs w:val="24"/>
      <w:lang w:eastAsia="ru-RU"/>
    </w:rPr>
  </w:style>
  <w:style w:type="table" w:styleId="ac">
    <w:name w:val="Table Grid"/>
    <w:basedOn w:val="a2"/>
    <w:uiPriority w:val="59"/>
    <w:pPr>
      <w:spacing w:after="0" w:line="240" w:lineRule="auto"/>
    </w:pPr>
    <w:rPr>
      <w:rFonts w:asciiTheme="minorHAnsi" w:hAnsiTheme="minorHAnsi"/>
      <w:sz w:val="22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styleId="ad">
    <w:name w:val="Hyperlink"/>
    <w:basedOn w:val="a1"/>
    <w:uiPriority w:val="99"/>
    <w:semiHidden/>
    <w:unhideWhenUsed/>
    <w:rPr>
      <w:color w:val="0000FF"/>
      <w:u w:val="single"/>
    </w:rPr>
  </w:style>
  <w:style w:type="character" w:styleId="ae">
    <w:name w:val="FollowedHyperlink"/>
    <w:basedOn w:val="a1"/>
    <w:uiPriority w:val="99"/>
    <w:semiHidden/>
    <w:unhideWhenUsed/>
    <w:rPr>
      <w:color w:val="800080"/>
      <w:u w:val="single"/>
    </w:rPr>
  </w:style>
  <w:style w:type="paragraph" w:customStyle="1" w:styleId="xl65">
    <w:name w:val="xl65"/>
    <w:basedOn w:val="a0"/>
    <w:pPr>
      <w:spacing w:before="100" w:beforeAutospacing="1" w:after="100" w:afterAutospacing="1" w:line="240" w:lineRule="auto"/>
      <w:jc w:val="right"/>
      <w:textAlignment w:val="top"/>
    </w:pPr>
    <w:rPr>
      <w:rFonts w:ascii="Times New Roman" w:eastAsia="Times New Roman" w:hAnsi="Times New Roman" w:cs="Times New Roman"/>
      <w:szCs w:val="24"/>
      <w:lang w:eastAsia="ru-RU"/>
    </w:rPr>
  </w:style>
  <w:style w:type="paragraph" w:customStyle="1" w:styleId="xl66">
    <w:name w:val="xl66"/>
    <w:basedOn w:val="a0"/>
    <w:pPr>
      <w:spacing w:before="100" w:beforeAutospacing="1" w:after="100" w:afterAutospacing="1" w:line="240" w:lineRule="auto"/>
      <w:jc w:val="center"/>
      <w:textAlignment w:val="top"/>
    </w:pPr>
    <w:rPr>
      <w:rFonts w:ascii="Times New Roman" w:eastAsia="Times New Roman" w:hAnsi="Times New Roman" w:cs="Times New Roman"/>
      <w:szCs w:val="24"/>
      <w:lang w:eastAsia="ru-RU"/>
    </w:rPr>
  </w:style>
  <w:style w:type="paragraph" w:customStyle="1" w:styleId="xl67">
    <w:name w:val="xl67"/>
    <w:basedOn w:val="a0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top"/>
    </w:pPr>
    <w:rPr>
      <w:rFonts w:ascii="Times New Roman" w:eastAsia="Times New Roman" w:hAnsi="Times New Roman" w:cs="Times New Roman"/>
      <w:sz w:val="22"/>
      <w:lang w:eastAsia="ru-RU"/>
    </w:rPr>
  </w:style>
  <w:style w:type="paragraph" w:customStyle="1" w:styleId="xl68">
    <w:name w:val="xl68"/>
    <w:basedOn w:val="a0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sz w:val="22"/>
      <w:lang w:eastAsia="ru-RU"/>
    </w:rPr>
  </w:style>
  <w:style w:type="paragraph" w:customStyle="1" w:styleId="xl69">
    <w:name w:val="xl69"/>
    <w:basedOn w:val="a0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textAlignment w:val="center"/>
    </w:pPr>
    <w:rPr>
      <w:rFonts w:ascii="Times New Roman" w:eastAsia="Times New Roman" w:hAnsi="Times New Roman" w:cs="Times New Roman"/>
      <w:sz w:val="22"/>
      <w:lang w:eastAsia="ru-RU"/>
    </w:rPr>
  </w:style>
  <w:style w:type="paragraph" w:customStyle="1" w:styleId="xl70">
    <w:name w:val="xl70"/>
    <w:basedOn w:val="a0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textAlignment w:val="top"/>
    </w:pPr>
    <w:rPr>
      <w:rFonts w:ascii="Times New Roman" w:eastAsia="Times New Roman" w:hAnsi="Times New Roman" w:cs="Times New Roman"/>
      <w:sz w:val="22"/>
      <w:lang w:eastAsia="ru-RU"/>
    </w:rPr>
  </w:style>
  <w:style w:type="paragraph" w:customStyle="1" w:styleId="xl71">
    <w:name w:val="xl71"/>
    <w:basedOn w:val="a0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right"/>
      <w:textAlignment w:val="top"/>
    </w:pPr>
    <w:rPr>
      <w:rFonts w:ascii="Times New Roman" w:eastAsia="Times New Roman" w:hAnsi="Times New Roman" w:cs="Times New Roman"/>
      <w:sz w:val="22"/>
      <w:lang w:eastAsia="ru-RU"/>
    </w:rPr>
  </w:style>
  <w:style w:type="paragraph" w:customStyle="1" w:styleId="xl72">
    <w:name w:val="xl72"/>
    <w:basedOn w:val="a0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textAlignment w:val="top"/>
    </w:pPr>
    <w:rPr>
      <w:rFonts w:eastAsia="Times New Roman" w:cs="Times New Roman"/>
      <w:sz w:val="22"/>
      <w:lang w:eastAsia="ru-RU"/>
    </w:rPr>
  </w:style>
  <w:style w:type="paragraph" w:customStyle="1" w:styleId="xl73">
    <w:name w:val="xl73"/>
    <w:basedOn w:val="a0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right"/>
      <w:textAlignment w:val="top"/>
    </w:pPr>
    <w:rPr>
      <w:rFonts w:eastAsia="Times New Roman" w:cs="Times New Roman"/>
      <w:sz w:val="22"/>
      <w:lang w:eastAsia="ru-RU"/>
    </w:rPr>
  </w:style>
  <w:style w:type="paragraph" w:customStyle="1" w:styleId="xl74">
    <w:name w:val="xl74"/>
    <w:basedOn w:val="a0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textAlignment w:val="top"/>
    </w:pPr>
    <w:rPr>
      <w:rFonts w:ascii="Times New Roman" w:eastAsia="Times New Roman" w:hAnsi="Times New Roman" w:cs="Times New Roman"/>
      <w:sz w:val="22"/>
      <w:lang w:eastAsia="ru-RU"/>
    </w:rPr>
  </w:style>
  <w:style w:type="paragraph" w:customStyle="1" w:styleId="xl75">
    <w:name w:val="xl75"/>
    <w:basedOn w:val="a0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top"/>
    </w:pPr>
    <w:rPr>
      <w:rFonts w:ascii="Times New Roman" w:eastAsia="Times New Roman" w:hAnsi="Times New Roman" w:cs="Times New Roman"/>
      <w:sz w:val="22"/>
      <w:lang w:eastAsia="ru-RU"/>
    </w:rPr>
  </w:style>
  <w:style w:type="paragraph" w:customStyle="1" w:styleId="xl76">
    <w:name w:val="xl76"/>
    <w:basedOn w:val="a0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textAlignment w:val="center"/>
    </w:pPr>
    <w:rPr>
      <w:rFonts w:ascii="Times New Roman" w:eastAsia="Times New Roman" w:hAnsi="Times New Roman" w:cs="Times New Roman"/>
      <w:sz w:val="22"/>
      <w:lang w:eastAsia="ru-RU"/>
    </w:rPr>
  </w:style>
  <w:style w:type="paragraph" w:customStyle="1" w:styleId="xl77">
    <w:name w:val="xl77"/>
    <w:basedOn w:val="a0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sz w:val="22"/>
      <w:lang w:eastAsia="ru-RU"/>
    </w:rPr>
  </w:style>
  <w:style w:type="paragraph" w:customStyle="1" w:styleId="xl78">
    <w:name w:val="xl78"/>
    <w:basedOn w:val="a0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right"/>
      <w:textAlignment w:val="top"/>
    </w:pPr>
    <w:rPr>
      <w:rFonts w:ascii="Times New Roman" w:eastAsia="Times New Roman" w:hAnsi="Times New Roman" w:cs="Times New Roman"/>
      <w:sz w:val="22"/>
      <w:lang w:eastAsia="ru-RU"/>
    </w:rPr>
  </w:style>
  <w:style w:type="paragraph" w:customStyle="1" w:styleId="xl79">
    <w:name w:val="xl79"/>
    <w:basedOn w:val="a0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top"/>
    </w:pPr>
    <w:rPr>
      <w:rFonts w:ascii="Times New Roman" w:eastAsia="Times New Roman" w:hAnsi="Times New Roman" w:cs="Times New Roman"/>
      <w:sz w:val="22"/>
      <w:lang w:eastAsia="ru-RU"/>
    </w:rPr>
  </w:style>
  <w:style w:type="paragraph" w:customStyle="1" w:styleId="xl80">
    <w:name w:val="xl80"/>
    <w:basedOn w:val="a0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right"/>
      <w:textAlignment w:val="top"/>
    </w:pPr>
    <w:rPr>
      <w:rFonts w:ascii="Times New Roman" w:eastAsia="Times New Roman" w:hAnsi="Times New Roman" w:cs="Times New Roman"/>
      <w:sz w:val="22"/>
      <w:lang w:eastAsia="ru-RU"/>
    </w:rPr>
  </w:style>
  <w:style w:type="paragraph" w:customStyle="1" w:styleId="xl81">
    <w:name w:val="xl81"/>
    <w:basedOn w:val="a0"/>
    <w:pPr>
      <w:pBdr>
        <w:left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top"/>
    </w:pPr>
    <w:rPr>
      <w:rFonts w:ascii="Times New Roman" w:eastAsia="Times New Roman" w:hAnsi="Times New Roman" w:cs="Times New Roman"/>
      <w:sz w:val="22"/>
      <w:lang w:eastAsia="ru-RU"/>
    </w:rPr>
  </w:style>
  <w:style w:type="paragraph" w:customStyle="1" w:styleId="xl82">
    <w:name w:val="xl82"/>
    <w:basedOn w:val="a0"/>
    <w:pPr>
      <w:pBdr>
        <w:left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right"/>
      <w:textAlignment w:val="top"/>
    </w:pPr>
    <w:rPr>
      <w:rFonts w:ascii="Times New Roman" w:eastAsia="Times New Roman" w:hAnsi="Times New Roman" w:cs="Times New Roman"/>
      <w:sz w:val="22"/>
      <w:lang w:eastAsia="ru-RU"/>
    </w:rPr>
  </w:style>
  <w:style w:type="paragraph" w:customStyle="1" w:styleId="xl83">
    <w:name w:val="xl83"/>
    <w:basedOn w:val="a0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top"/>
    </w:pPr>
    <w:rPr>
      <w:rFonts w:ascii="Times New Roman" w:eastAsia="Times New Roman" w:hAnsi="Times New Roman" w:cs="Times New Roman"/>
      <w:sz w:val="22"/>
      <w:lang w:eastAsia="ru-RU"/>
    </w:rPr>
  </w:style>
  <w:style w:type="paragraph" w:customStyle="1" w:styleId="xl84">
    <w:name w:val="xl84"/>
    <w:basedOn w:val="a0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right"/>
      <w:textAlignment w:val="top"/>
    </w:pPr>
    <w:rPr>
      <w:rFonts w:ascii="Times New Roman" w:eastAsia="Times New Roman" w:hAnsi="Times New Roman" w:cs="Times New Roman"/>
      <w:sz w:val="22"/>
      <w:lang w:eastAsia="ru-RU"/>
    </w:rPr>
  </w:style>
  <w:style w:type="paragraph" w:styleId="af">
    <w:name w:val="Balloon Text"/>
    <w:basedOn w:val="a0"/>
    <w:link w:val="af0"/>
    <w:uiPriority w:val="99"/>
    <w:semiHidden/>
    <w:unhideWhenUsed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af0">
    <w:name w:val="Текст выноски Знак"/>
    <w:basedOn w:val="a1"/>
    <w:link w:val="af"/>
    <w:uiPriority w:val="99"/>
    <w:semiHidden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1635968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5907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18399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53050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82790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71920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21439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24441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12542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51545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45225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01300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16717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80133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98270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19104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75838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47629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footer" Target="footer2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4058A372-A5B7-4180-B68A-58272C1C1C33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3156</TotalTime>
  <Pages>3</Pages>
  <Words>528</Words>
  <Characters>3013</Characters>
  <Application>Microsoft Office Word</Application>
  <DocSecurity>0</DocSecurity>
  <Lines>25</Lines>
  <Paragraphs>7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Финансовое управление</Company>
  <LinksUpToDate>false</LinksUpToDate>
  <CharactersWithSpaces>3534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Maria Seregina</dc:creator>
  <cp:keywords/>
  <dc:description/>
  <cp:lastModifiedBy>Anna A. Lebedeva</cp:lastModifiedBy>
  <cp:revision>365</cp:revision>
  <cp:lastPrinted>2023-11-03T07:48:00Z</cp:lastPrinted>
  <dcterms:created xsi:type="dcterms:W3CDTF">2020-06-19T07:51:00Z</dcterms:created>
  <dcterms:modified xsi:type="dcterms:W3CDTF">2024-02-06T05:15:00Z</dcterms:modified>
</cp:coreProperties>
</file>