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7CE" w:rsidRDefault="0097292A">
      <w:pPr>
        <w:widowControl w:val="0"/>
        <w:autoSpaceDE w:val="0"/>
        <w:autoSpaceDN w:val="0"/>
        <w:adjustRightInd w:val="0"/>
        <w:spacing w:after="0" w:line="240" w:lineRule="auto"/>
        <w:ind w:firstLine="1219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2</w:t>
      </w:r>
    </w:p>
    <w:p w:rsidR="003B77CE" w:rsidRDefault="0097292A">
      <w:pPr>
        <w:spacing w:after="0" w:line="240" w:lineRule="auto"/>
        <w:ind w:firstLine="1219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постановлению </w:t>
      </w:r>
    </w:p>
    <w:p w:rsidR="003B77CE" w:rsidRDefault="0097292A">
      <w:pPr>
        <w:spacing w:after="0" w:line="240" w:lineRule="auto"/>
        <w:ind w:firstLine="1219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Администрации ЗАТО Северск</w:t>
      </w:r>
    </w:p>
    <w:p w:rsidR="003B77CE" w:rsidRDefault="0097292A">
      <w:pPr>
        <w:spacing w:after="0" w:line="240" w:lineRule="auto"/>
        <w:ind w:firstLine="1219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от _</w:t>
      </w:r>
      <w:r w:rsidR="000F768A"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_№ _</w:t>
      </w:r>
      <w:r w:rsidR="000F768A">
        <w:rPr>
          <w:rFonts w:ascii="Times New Roman" w:eastAsia="Times New Roman" w:hAnsi="Times New Roman" w:cs="Times New Roman"/>
          <w:sz w:val="20"/>
          <w:szCs w:val="20"/>
          <w:lang w:eastAsia="ru-RU"/>
        </w:rPr>
        <w:t>367-па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:rsidR="003B77CE" w:rsidRDefault="003B77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3B77CE" w:rsidRDefault="009729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:rsidR="003B77CE" w:rsidRDefault="009729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составе и значениях целевых показателей (индикаторов) результативности муниципальной программы</w:t>
      </w:r>
    </w:p>
    <w:p w:rsidR="003B77CE" w:rsidRDefault="009729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«Эффективное управление муниципальными финансами ЗАТО Северск»</w:t>
      </w:r>
    </w:p>
    <w:p w:rsidR="003B77CE" w:rsidRDefault="009729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                                  Таблица 5</w:t>
      </w:r>
    </w:p>
    <w:tbl>
      <w:tblPr>
        <w:tblW w:w="15036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549"/>
        <w:gridCol w:w="2995"/>
        <w:gridCol w:w="810"/>
        <w:gridCol w:w="769"/>
        <w:gridCol w:w="816"/>
        <w:gridCol w:w="816"/>
        <w:gridCol w:w="816"/>
        <w:gridCol w:w="816"/>
        <w:gridCol w:w="816"/>
        <w:gridCol w:w="1003"/>
        <w:gridCol w:w="1003"/>
        <w:gridCol w:w="1276"/>
        <w:gridCol w:w="1193"/>
        <w:gridCol w:w="1358"/>
      </w:tblGrid>
      <w:tr w:rsidR="003B77CE">
        <w:trPr>
          <w:trHeight w:val="346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ница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685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сбора данных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Метод сбора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информа-ции</w:t>
            </w:r>
            <w:proofErr w:type="spellEnd"/>
            <w:proofErr w:type="gramEnd"/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 сбор данных по показателю</w:t>
            </w:r>
          </w:p>
        </w:tc>
      </w:tr>
      <w:tr w:rsidR="003B77CE">
        <w:trPr>
          <w:trHeight w:val="55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7CE" w:rsidRDefault="003B7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7CE" w:rsidRDefault="003B7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7CE" w:rsidRDefault="003B7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2026 год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прог-нозный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7CE" w:rsidRDefault="003B7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7CE" w:rsidRDefault="003B7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77CE" w:rsidRDefault="003B77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B77CE">
        <w:trPr>
          <w:trHeight w:val="263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3B77CE">
        <w:trPr>
          <w:trHeight w:val="288"/>
        </w:trPr>
        <w:tc>
          <w:tcPr>
            <w:tcW w:w="1503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муниципальной программы «Эффективное управление муниципальными финансами ЗАТО Северск»</w:t>
            </w:r>
          </w:p>
        </w:tc>
      </w:tr>
      <w:tr w:rsidR="003B77CE">
        <w:trPr>
          <w:trHeight w:val="1078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расходов бюджета, сформированных в рамках муниципальных программ, не менее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B77CE">
        <w:trPr>
          <w:trHeight w:val="1053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налоговых и неналоговых доходов консолидированного бюджета ЗАТО Северск (за исключением поступлений налоговых доходов по дополнительным нормативам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отчислений) в общем объеме собственных доходов (без учета субвенций)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27,9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B77CE">
        <w:trPr>
          <w:trHeight w:val="1078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балльная оценка финансового менеджмента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ГАБС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балл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60,1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71,5</w:t>
            </w:r>
          </w:p>
          <w:p w:rsidR="003B77CE" w:rsidRDefault="003B77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B77CE">
        <w:trPr>
          <w:trHeight w:val="56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бюджета на содержание работников органов местного самоуправления в расчете на одного жителя муниципального образования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2090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4185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B77CE">
        <w:trPr>
          <w:trHeight w:val="27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3B77CE">
        <w:trPr>
          <w:trHeight w:val="313"/>
        </w:trPr>
        <w:tc>
          <w:tcPr>
            <w:tcW w:w="1503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«Обеспечение эффективного управления средствами бюджета ЗАТО Северск»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Программы</w:t>
            </w:r>
          </w:p>
        </w:tc>
      </w:tr>
      <w:tr w:rsidR="003B77CE">
        <w:trPr>
          <w:trHeight w:val="1129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B77CE">
        <w:trPr>
          <w:trHeight w:val="111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-тика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B77CE">
        <w:trPr>
          <w:trHeight w:val="1116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Доля автоматизированных рабочих мест, подключенных к общим информационным системам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-венная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статис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-тика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B77CE">
        <w:trPr>
          <w:trHeight w:val="1141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опубликованной информации (формуляров) на едином портале бюджетной системы Российской Федерации в соответствии с требованиями Минфина России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  <w:proofErr w:type="spellEnd"/>
            <w:proofErr w:type="gramEnd"/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  <w:tr w:rsidR="003B77CE">
        <w:trPr>
          <w:trHeight w:val="526"/>
        </w:trPr>
        <w:tc>
          <w:tcPr>
            <w:tcW w:w="1503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задачи 2 «Обеспечение сбалансированности и недопущения превышения ограничений по размеру муниципального долга бюджета ЗАТО Северск» Программы</w:t>
            </w:r>
          </w:p>
        </w:tc>
      </w:tr>
      <w:tr w:rsidR="003B77CE">
        <w:trPr>
          <w:trHeight w:val="1555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муниципального долга на конец года к годовому объему доходов бюджета ЗАТО Северск без учета объема безвозмездных поступлений и (или) поступлений налоговых доходов по дополнительным нормативам отчислений  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20,84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30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40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более 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     более      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     более      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Ежегодно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Периоди-ческая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отчет-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  <w:proofErr w:type="spellEnd"/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77CE" w:rsidRDefault="009729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Финансовое управление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Администра-ции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</w:tr>
    </w:tbl>
    <w:p w:rsidR="003B77CE" w:rsidRDefault="003B77C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sectPr w:rsidR="003B77CE">
      <w:headerReference w:type="default" r:id="rId8"/>
      <w:footerReference w:type="default" r:id="rId9"/>
      <w:footerReference w:type="first" r:id="rId10"/>
      <w:pgSz w:w="16838" w:h="11906" w:orient="landscape"/>
      <w:pgMar w:top="1701" w:right="851" w:bottom="568" w:left="289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292A" w:rsidRDefault="0097292A">
      <w:pPr>
        <w:spacing w:after="0" w:line="240" w:lineRule="auto"/>
      </w:pPr>
      <w:r>
        <w:separator/>
      </w:r>
    </w:p>
  </w:endnote>
  <w:endnote w:type="continuationSeparator" w:id="0">
    <w:p w:rsidR="0097292A" w:rsidRDefault="00972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7CE" w:rsidRDefault="0097292A">
    <w:pPr>
      <w:pStyle w:val="a6"/>
      <w:ind w:left="70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  <w:p w:rsidR="003B77CE" w:rsidRDefault="003B77C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77CE" w:rsidRDefault="0097292A">
    <w:pPr>
      <w:pStyle w:val="a6"/>
      <w:ind w:left="709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  <w:p w:rsidR="003B77CE" w:rsidRDefault="003B77C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292A" w:rsidRDefault="0097292A">
      <w:pPr>
        <w:spacing w:after="0" w:line="240" w:lineRule="auto"/>
      </w:pPr>
      <w:r>
        <w:separator/>
      </w:r>
    </w:p>
  </w:footnote>
  <w:footnote w:type="continuationSeparator" w:id="0">
    <w:p w:rsidR="0097292A" w:rsidRDefault="00972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12625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B77CE" w:rsidRDefault="0097292A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F768A">
          <w:rPr>
            <w:rFonts w:ascii="Times New Roman" w:hAnsi="Times New Roman" w:cs="Times New Roman"/>
            <w:noProof/>
            <w:sz w:val="20"/>
            <w:szCs w:val="20"/>
          </w:rPr>
          <w:t>2</w:t>
        </w:r>
        <w:r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3B77CE" w:rsidRDefault="003B77C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7CE"/>
    <w:rsid w:val="000F768A"/>
    <w:rsid w:val="003B77CE"/>
    <w:rsid w:val="0097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A1CEB3-A30E-4C7B-B1D7-4A4456383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2593</TotalTime>
  <Pages>2</Pages>
  <Words>569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347</cp:revision>
  <cp:lastPrinted>2024-01-12T07:23:00Z</cp:lastPrinted>
  <dcterms:created xsi:type="dcterms:W3CDTF">2020-06-19T07:51:00Z</dcterms:created>
  <dcterms:modified xsi:type="dcterms:W3CDTF">2024-02-06T05:17:00Z</dcterms:modified>
</cp:coreProperties>
</file>