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51EC2D39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DD2EA9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ул. Ленинградская, д. 2/1, пом. 14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8EAD8F6" w14:textId="77777777" w:rsidR="00E16B5B" w:rsidRPr="00E16B5B" w:rsidRDefault="00E16B5B" w:rsidP="00E16B5B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E16B5B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16B5B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E16B5B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4C69DB82" w14:textId="36E3A343" w:rsidR="00E16B5B" w:rsidRPr="00E16B5B" w:rsidRDefault="00E16B5B" w:rsidP="00E16B5B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E16B5B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E16B5B">
        <w:rPr>
          <w:rFonts w:ascii="Times New Roman" w:hAnsi="Times New Roman"/>
          <w:sz w:val="24"/>
          <w:szCs w:val="24"/>
        </w:rPr>
        <w:fldChar w:fldCharType="begin"/>
      </w:r>
      <w:r w:rsidRPr="00E16B5B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E16B5B">
        <w:rPr>
          <w:rFonts w:ascii="Times New Roman" w:hAnsi="Times New Roman"/>
          <w:sz w:val="24"/>
          <w:szCs w:val="24"/>
        </w:rPr>
        <w:fldChar w:fldCharType="separate"/>
      </w:r>
      <w:r w:rsidRPr="00E16B5B">
        <w:rPr>
          <w:rFonts w:ascii="Times New Roman" w:hAnsi="Times New Roman"/>
          <w:noProof/>
          <w:sz w:val="24"/>
          <w:szCs w:val="24"/>
        </w:rPr>
        <w:t>Томская область, г. Северск, ул. Ленинградская, д. 2/1, пом. 14</w:t>
      </w:r>
      <w:r w:rsidRPr="00E16B5B">
        <w:rPr>
          <w:rFonts w:ascii="Times New Roman" w:hAnsi="Times New Roman"/>
          <w:sz w:val="24"/>
          <w:szCs w:val="24"/>
        </w:rPr>
        <w:fldChar w:fldCharType="end"/>
      </w:r>
      <w:r w:rsidRPr="00E16B5B">
        <w:rPr>
          <w:rFonts w:ascii="Times New Roman" w:hAnsi="Times New Roman"/>
          <w:sz w:val="24"/>
          <w:szCs w:val="24"/>
        </w:rPr>
        <w:t xml:space="preserve">, общей площадью </w:t>
      </w:r>
      <w:r w:rsidRPr="00E16B5B">
        <w:rPr>
          <w:rFonts w:ascii="Times New Roman" w:hAnsi="Times New Roman"/>
          <w:sz w:val="24"/>
          <w:szCs w:val="24"/>
        </w:rPr>
        <w:fldChar w:fldCharType="begin"/>
      </w:r>
      <w:r w:rsidRPr="00E16B5B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E16B5B">
        <w:rPr>
          <w:rFonts w:ascii="Times New Roman" w:hAnsi="Times New Roman"/>
          <w:sz w:val="24"/>
          <w:szCs w:val="24"/>
        </w:rPr>
        <w:fldChar w:fldCharType="separate"/>
      </w:r>
      <w:r w:rsidRPr="00E16B5B">
        <w:rPr>
          <w:rFonts w:ascii="Times New Roman" w:hAnsi="Times New Roman"/>
          <w:noProof/>
          <w:sz w:val="24"/>
          <w:szCs w:val="24"/>
        </w:rPr>
        <w:t>4,1</w:t>
      </w:r>
      <w:r w:rsidRPr="00E16B5B">
        <w:rPr>
          <w:rFonts w:ascii="Times New Roman" w:hAnsi="Times New Roman"/>
          <w:sz w:val="24"/>
          <w:szCs w:val="24"/>
        </w:rPr>
        <w:fldChar w:fldCharType="end"/>
      </w:r>
      <w:r w:rsidRPr="00E16B5B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E16B5B">
        <w:rPr>
          <w:rFonts w:ascii="Times New Roman" w:hAnsi="Times New Roman"/>
          <w:sz w:val="24"/>
          <w:szCs w:val="24"/>
        </w:rPr>
        <w:t>.м</w:t>
      </w:r>
      <w:proofErr w:type="gramEnd"/>
      <w:r w:rsidRPr="00E16B5B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E16B5B">
        <w:rPr>
          <w:rFonts w:ascii="Times New Roman" w:hAnsi="Times New Roman"/>
          <w:sz w:val="24"/>
          <w:szCs w:val="24"/>
        </w:rPr>
        <w:fldChar w:fldCharType="begin"/>
      </w:r>
      <w:r w:rsidRPr="00E16B5B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E16B5B">
        <w:rPr>
          <w:rFonts w:ascii="Times New Roman" w:hAnsi="Times New Roman"/>
          <w:sz w:val="24"/>
          <w:szCs w:val="24"/>
        </w:rPr>
        <w:fldChar w:fldCharType="separate"/>
      </w:r>
      <w:r w:rsidRPr="00E16B5B">
        <w:rPr>
          <w:rFonts w:ascii="Times New Roman" w:hAnsi="Times New Roman"/>
          <w:noProof/>
          <w:sz w:val="24"/>
          <w:szCs w:val="24"/>
        </w:rPr>
        <w:t>70:22:0010109:4496</w:t>
      </w:r>
      <w:r w:rsidRPr="00E16B5B">
        <w:rPr>
          <w:rFonts w:ascii="Times New Roman" w:hAnsi="Times New Roman"/>
          <w:sz w:val="24"/>
          <w:szCs w:val="24"/>
        </w:rPr>
        <w:fldChar w:fldCharType="end"/>
      </w:r>
      <w:r w:rsidRPr="00E16B5B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E16B5B">
        <w:rPr>
          <w:rFonts w:ascii="Times New Roman" w:hAnsi="Times New Roman"/>
          <w:sz w:val="24"/>
          <w:szCs w:val="24"/>
        </w:rPr>
        <w:fldChar w:fldCharType="begin"/>
      </w:r>
      <w:r w:rsidRPr="00E16B5B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E16B5B">
        <w:rPr>
          <w:rFonts w:ascii="Times New Roman" w:hAnsi="Times New Roman"/>
          <w:sz w:val="24"/>
          <w:szCs w:val="24"/>
        </w:rPr>
        <w:fldChar w:fldCharType="separate"/>
      </w:r>
      <w:r w:rsidRPr="00E16B5B">
        <w:rPr>
          <w:rFonts w:ascii="Times New Roman" w:hAnsi="Times New Roman"/>
          <w:noProof/>
          <w:sz w:val="24"/>
          <w:szCs w:val="24"/>
        </w:rPr>
        <w:t>Киселев</w:t>
      </w:r>
      <w:r w:rsidRPr="00E16B5B">
        <w:rPr>
          <w:rFonts w:ascii="Times New Roman" w:hAnsi="Times New Roman"/>
          <w:sz w:val="24"/>
          <w:szCs w:val="24"/>
        </w:rPr>
        <w:fldChar w:fldCharType="end"/>
      </w:r>
      <w:r w:rsidRPr="00E16B5B">
        <w:rPr>
          <w:rFonts w:ascii="Times New Roman" w:hAnsi="Times New Roman"/>
          <w:sz w:val="24"/>
          <w:szCs w:val="24"/>
        </w:rPr>
        <w:t xml:space="preserve"> </w:t>
      </w:r>
      <w:r w:rsidRPr="00E16B5B">
        <w:rPr>
          <w:rFonts w:ascii="Times New Roman" w:hAnsi="Times New Roman"/>
          <w:sz w:val="24"/>
          <w:szCs w:val="24"/>
        </w:rPr>
        <w:fldChar w:fldCharType="begin"/>
      </w:r>
      <w:r w:rsidRPr="00E16B5B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E16B5B">
        <w:rPr>
          <w:rFonts w:ascii="Times New Roman" w:hAnsi="Times New Roman"/>
          <w:sz w:val="24"/>
          <w:szCs w:val="24"/>
        </w:rPr>
        <w:fldChar w:fldCharType="separate"/>
      </w:r>
      <w:r w:rsidRPr="00E16B5B">
        <w:rPr>
          <w:rFonts w:ascii="Times New Roman" w:hAnsi="Times New Roman"/>
          <w:noProof/>
          <w:sz w:val="24"/>
          <w:szCs w:val="24"/>
        </w:rPr>
        <w:t>Иван</w:t>
      </w:r>
      <w:r w:rsidRPr="00E16B5B">
        <w:rPr>
          <w:rFonts w:ascii="Times New Roman" w:hAnsi="Times New Roman"/>
          <w:sz w:val="24"/>
          <w:szCs w:val="24"/>
        </w:rPr>
        <w:fldChar w:fldCharType="end"/>
      </w:r>
      <w:r w:rsidRPr="00E16B5B">
        <w:rPr>
          <w:rFonts w:ascii="Times New Roman" w:hAnsi="Times New Roman"/>
          <w:sz w:val="24"/>
          <w:szCs w:val="24"/>
        </w:rPr>
        <w:t xml:space="preserve"> </w:t>
      </w:r>
      <w:r w:rsidRPr="00E16B5B">
        <w:rPr>
          <w:rFonts w:ascii="Times New Roman" w:hAnsi="Times New Roman"/>
          <w:sz w:val="24"/>
          <w:szCs w:val="24"/>
        </w:rPr>
        <w:fldChar w:fldCharType="begin"/>
      </w:r>
      <w:r w:rsidRPr="00E16B5B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E16B5B">
        <w:rPr>
          <w:rFonts w:ascii="Times New Roman" w:hAnsi="Times New Roman"/>
          <w:sz w:val="24"/>
          <w:szCs w:val="24"/>
        </w:rPr>
        <w:fldChar w:fldCharType="separate"/>
      </w:r>
      <w:r w:rsidRPr="00E16B5B">
        <w:rPr>
          <w:rFonts w:ascii="Times New Roman" w:hAnsi="Times New Roman"/>
          <w:noProof/>
          <w:sz w:val="24"/>
          <w:szCs w:val="24"/>
        </w:rPr>
        <w:t>Николаевич</w:t>
      </w:r>
      <w:r w:rsidRPr="00E16B5B">
        <w:rPr>
          <w:rFonts w:ascii="Times New Roman" w:hAnsi="Times New Roman"/>
          <w:sz w:val="24"/>
          <w:szCs w:val="24"/>
        </w:rPr>
        <w:fldChar w:fldCharType="end"/>
      </w:r>
      <w:r w:rsidRPr="00E16B5B">
        <w:rPr>
          <w:rFonts w:ascii="Times New Roman" w:hAnsi="Times New Roman"/>
          <w:sz w:val="24"/>
          <w:szCs w:val="24"/>
        </w:rPr>
        <w:t xml:space="preserve"> </w:t>
      </w:r>
      <w:r w:rsidR="00870E43">
        <w:rPr>
          <w:rFonts w:ascii="Times New Roman" w:hAnsi="Times New Roman"/>
          <w:sz w:val="24"/>
          <w:szCs w:val="24"/>
        </w:rPr>
        <w:t>ХХХ</w:t>
      </w:r>
      <w:r w:rsidRPr="00E16B5B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870E43">
        <w:rPr>
          <w:rFonts w:ascii="Times New Roman" w:hAnsi="Times New Roman"/>
          <w:sz w:val="24"/>
          <w:szCs w:val="24"/>
        </w:rPr>
        <w:t xml:space="preserve">ХХ </w:t>
      </w:r>
      <w:r w:rsidRPr="00E16B5B">
        <w:rPr>
          <w:rFonts w:ascii="Times New Roman" w:hAnsi="Times New Roman"/>
          <w:sz w:val="24"/>
          <w:szCs w:val="24"/>
        </w:rPr>
        <w:t>№</w:t>
      </w:r>
      <w:r w:rsidR="00870E43">
        <w:rPr>
          <w:rFonts w:ascii="Times New Roman" w:hAnsi="Times New Roman"/>
          <w:sz w:val="24"/>
          <w:szCs w:val="24"/>
        </w:rPr>
        <w:t>ХХХ</w:t>
      </w:r>
      <w:r w:rsidRPr="00E16B5B">
        <w:rPr>
          <w:rFonts w:ascii="Times New Roman" w:hAnsi="Times New Roman"/>
          <w:sz w:val="24"/>
          <w:szCs w:val="24"/>
        </w:rPr>
        <w:t xml:space="preserve">, выдан </w:t>
      </w:r>
      <w:r w:rsidR="00870E43">
        <w:rPr>
          <w:rFonts w:ascii="Times New Roman" w:hAnsi="Times New Roman"/>
          <w:sz w:val="24"/>
          <w:szCs w:val="24"/>
        </w:rPr>
        <w:t>ХХХ</w:t>
      </w:r>
      <w:r w:rsidRPr="00E16B5B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870E43">
        <w:rPr>
          <w:rFonts w:ascii="Times New Roman" w:hAnsi="Times New Roman"/>
          <w:sz w:val="24"/>
          <w:szCs w:val="24"/>
        </w:rPr>
        <w:t>ХХХХ</w:t>
      </w:r>
      <w:r w:rsidRPr="00E16B5B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870E43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</w:p>
    <w:p w14:paraId="1416DED3" w14:textId="77777777" w:rsidR="00E16B5B" w:rsidRPr="00E16B5B" w:rsidRDefault="00E16B5B" w:rsidP="00E16B5B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E16B5B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E16B5B">
        <w:rPr>
          <w:rFonts w:ascii="Times New Roman" w:hAnsi="Times New Roman"/>
          <w:sz w:val="24"/>
          <w:szCs w:val="24"/>
        </w:rPr>
        <w:fldChar w:fldCharType="begin"/>
      </w:r>
      <w:r w:rsidRPr="00E16B5B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E16B5B">
        <w:rPr>
          <w:rFonts w:ascii="Times New Roman" w:hAnsi="Times New Roman"/>
          <w:sz w:val="24"/>
          <w:szCs w:val="24"/>
        </w:rPr>
        <w:fldChar w:fldCharType="separate"/>
      </w:r>
      <w:r w:rsidRPr="00E16B5B">
        <w:rPr>
          <w:rFonts w:ascii="Times New Roman" w:hAnsi="Times New Roman"/>
          <w:noProof/>
          <w:sz w:val="24"/>
          <w:szCs w:val="24"/>
        </w:rPr>
        <w:t>Киселев</w:t>
      </w:r>
      <w:r w:rsidRPr="00E16B5B">
        <w:rPr>
          <w:rFonts w:ascii="Times New Roman" w:hAnsi="Times New Roman"/>
          <w:sz w:val="24"/>
          <w:szCs w:val="24"/>
        </w:rPr>
        <w:fldChar w:fldCharType="end"/>
      </w:r>
      <w:r w:rsidRPr="00E16B5B">
        <w:rPr>
          <w:rFonts w:ascii="Times New Roman" w:hAnsi="Times New Roman"/>
          <w:sz w:val="24"/>
          <w:szCs w:val="24"/>
        </w:rPr>
        <w:t xml:space="preserve">а </w:t>
      </w:r>
      <w:r w:rsidRPr="00E16B5B">
        <w:rPr>
          <w:rFonts w:ascii="Times New Roman" w:hAnsi="Times New Roman"/>
          <w:sz w:val="24"/>
          <w:szCs w:val="24"/>
        </w:rPr>
        <w:fldChar w:fldCharType="begin"/>
      </w:r>
      <w:r w:rsidRPr="00E16B5B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E16B5B">
        <w:rPr>
          <w:rFonts w:ascii="Times New Roman" w:hAnsi="Times New Roman"/>
          <w:sz w:val="24"/>
          <w:szCs w:val="24"/>
        </w:rPr>
        <w:fldChar w:fldCharType="separate"/>
      </w:r>
      <w:r w:rsidRPr="00E16B5B">
        <w:rPr>
          <w:rFonts w:ascii="Times New Roman" w:hAnsi="Times New Roman"/>
          <w:noProof/>
          <w:sz w:val="24"/>
          <w:szCs w:val="24"/>
        </w:rPr>
        <w:t>Иван</w:t>
      </w:r>
      <w:r w:rsidRPr="00E16B5B">
        <w:rPr>
          <w:rFonts w:ascii="Times New Roman" w:hAnsi="Times New Roman"/>
          <w:sz w:val="24"/>
          <w:szCs w:val="24"/>
        </w:rPr>
        <w:fldChar w:fldCharType="end"/>
      </w:r>
      <w:r w:rsidRPr="00E16B5B">
        <w:rPr>
          <w:rFonts w:ascii="Times New Roman" w:hAnsi="Times New Roman"/>
          <w:sz w:val="24"/>
          <w:szCs w:val="24"/>
        </w:rPr>
        <w:t xml:space="preserve">а </w:t>
      </w:r>
      <w:r w:rsidRPr="00E16B5B">
        <w:rPr>
          <w:rFonts w:ascii="Times New Roman" w:hAnsi="Times New Roman"/>
          <w:sz w:val="24"/>
          <w:szCs w:val="24"/>
        </w:rPr>
        <w:fldChar w:fldCharType="begin"/>
      </w:r>
      <w:r w:rsidRPr="00E16B5B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E16B5B">
        <w:rPr>
          <w:rFonts w:ascii="Times New Roman" w:hAnsi="Times New Roman"/>
          <w:sz w:val="24"/>
          <w:szCs w:val="24"/>
        </w:rPr>
        <w:fldChar w:fldCharType="separate"/>
      </w:r>
      <w:r w:rsidRPr="00E16B5B">
        <w:rPr>
          <w:rFonts w:ascii="Times New Roman" w:hAnsi="Times New Roman"/>
          <w:noProof/>
          <w:sz w:val="24"/>
          <w:szCs w:val="24"/>
        </w:rPr>
        <w:t>Николаевич</w:t>
      </w:r>
      <w:r w:rsidRPr="00E16B5B">
        <w:rPr>
          <w:rFonts w:ascii="Times New Roman" w:hAnsi="Times New Roman"/>
          <w:sz w:val="24"/>
          <w:szCs w:val="24"/>
        </w:rPr>
        <w:fldChar w:fldCharType="end"/>
      </w:r>
      <w:r w:rsidRPr="00E16B5B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E16B5B">
        <w:rPr>
          <w:rFonts w:ascii="Times New Roman" w:hAnsi="Times New Roman"/>
          <w:sz w:val="24"/>
          <w:szCs w:val="24"/>
        </w:rPr>
        <w:fldChar w:fldCharType="begin"/>
      </w:r>
      <w:r w:rsidRPr="00E16B5B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E16B5B">
        <w:rPr>
          <w:rFonts w:ascii="Times New Roman" w:hAnsi="Times New Roman"/>
          <w:sz w:val="24"/>
          <w:szCs w:val="24"/>
        </w:rPr>
        <w:fldChar w:fldCharType="separate"/>
      </w:r>
      <w:r w:rsidRPr="00E16B5B">
        <w:rPr>
          <w:rFonts w:ascii="Times New Roman" w:hAnsi="Times New Roman"/>
          <w:noProof/>
          <w:sz w:val="24"/>
          <w:szCs w:val="24"/>
        </w:rPr>
        <w:t>Постановлением № 266 от 03.03.1993</w:t>
      </w:r>
      <w:r w:rsidRPr="00E16B5B">
        <w:rPr>
          <w:rFonts w:ascii="Times New Roman" w:hAnsi="Times New Roman"/>
          <w:sz w:val="24"/>
          <w:szCs w:val="24"/>
        </w:rPr>
        <w:fldChar w:fldCharType="end"/>
      </w:r>
      <w:r w:rsidRPr="00E16B5B">
        <w:rPr>
          <w:rFonts w:ascii="Times New Roman" w:hAnsi="Times New Roman"/>
          <w:sz w:val="24"/>
          <w:szCs w:val="24"/>
        </w:rPr>
        <w:t>.</w:t>
      </w:r>
    </w:p>
    <w:p w14:paraId="4C6EFAE6" w14:textId="77777777" w:rsidR="00E16B5B" w:rsidRPr="00E16B5B" w:rsidRDefault="00E16B5B" w:rsidP="00E16B5B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E16B5B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E16B5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16B5B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89C36E0" w14:textId="77777777" w:rsidR="00E16B5B" w:rsidRPr="00E16B5B" w:rsidRDefault="00E16B5B" w:rsidP="00E16B5B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E16B5B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E16B5B">
        <w:rPr>
          <w:rFonts w:ascii="Times New Roman" w:hAnsi="Times New Roman"/>
          <w:sz w:val="24"/>
          <w:szCs w:val="24"/>
        </w:rPr>
        <w:t>Мэра</w:t>
      </w:r>
      <w:proofErr w:type="gramEnd"/>
      <w:r w:rsidRPr="00E16B5B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801647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48DF55" w14:textId="77777777" w:rsidR="00A616E9" w:rsidRDefault="00A616E9">
      <w:r>
        <w:separator/>
      </w:r>
    </w:p>
  </w:endnote>
  <w:endnote w:type="continuationSeparator" w:id="0">
    <w:p w14:paraId="31611BB7" w14:textId="77777777" w:rsidR="00A616E9" w:rsidRDefault="00A61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0332594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0332594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CE07A7" w14:textId="77777777" w:rsidR="00A616E9" w:rsidRDefault="00A616E9">
      <w:r>
        <w:separator/>
      </w:r>
    </w:p>
  </w:footnote>
  <w:footnote w:type="continuationSeparator" w:id="0">
    <w:p w14:paraId="608B1709" w14:textId="77777777" w:rsidR="00A616E9" w:rsidRDefault="00A616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59CF6E71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870E4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1647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0E43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16E9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2EA9"/>
    <w:rsid w:val="00DD7092"/>
    <w:rsid w:val="00E16B5B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47BFDD-FFE5-447F-9DF6-55D4B2B3E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169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2024-10-09T06:18:00Z</dcterms:modified>
</cp:coreProperties>
</file>