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3006ECDA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B23425"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г. Северск, проезд. Центральный, д. 2, строен. 47, пом. 171 ПО «Бытовик»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E7D8696" w14:textId="77777777" w:rsidR="00B23425" w:rsidRPr="00B23425" w:rsidRDefault="00B23425" w:rsidP="00B23425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23425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B23425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0A0E2B7" w14:textId="77777777" w:rsidR="00B23425" w:rsidRPr="00B23425" w:rsidRDefault="00B23425" w:rsidP="00B23425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2553F2E" w14:textId="2ECC0531" w:rsidR="00B23425" w:rsidRPr="00B23425" w:rsidRDefault="00B23425" w:rsidP="00B23425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B23425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B23425">
        <w:rPr>
          <w:rFonts w:ascii="Times New Roman" w:hAnsi="Times New Roman"/>
          <w:sz w:val="24"/>
          <w:szCs w:val="24"/>
        </w:rPr>
        <w:fldChar w:fldCharType="begin"/>
      </w:r>
      <w:r w:rsidRPr="00B23425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B23425">
        <w:rPr>
          <w:rFonts w:ascii="Times New Roman" w:hAnsi="Times New Roman"/>
          <w:sz w:val="24"/>
          <w:szCs w:val="24"/>
        </w:rPr>
        <w:fldChar w:fldCharType="separate"/>
      </w:r>
      <w:r w:rsidRPr="00B23425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47, пом. 171 ПО «Бытовик»</w:t>
      </w:r>
      <w:r w:rsidRPr="00B23425">
        <w:rPr>
          <w:rFonts w:ascii="Times New Roman" w:hAnsi="Times New Roman"/>
          <w:sz w:val="24"/>
          <w:szCs w:val="24"/>
        </w:rPr>
        <w:fldChar w:fldCharType="end"/>
      </w:r>
      <w:r w:rsidRPr="00B23425">
        <w:rPr>
          <w:rFonts w:ascii="Times New Roman" w:hAnsi="Times New Roman"/>
          <w:sz w:val="24"/>
          <w:szCs w:val="24"/>
        </w:rPr>
        <w:t xml:space="preserve">, общей площадью </w:t>
      </w:r>
      <w:r w:rsidRPr="00B23425">
        <w:rPr>
          <w:rFonts w:ascii="Times New Roman" w:hAnsi="Times New Roman"/>
          <w:sz w:val="24"/>
          <w:szCs w:val="24"/>
        </w:rPr>
        <w:fldChar w:fldCharType="begin"/>
      </w:r>
      <w:r w:rsidRPr="00B23425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B23425">
        <w:rPr>
          <w:rFonts w:ascii="Times New Roman" w:hAnsi="Times New Roman"/>
          <w:sz w:val="24"/>
          <w:szCs w:val="24"/>
        </w:rPr>
        <w:fldChar w:fldCharType="separate"/>
      </w:r>
      <w:r w:rsidRPr="00B23425">
        <w:rPr>
          <w:rFonts w:ascii="Times New Roman" w:hAnsi="Times New Roman"/>
          <w:noProof/>
          <w:sz w:val="24"/>
          <w:szCs w:val="24"/>
        </w:rPr>
        <w:t>4,8</w:t>
      </w:r>
      <w:r w:rsidRPr="00B23425">
        <w:rPr>
          <w:rFonts w:ascii="Times New Roman" w:hAnsi="Times New Roman"/>
          <w:sz w:val="24"/>
          <w:szCs w:val="24"/>
        </w:rPr>
        <w:fldChar w:fldCharType="end"/>
      </w:r>
      <w:r w:rsidRPr="00B23425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B23425">
        <w:rPr>
          <w:rFonts w:ascii="Times New Roman" w:hAnsi="Times New Roman"/>
          <w:sz w:val="24"/>
          <w:szCs w:val="24"/>
        </w:rPr>
        <w:t>.м</w:t>
      </w:r>
      <w:proofErr w:type="gramEnd"/>
      <w:r w:rsidRPr="00B23425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B23425">
        <w:rPr>
          <w:rFonts w:ascii="Times New Roman" w:hAnsi="Times New Roman"/>
          <w:sz w:val="24"/>
          <w:szCs w:val="24"/>
        </w:rPr>
        <w:fldChar w:fldCharType="begin"/>
      </w:r>
      <w:r w:rsidRPr="00B23425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B23425">
        <w:rPr>
          <w:rFonts w:ascii="Times New Roman" w:hAnsi="Times New Roman"/>
          <w:sz w:val="24"/>
          <w:szCs w:val="24"/>
        </w:rPr>
        <w:fldChar w:fldCharType="separate"/>
      </w:r>
      <w:r w:rsidRPr="00B23425">
        <w:rPr>
          <w:rFonts w:ascii="Times New Roman" w:hAnsi="Times New Roman"/>
          <w:noProof/>
          <w:sz w:val="24"/>
          <w:szCs w:val="24"/>
        </w:rPr>
        <w:t>70:22:0010802:6951</w:t>
      </w:r>
      <w:r w:rsidRPr="00B23425">
        <w:rPr>
          <w:rFonts w:ascii="Times New Roman" w:hAnsi="Times New Roman"/>
          <w:sz w:val="24"/>
          <w:szCs w:val="24"/>
        </w:rPr>
        <w:fldChar w:fldCharType="end"/>
      </w:r>
      <w:r w:rsidRPr="00B23425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B23425">
        <w:rPr>
          <w:rFonts w:ascii="Times New Roman" w:hAnsi="Times New Roman"/>
          <w:sz w:val="24"/>
          <w:szCs w:val="24"/>
        </w:rPr>
        <w:fldChar w:fldCharType="begin"/>
      </w:r>
      <w:r w:rsidRPr="00B23425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23425">
        <w:rPr>
          <w:rFonts w:ascii="Times New Roman" w:hAnsi="Times New Roman"/>
          <w:sz w:val="24"/>
          <w:szCs w:val="24"/>
        </w:rPr>
        <w:fldChar w:fldCharType="separate"/>
      </w:r>
      <w:r w:rsidRPr="00B23425">
        <w:rPr>
          <w:rFonts w:ascii="Times New Roman" w:hAnsi="Times New Roman"/>
          <w:noProof/>
          <w:sz w:val="24"/>
          <w:szCs w:val="24"/>
        </w:rPr>
        <w:t>Черных</w:t>
      </w:r>
      <w:r w:rsidRPr="00B23425">
        <w:rPr>
          <w:rFonts w:ascii="Times New Roman" w:hAnsi="Times New Roman"/>
          <w:sz w:val="24"/>
          <w:szCs w:val="24"/>
        </w:rPr>
        <w:fldChar w:fldCharType="end"/>
      </w:r>
      <w:r w:rsidRPr="00B23425">
        <w:rPr>
          <w:rFonts w:ascii="Times New Roman" w:hAnsi="Times New Roman"/>
          <w:sz w:val="24"/>
          <w:szCs w:val="24"/>
        </w:rPr>
        <w:t xml:space="preserve"> </w:t>
      </w:r>
      <w:r w:rsidRPr="00B23425">
        <w:rPr>
          <w:rFonts w:ascii="Times New Roman" w:hAnsi="Times New Roman"/>
          <w:sz w:val="24"/>
          <w:szCs w:val="24"/>
        </w:rPr>
        <w:fldChar w:fldCharType="begin"/>
      </w:r>
      <w:r w:rsidRPr="00B23425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23425">
        <w:rPr>
          <w:rFonts w:ascii="Times New Roman" w:hAnsi="Times New Roman"/>
          <w:sz w:val="24"/>
          <w:szCs w:val="24"/>
        </w:rPr>
        <w:fldChar w:fldCharType="separate"/>
      </w:r>
      <w:r w:rsidRPr="00B23425">
        <w:rPr>
          <w:rFonts w:ascii="Times New Roman" w:hAnsi="Times New Roman"/>
          <w:noProof/>
          <w:sz w:val="24"/>
          <w:szCs w:val="24"/>
        </w:rPr>
        <w:t>Татьяна</w:t>
      </w:r>
      <w:r w:rsidRPr="00B23425">
        <w:rPr>
          <w:rFonts w:ascii="Times New Roman" w:hAnsi="Times New Roman"/>
          <w:sz w:val="24"/>
          <w:szCs w:val="24"/>
        </w:rPr>
        <w:fldChar w:fldCharType="end"/>
      </w:r>
      <w:r w:rsidRPr="00B23425">
        <w:rPr>
          <w:rFonts w:ascii="Times New Roman" w:hAnsi="Times New Roman"/>
          <w:sz w:val="24"/>
          <w:szCs w:val="24"/>
        </w:rPr>
        <w:t xml:space="preserve"> </w:t>
      </w:r>
      <w:r w:rsidRPr="00B23425">
        <w:rPr>
          <w:rFonts w:ascii="Times New Roman" w:hAnsi="Times New Roman"/>
          <w:sz w:val="24"/>
          <w:szCs w:val="24"/>
        </w:rPr>
        <w:fldChar w:fldCharType="begin"/>
      </w:r>
      <w:r w:rsidRPr="00B23425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23425">
        <w:rPr>
          <w:rFonts w:ascii="Times New Roman" w:hAnsi="Times New Roman"/>
          <w:sz w:val="24"/>
          <w:szCs w:val="24"/>
        </w:rPr>
        <w:fldChar w:fldCharType="separate"/>
      </w:r>
      <w:r w:rsidRPr="00B23425">
        <w:rPr>
          <w:rFonts w:ascii="Times New Roman" w:hAnsi="Times New Roman"/>
          <w:noProof/>
          <w:sz w:val="24"/>
          <w:szCs w:val="24"/>
        </w:rPr>
        <w:t>Юрьевна</w:t>
      </w:r>
      <w:r w:rsidRPr="00B23425">
        <w:rPr>
          <w:rFonts w:ascii="Times New Roman" w:hAnsi="Times New Roman"/>
          <w:sz w:val="24"/>
          <w:szCs w:val="24"/>
        </w:rPr>
        <w:fldChar w:fldCharType="end"/>
      </w:r>
      <w:r w:rsidRPr="00B23425">
        <w:rPr>
          <w:rFonts w:ascii="Times New Roman" w:hAnsi="Times New Roman"/>
          <w:sz w:val="24"/>
          <w:szCs w:val="24"/>
        </w:rPr>
        <w:t xml:space="preserve">  г.р., паспорт: серия  №, выдан  Управлением внутренних дел ЗАТО Северск Томской области, СНИЛС </w:t>
      </w:r>
      <w:r w:rsidRPr="00B23425">
        <w:rPr>
          <w:rFonts w:ascii="Times New Roman" w:hAnsi="Times New Roman"/>
          <w:sz w:val="24"/>
          <w:szCs w:val="24"/>
        </w:rPr>
        <w:fldChar w:fldCharType="begin"/>
      </w:r>
      <w:r w:rsidRPr="00B23425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B23425">
        <w:rPr>
          <w:rFonts w:ascii="Times New Roman" w:hAnsi="Times New Roman"/>
          <w:sz w:val="24"/>
          <w:szCs w:val="24"/>
        </w:rPr>
        <w:fldChar w:fldCharType="separate"/>
      </w:r>
      <w:r w:rsidRPr="00B23425">
        <w:rPr>
          <w:rFonts w:ascii="Times New Roman" w:hAnsi="Times New Roman"/>
          <w:sz w:val="24"/>
          <w:szCs w:val="24"/>
        </w:rPr>
        <w:fldChar w:fldCharType="end"/>
      </w:r>
      <w:r w:rsidRPr="00B23425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bookmarkStart w:id="0" w:name="_GoBack"/>
      <w:bookmarkEnd w:id="0"/>
    </w:p>
    <w:p w14:paraId="3B65915E" w14:textId="06DA5B24" w:rsidR="00B23425" w:rsidRPr="00B23425" w:rsidRDefault="00B23425" w:rsidP="00B23425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23425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B23425">
        <w:rPr>
          <w:rFonts w:ascii="Times New Roman" w:hAnsi="Times New Roman"/>
          <w:sz w:val="24"/>
          <w:szCs w:val="24"/>
        </w:rPr>
        <w:fldChar w:fldCharType="begin"/>
      </w:r>
      <w:r w:rsidRPr="00B23425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23425">
        <w:rPr>
          <w:rFonts w:ascii="Times New Roman" w:hAnsi="Times New Roman"/>
          <w:sz w:val="24"/>
          <w:szCs w:val="24"/>
        </w:rPr>
        <w:fldChar w:fldCharType="separate"/>
      </w:r>
      <w:r w:rsidRPr="00B23425">
        <w:rPr>
          <w:rFonts w:ascii="Times New Roman" w:hAnsi="Times New Roman"/>
          <w:noProof/>
          <w:sz w:val="24"/>
          <w:szCs w:val="24"/>
        </w:rPr>
        <w:t>Черных</w:t>
      </w:r>
      <w:r w:rsidRPr="00B23425">
        <w:rPr>
          <w:rFonts w:ascii="Times New Roman" w:hAnsi="Times New Roman"/>
          <w:sz w:val="24"/>
          <w:szCs w:val="24"/>
        </w:rPr>
        <w:fldChar w:fldCharType="end"/>
      </w:r>
      <w:r w:rsidRPr="00B23425">
        <w:rPr>
          <w:rFonts w:ascii="Times New Roman" w:hAnsi="Times New Roman"/>
          <w:sz w:val="24"/>
          <w:szCs w:val="24"/>
        </w:rPr>
        <w:t xml:space="preserve"> </w:t>
      </w:r>
      <w:r w:rsidRPr="00B23425">
        <w:rPr>
          <w:rFonts w:ascii="Times New Roman" w:hAnsi="Times New Roman"/>
          <w:sz w:val="24"/>
          <w:szCs w:val="24"/>
        </w:rPr>
        <w:fldChar w:fldCharType="begin"/>
      </w:r>
      <w:r w:rsidRPr="00B23425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23425">
        <w:rPr>
          <w:rFonts w:ascii="Times New Roman" w:hAnsi="Times New Roman"/>
          <w:sz w:val="24"/>
          <w:szCs w:val="24"/>
        </w:rPr>
        <w:fldChar w:fldCharType="separate"/>
      </w:r>
      <w:r w:rsidRPr="00B23425">
        <w:rPr>
          <w:rFonts w:ascii="Times New Roman" w:hAnsi="Times New Roman"/>
          <w:noProof/>
          <w:sz w:val="24"/>
          <w:szCs w:val="24"/>
        </w:rPr>
        <w:t>Татьян</w:t>
      </w:r>
      <w:r w:rsidRPr="00B23425">
        <w:rPr>
          <w:rFonts w:ascii="Times New Roman" w:hAnsi="Times New Roman"/>
          <w:sz w:val="24"/>
          <w:szCs w:val="24"/>
        </w:rPr>
        <w:fldChar w:fldCharType="end"/>
      </w:r>
      <w:r w:rsidRPr="00B23425">
        <w:rPr>
          <w:rFonts w:ascii="Times New Roman" w:hAnsi="Times New Roman"/>
          <w:sz w:val="24"/>
          <w:szCs w:val="24"/>
        </w:rPr>
        <w:t xml:space="preserve">ы </w:t>
      </w:r>
      <w:r w:rsidRPr="00B23425">
        <w:rPr>
          <w:rFonts w:ascii="Times New Roman" w:hAnsi="Times New Roman"/>
          <w:sz w:val="24"/>
          <w:szCs w:val="24"/>
        </w:rPr>
        <w:fldChar w:fldCharType="begin"/>
      </w:r>
      <w:r w:rsidRPr="00B23425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23425">
        <w:rPr>
          <w:rFonts w:ascii="Times New Roman" w:hAnsi="Times New Roman"/>
          <w:sz w:val="24"/>
          <w:szCs w:val="24"/>
        </w:rPr>
        <w:fldChar w:fldCharType="separate"/>
      </w:r>
      <w:r w:rsidRPr="00B23425">
        <w:rPr>
          <w:rFonts w:ascii="Times New Roman" w:hAnsi="Times New Roman"/>
          <w:noProof/>
          <w:sz w:val="24"/>
          <w:szCs w:val="24"/>
        </w:rPr>
        <w:t>Юрьевн</w:t>
      </w:r>
      <w:r w:rsidRPr="00B23425">
        <w:rPr>
          <w:rFonts w:ascii="Times New Roman" w:hAnsi="Times New Roman"/>
          <w:sz w:val="24"/>
          <w:szCs w:val="24"/>
        </w:rPr>
        <w:fldChar w:fldCharType="end"/>
      </w:r>
      <w:r w:rsidRPr="00B23425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B23425">
        <w:rPr>
          <w:rFonts w:ascii="Times New Roman" w:hAnsi="Times New Roman"/>
          <w:sz w:val="24"/>
          <w:szCs w:val="24"/>
        </w:rPr>
        <w:fldChar w:fldCharType="begin"/>
      </w:r>
      <w:r w:rsidRPr="00B23425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B23425">
        <w:rPr>
          <w:rFonts w:ascii="Times New Roman" w:hAnsi="Times New Roman"/>
          <w:sz w:val="24"/>
          <w:szCs w:val="24"/>
        </w:rPr>
        <w:fldChar w:fldCharType="separate"/>
      </w:r>
      <w:r w:rsidRPr="00B23425">
        <w:rPr>
          <w:rFonts w:ascii="Times New Roman" w:hAnsi="Times New Roman"/>
          <w:noProof/>
          <w:sz w:val="24"/>
          <w:szCs w:val="24"/>
        </w:rPr>
        <w:t>Постановление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B23425">
        <w:rPr>
          <w:rFonts w:ascii="Times New Roman" w:hAnsi="Times New Roman"/>
          <w:noProof/>
          <w:sz w:val="24"/>
          <w:szCs w:val="24"/>
        </w:rPr>
        <w:t xml:space="preserve"> Главы Администрации г.Северска от 01.03.1993 № 250</w:t>
      </w:r>
      <w:r w:rsidRPr="00B23425">
        <w:rPr>
          <w:rFonts w:ascii="Times New Roman" w:hAnsi="Times New Roman"/>
          <w:sz w:val="24"/>
          <w:szCs w:val="24"/>
        </w:rPr>
        <w:fldChar w:fldCharType="end"/>
      </w:r>
      <w:r w:rsidRPr="00B23425">
        <w:rPr>
          <w:rFonts w:ascii="Times New Roman" w:hAnsi="Times New Roman"/>
          <w:sz w:val="24"/>
          <w:szCs w:val="24"/>
        </w:rPr>
        <w:t>.</w:t>
      </w:r>
    </w:p>
    <w:p w14:paraId="42868BD4" w14:textId="77777777" w:rsidR="00B23425" w:rsidRPr="00B23425" w:rsidRDefault="00B23425" w:rsidP="00B23425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23425">
        <w:rPr>
          <w:rFonts w:ascii="Times New Roman" w:hAnsi="Times New Roman"/>
          <w:sz w:val="24"/>
          <w:szCs w:val="24"/>
        </w:rPr>
        <w:t>3. 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3EAF2533" w14:textId="77777777" w:rsidR="00B23425" w:rsidRPr="00B23425" w:rsidRDefault="00B23425" w:rsidP="00B23425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23425">
        <w:rPr>
          <w:rFonts w:ascii="Times New Roman" w:hAnsi="Times New Roman"/>
          <w:sz w:val="24"/>
          <w:szCs w:val="24"/>
        </w:rPr>
        <w:t>4. Контроль за исполнением постановления возложить на заместителя Мэра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120AEB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B716EE" w14:textId="77777777" w:rsidR="005B5CE8" w:rsidRDefault="005B5CE8">
      <w:r>
        <w:separator/>
      </w:r>
    </w:p>
  </w:endnote>
  <w:endnote w:type="continuationSeparator" w:id="0">
    <w:p w14:paraId="36E7C857" w14:textId="77777777" w:rsidR="005B5CE8" w:rsidRDefault="005B5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0333840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0333840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0B26F8" w14:textId="77777777" w:rsidR="005B5CE8" w:rsidRDefault="005B5CE8">
      <w:r>
        <w:separator/>
      </w:r>
    </w:p>
  </w:footnote>
  <w:footnote w:type="continuationSeparator" w:id="0">
    <w:p w14:paraId="269A3228" w14:textId="77777777" w:rsidR="005B5CE8" w:rsidRDefault="005B5C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360C6917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228A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0AEB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B5CE8"/>
    <w:rsid w:val="005C43FF"/>
    <w:rsid w:val="005C66EB"/>
    <w:rsid w:val="005D2A87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3425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228A6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74033-A6FC-4420-A4E9-52263E4E3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176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2024-10-25T01:39:00Z</dcterms:modified>
</cp:coreProperties>
</file>