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D37D19" w:rsidRPr="00D37D19" w:rsidRDefault="00D37D19" w:rsidP="00D37D19">
            <w:pPr>
              <w:jc w:val="center"/>
              <w:rPr>
                <w:sz w:val="24"/>
                <w:szCs w:val="24"/>
              </w:rPr>
            </w:pPr>
            <w:r w:rsidRPr="00D37D19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 </w:t>
            </w:r>
          </w:p>
          <w:p w:rsidR="006E31E3" w:rsidRPr="001C5085" w:rsidRDefault="00D37D19" w:rsidP="00D37D19">
            <w:pPr>
              <w:jc w:val="center"/>
              <w:rPr>
                <w:sz w:val="24"/>
                <w:szCs w:val="24"/>
              </w:rPr>
            </w:pPr>
            <w:proofErr w:type="spellStart"/>
            <w:r w:rsidRPr="00D37D19">
              <w:rPr>
                <w:sz w:val="24"/>
                <w:szCs w:val="24"/>
              </w:rPr>
              <w:t>г.Северск</w:t>
            </w:r>
            <w:proofErr w:type="spellEnd"/>
            <w:r w:rsidRPr="00D37D19">
              <w:rPr>
                <w:sz w:val="24"/>
                <w:szCs w:val="24"/>
              </w:rPr>
              <w:t xml:space="preserve">, </w:t>
            </w:r>
            <w:proofErr w:type="spellStart"/>
            <w:r w:rsidRPr="00D37D19">
              <w:rPr>
                <w:sz w:val="24"/>
                <w:szCs w:val="24"/>
              </w:rPr>
              <w:t>ул.Калинина</w:t>
            </w:r>
            <w:proofErr w:type="spellEnd"/>
            <w:r w:rsidRPr="00D37D19">
              <w:rPr>
                <w:sz w:val="24"/>
                <w:szCs w:val="24"/>
              </w:rPr>
              <w:t>, д.131/1, пом.158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proofErr w:type="spellStart"/>
      <w:r w:rsidR="00D37D19" w:rsidRPr="00683DAD">
        <w:rPr>
          <w:sz w:val="24"/>
          <w:szCs w:val="24"/>
        </w:rPr>
        <w:t>ул.Калинина</w:t>
      </w:r>
      <w:proofErr w:type="spellEnd"/>
      <w:r w:rsidR="00D37D19" w:rsidRPr="00683DAD">
        <w:rPr>
          <w:sz w:val="24"/>
          <w:szCs w:val="24"/>
        </w:rPr>
        <w:t>, д.131/1, пом.158</w:t>
      </w:r>
      <w:r w:rsidR="00D37D19" w:rsidRPr="00F624AA">
        <w:rPr>
          <w:sz w:val="24"/>
          <w:szCs w:val="24"/>
        </w:rPr>
        <w:t xml:space="preserve">, общей площадью </w:t>
      </w:r>
      <w:r w:rsidR="00D37D19">
        <w:rPr>
          <w:sz w:val="24"/>
          <w:szCs w:val="24"/>
        </w:rPr>
        <w:t>3,9</w:t>
      </w:r>
      <w:r w:rsidR="00D37D19" w:rsidRPr="00F624AA">
        <w:rPr>
          <w:sz w:val="24"/>
          <w:szCs w:val="24"/>
        </w:rPr>
        <w:t xml:space="preserve"> </w:t>
      </w:r>
      <w:proofErr w:type="spellStart"/>
      <w:r w:rsidR="00D37D19" w:rsidRPr="00F624AA">
        <w:rPr>
          <w:sz w:val="24"/>
          <w:szCs w:val="24"/>
        </w:rPr>
        <w:t>кв.м</w:t>
      </w:r>
      <w:proofErr w:type="spellEnd"/>
      <w:r w:rsidR="00D37D19" w:rsidRPr="00F624AA">
        <w:rPr>
          <w:sz w:val="24"/>
          <w:szCs w:val="24"/>
        </w:rPr>
        <w:t xml:space="preserve"> </w:t>
      </w:r>
      <w:r w:rsidR="00D37D19" w:rsidRPr="00CB5D97">
        <w:rPr>
          <w:sz w:val="24"/>
          <w:szCs w:val="24"/>
        </w:rPr>
        <w:t>(кадастровый номер 70:22:0010</w:t>
      </w:r>
      <w:r w:rsidR="00D37D19">
        <w:rPr>
          <w:sz w:val="24"/>
          <w:szCs w:val="24"/>
        </w:rPr>
        <w:t>107</w:t>
      </w:r>
      <w:r w:rsidR="00D37D19" w:rsidRPr="00CB5D97">
        <w:rPr>
          <w:sz w:val="24"/>
          <w:szCs w:val="24"/>
        </w:rPr>
        <w:t>:</w:t>
      </w:r>
      <w:r w:rsidR="00D37D19">
        <w:rPr>
          <w:sz w:val="24"/>
          <w:szCs w:val="24"/>
        </w:rPr>
        <w:t>8781</w:t>
      </w:r>
      <w:r w:rsidR="00D37D19" w:rsidRPr="00CB5D97">
        <w:rPr>
          <w:sz w:val="24"/>
          <w:szCs w:val="24"/>
        </w:rPr>
        <w:t xml:space="preserve">), выявлена в качестве правообладателя, владеющего данным объектом недвижимости на праве собственности, </w:t>
      </w:r>
      <w:r w:rsidR="00D37D19">
        <w:rPr>
          <w:sz w:val="24"/>
          <w:szCs w:val="24"/>
        </w:rPr>
        <w:t>Комиссарова Алла Ивановна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D37D19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D37D19" w:rsidRPr="00D37D19">
        <w:rPr>
          <w:sz w:val="24"/>
          <w:szCs w:val="24"/>
        </w:rPr>
        <w:t xml:space="preserve">Право собственности </w:t>
      </w:r>
      <w:proofErr w:type="spellStart"/>
      <w:r w:rsidR="00D37D19" w:rsidRPr="00D37D19">
        <w:rPr>
          <w:sz w:val="24"/>
          <w:szCs w:val="24"/>
        </w:rPr>
        <w:t>Комиссаровой</w:t>
      </w:r>
      <w:proofErr w:type="spellEnd"/>
      <w:r w:rsidR="00D37D19" w:rsidRPr="00D37D19">
        <w:rPr>
          <w:sz w:val="24"/>
          <w:szCs w:val="24"/>
        </w:rPr>
        <w:t xml:space="preserve"> Аллы Ивановны на указанный в пункте 1 настоящего постановления объект недвижимости подтверждается договором купли-продажи оплаченного погреба от 19.02.1996, реестровый № 18-К.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53C2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962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2DA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37D19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46A4D-3A4F-413F-A5EB-F5C72C3A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164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21</cp:revision>
  <cp:lastPrinted>2024-04-22T05:24:00Z</cp:lastPrinted>
  <dcterms:created xsi:type="dcterms:W3CDTF">2024-07-02T04:43:00Z</dcterms:created>
  <dcterms:modified xsi:type="dcterms:W3CDTF">2024-11-06T06:52:00Z</dcterms:modified>
</cp:coreProperties>
</file>