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framePr w:w="2664" w:h="1010" w:hSpace="181" w:wrap="around" w:hAnchor="page" w:vAnchor="text" w:x="1080"/>
        <w:rPr>
          <w:rFonts w:ascii="Times New Roman" w:hAnsi="Times New Roman"/>
          <w:sz w:val="24"/>
          <w:szCs w:val="24"/>
        </w:rPr>
      </w:pPr>
      <w:bookmarkStart w:id="1" w:name="СодержаниеСтарт"/>
      <w:bookmarkEnd w:id="1"/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0" t="0" r="0" b="0"/>
            <wp:docPr id="1025" name="shape1025" hidden="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/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3205" cy="360000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/>
          <w:sz w:val="24"/>
          <w:szCs w:val="24"/>
        </w:rPr>
      </w:pPr>
    </w:p>
    <w:tbl>
      <w:tblPr>
        <w:tblStyle w:val="afffff5"/>
        <w:tblpPr w:leftFromText="180" w:rightFromText="180" w:vertAnchor="text" w:horzAnchor="text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bookmarkStart w:id="2" w:name="_Hlk168391825"/>
            <w:bookmarkStart w:id="3" w:name="_Hlk170808042"/>
            <w:r>
              <w:rPr>
                <w:sz w:val="24"/>
                <w:szCs w:val="24"/>
              </w:rPr>
              <w:t xml:space="preserve">:   </w:t>
            </w:r>
            <w:bookmarkStart w:id="4" w:name="_Hlk168562079"/>
            <w:bookmarkStart w:id="5" w:name="_Hlk175295942"/>
            <w:bookmarkEnd w:id="2"/>
            <w:bookmarkEnd w:id="3"/>
            <w:r>
              <w:rPr>
                <w:sz w:val="24"/>
                <w:szCs w:val="24"/>
              </w:rPr>
              <w:t>Томская область, ЗАТО Северск, г.Северск, ул.</w:t>
            </w:r>
            <w:r>
              <w:rPr>
                <w:sz w:val="24"/>
                <w:szCs w:val="24"/>
                <w:rtl w:val="off"/>
              </w:rPr>
              <w:t>Советская</w:t>
            </w:r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  <w:rtl w:val="off"/>
              </w:rPr>
              <w:t>14</w:t>
            </w:r>
            <w:r>
              <w:rPr>
                <w:sz w:val="24"/>
                <w:szCs w:val="24"/>
              </w:rPr>
              <w:t>/1, пом.</w:t>
            </w:r>
            <w:r>
              <w:rPr>
                <w:sz w:val="24"/>
                <w:szCs w:val="24"/>
                <w:rtl w:val="off"/>
              </w:rPr>
              <w:t>49</w:t>
            </w:r>
            <w:bookmarkEnd w:id="4"/>
            <w:bookmarkEnd w:id="5"/>
          </w:p>
        </w:tc>
      </w:tr>
    </w:tbl>
    <w:p>
      <w:pPr>
        <w:rPr>
          <w:rFonts w:ascii="Times New Roman" w:hAnsi="Times New Roman"/>
          <w:sz w:val="24"/>
          <w:szCs w:val="24"/>
        </w:rPr>
      </w:pPr>
    </w:p>
    <w:p>
      <w:pPr>
        <w:jc w:val="both"/>
        <w:tabs>
          <w:tab w:val="left" w:pos="709"/>
        </w:tabs>
        <w:rPr>
          <w:rFonts w:ascii="Times New Roman" w:hAnsi="Times New Roman"/>
          <w:sz w:val="24"/>
          <w:szCs w:val="24"/>
        </w:rPr>
      </w:pPr>
    </w:p>
    <w:p>
      <w:pPr>
        <w:jc w:val="center"/>
        <w:rPr>
          <w:rFonts w:ascii="Times New Roman" w:hAnsi="Times New Roman"/>
          <w:sz w:val="24"/>
          <w:szCs w:val="24"/>
        </w:rPr>
      </w:pPr>
    </w:p>
    <w:p>
      <w:pPr>
        <w:rPr>
          <w:rFonts w:ascii="Times New Roman" w:hAnsi="Times New Roman"/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ConsPlusNormal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В соответствии со статьей 69</w:t>
      </w:r>
      <w:r>
        <w:rPr>
          <w:sz w:val="24"/>
          <w:szCs w:val="24"/>
          <w:vertAlign w:val="superscript"/>
        </w:rPr>
        <w:t>1</w:t>
      </w:r>
      <w:r>
        <w:rPr>
          <w:sz w:val="24"/>
          <w:szCs w:val="24"/>
        </w:rPr>
        <w:t xml:space="preserve"> Федерального закона от 13 июля 2015 года № 218-ФЗ </w:t>
      </w:r>
    </w:p>
    <w:p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«О государственной регистрации недвижимости»</w:t>
      </w:r>
    </w:p>
    <w:p>
      <w:pPr>
        <w:pStyle w:val="ConsPlusNormal"/>
        <w:ind w:firstLine="708"/>
        <w:jc w:val="both"/>
        <w:rPr>
          <w:sz w:val="24"/>
          <w:szCs w:val="24"/>
        </w:rPr>
      </w:pPr>
    </w:p>
    <w:p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ПОСТАНОВЛЯЕТ:</w:t>
      </w:r>
    </w:p>
    <w:p>
      <w:pPr>
        <w:jc w:val="both"/>
        <w:rPr>
          <w:rFonts w:ascii="Times New Roman" w:hAnsi="Times New Roman"/>
          <w:sz w:val="24"/>
          <w:szCs w:val="24"/>
        </w:rPr>
      </w:pP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>
        <w:rPr>
          <w:sz w:val="24"/>
          <w:szCs w:val="24"/>
        </w:rPr>
        <w:t>Томская область, ЗАТО Северск, г.Северск, ул.</w:t>
      </w:r>
      <w:r>
        <w:rPr>
          <w:sz w:val="24"/>
          <w:szCs w:val="24"/>
          <w:rtl w:val="off"/>
        </w:rPr>
        <w:t>Советская</w:t>
      </w:r>
      <w:r>
        <w:rPr>
          <w:sz w:val="24"/>
          <w:szCs w:val="24"/>
        </w:rPr>
        <w:t xml:space="preserve">, </w:t>
      </w:r>
      <w:r>
        <w:rPr>
          <w:sz w:val="24"/>
          <w:szCs w:val="24"/>
          <w:rtl w:val="off"/>
        </w:rPr>
        <w:t>14</w:t>
      </w:r>
      <w:r>
        <w:rPr>
          <w:sz w:val="24"/>
          <w:szCs w:val="24"/>
        </w:rPr>
        <w:t>/1, пом.</w:t>
      </w:r>
      <w:r>
        <w:rPr>
          <w:sz w:val="24"/>
          <w:szCs w:val="24"/>
          <w:rtl w:val="off"/>
        </w:rPr>
        <w:t>49</w:t>
      </w:r>
      <w:r>
        <w:rPr>
          <w:sz w:val="24"/>
          <w:szCs w:val="24"/>
        </w:rPr>
        <w:t xml:space="preserve">, общей площадью </w:t>
      </w:r>
      <w:r>
        <w:rPr>
          <w:sz w:val="24"/>
          <w:szCs w:val="24"/>
          <w:rtl w:val="off"/>
        </w:rPr>
        <w:t xml:space="preserve">3,5 </w:t>
      </w:r>
      <w:r>
        <w:rPr>
          <w:sz w:val="24"/>
          <w:szCs w:val="24"/>
        </w:rPr>
        <w:t xml:space="preserve"> кв.м</w:t>
      </w:r>
      <w:r>
        <w:rPr>
          <w:rFonts w:ascii="Times New Roman" w:hAnsi="Times New Roman"/>
          <w:sz w:val="24"/>
          <w:szCs w:val="24"/>
        </w:rPr>
        <w:t xml:space="preserve"> (кадастровый номер </w:t>
      </w:r>
      <w:r>
        <w:rPr>
          <w:rFonts w:ascii="Times New Roman" w:hAnsi="Times New Roman"/>
          <w:color w:val="000000"/>
          <w:sz w:val="24"/>
          <w:szCs w:val="24"/>
        </w:rPr>
        <w:t>70:22:001010</w:t>
      </w:r>
      <w:r>
        <w:rPr>
          <w:rFonts w:ascii="Times New Roman" w:hAnsi="Times New Roman"/>
          <w:color w:val="000000"/>
          <w:sz w:val="24"/>
          <w:szCs w:val="24"/>
          <w:rtl w:val="off"/>
        </w:rPr>
        <w:t>3</w:t>
      </w:r>
      <w:r>
        <w:rPr>
          <w:rFonts w:ascii="Times New Roman" w:hAnsi="Times New Roman"/>
          <w:color w:val="000000"/>
          <w:sz w:val="24"/>
          <w:szCs w:val="24"/>
        </w:rPr>
        <w:t>:3</w:t>
      </w:r>
      <w:r>
        <w:rPr>
          <w:rFonts w:ascii="Times New Roman" w:hAnsi="Times New Roman"/>
          <w:color w:val="000000"/>
          <w:sz w:val="24"/>
          <w:szCs w:val="24"/>
          <w:rtl w:val="off"/>
        </w:rPr>
        <w:t>886</w:t>
      </w:r>
      <w:r>
        <w:rPr>
          <w:rFonts w:ascii="Times New Roman" w:hAnsi="Times New Roman"/>
          <w:color w:val="000000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, выявлена в качестве правообладателя, владеющего данным объектом недвижимости на праве собственности, </w:t>
      </w:r>
      <w:r>
        <w:rPr>
          <w:rFonts w:ascii="Times New Roman" w:hAnsi="Times New Roman"/>
          <w:sz w:val="24"/>
          <w:szCs w:val="24"/>
          <w:rtl w:val="off"/>
        </w:rPr>
        <w:t>Интяпина Валентина Васильевна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  <w:rtl w:val="off"/>
        </w:rPr>
        <w:t xml:space="preserve">ХХХХ </w:t>
      </w:r>
      <w:r>
        <w:rPr>
          <w:rFonts w:ascii="Times New Roman" w:hAnsi="Times New Roman"/>
          <w:sz w:val="24"/>
          <w:szCs w:val="24"/>
        </w:rPr>
        <w:t xml:space="preserve">г.р., место рождения: </w:t>
      </w:r>
      <w:r>
        <w:rPr>
          <w:rFonts w:ascii="Times New Roman" w:hAnsi="Times New Roman"/>
          <w:sz w:val="24"/>
          <w:szCs w:val="24"/>
          <w:rtl w:val="off"/>
        </w:rPr>
        <w:t>ХХХХХХХХ</w:t>
      </w:r>
      <w:r>
        <w:rPr>
          <w:rFonts w:ascii="Times New Roman" w:hAnsi="Times New Roman"/>
          <w:sz w:val="24"/>
          <w:szCs w:val="24"/>
        </w:rPr>
        <w:t xml:space="preserve">, паспорт: серия </w:t>
      </w:r>
      <w:r>
        <w:rPr>
          <w:rFonts w:ascii="Times New Roman" w:hAnsi="Times New Roman"/>
          <w:sz w:val="24"/>
          <w:szCs w:val="24"/>
          <w:rtl w:val="off"/>
        </w:rPr>
        <w:t xml:space="preserve">ХХХХ </w:t>
      </w:r>
      <w:r>
        <w:rPr>
          <w:rFonts w:ascii="Times New Roman" w:hAnsi="Times New Roman"/>
          <w:sz w:val="24"/>
          <w:szCs w:val="24"/>
        </w:rPr>
        <w:t xml:space="preserve">№ </w:t>
      </w:r>
      <w:r>
        <w:rPr>
          <w:rFonts w:ascii="Times New Roman" w:hAnsi="Times New Roman"/>
          <w:sz w:val="24"/>
          <w:szCs w:val="24"/>
          <w:rtl w:val="off"/>
        </w:rPr>
        <w:t>ХХХХХХ</w:t>
      </w:r>
      <w:r>
        <w:rPr>
          <w:rFonts w:ascii="Times New Roman" w:hAnsi="Times New Roman"/>
          <w:sz w:val="24"/>
          <w:szCs w:val="24"/>
        </w:rPr>
        <w:t xml:space="preserve">, выдан </w:t>
      </w:r>
      <w:r>
        <w:rPr>
          <w:rFonts w:ascii="Times New Roman" w:hAnsi="Times New Roman"/>
          <w:sz w:val="24"/>
          <w:szCs w:val="24"/>
          <w:rtl w:val="off"/>
        </w:rPr>
        <w:t>ХХХХХХХХХХ</w:t>
      </w:r>
      <w:r>
        <w:rPr>
          <w:rFonts w:ascii="Times New Roman" w:hAnsi="Times New Roman"/>
          <w:sz w:val="24"/>
          <w:szCs w:val="24"/>
        </w:rPr>
        <w:t xml:space="preserve">, дата выдачи </w:t>
      </w:r>
      <w:r>
        <w:rPr>
          <w:rFonts w:ascii="Times New Roman" w:hAnsi="Times New Roman"/>
          <w:sz w:val="24"/>
          <w:szCs w:val="24"/>
          <w:rtl w:val="off"/>
        </w:rPr>
        <w:t>ХХХХ</w:t>
      </w:r>
      <w:r>
        <w:rPr>
          <w:rFonts w:ascii="Times New Roman" w:hAnsi="Times New Roman"/>
          <w:sz w:val="24"/>
          <w:szCs w:val="24"/>
        </w:rPr>
        <w:t xml:space="preserve">, СНИЛС: </w:t>
      </w:r>
      <w:r>
        <w:rPr>
          <w:rFonts w:ascii="Times New Roman" w:hAnsi="Times New Roman"/>
          <w:sz w:val="24"/>
          <w:szCs w:val="24"/>
          <w:rtl w:val="off"/>
        </w:rPr>
        <w:t>ХХХХХХХ</w:t>
      </w:r>
      <w:r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>
        <w:rPr>
          <w:rFonts w:ascii="Times New Roman" w:hAnsi="Times New Roman"/>
          <w:sz w:val="24"/>
          <w:szCs w:val="24"/>
          <w:rtl w:val="off"/>
        </w:rPr>
        <w:t>ХХХХХХХХХХХХ</w:t>
      </w:r>
      <w:r>
        <w:rPr>
          <w:rFonts w:ascii="Times New Roman" w:hAnsi="Times New Roman"/>
          <w:sz w:val="24"/>
          <w:szCs w:val="24"/>
        </w:rPr>
        <w:t>.</w:t>
      </w:r>
    </w:p>
    <w:p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  <w:rtl w:val="off"/>
        </w:rPr>
        <w:t>Интяпиной Валентины Васильев</w:t>
      </w:r>
      <w:r>
        <w:rPr>
          <w:rFonts w:ascii="Times New Roman" w:hAnsi="Times New Roman"/>
          <w:sz w:val="24"/>
          <w:szCs w:val="24"/>
        </w:rPr>
        <w:t>н</w:t>
      </w:r>
      <w:r>
        <w:rPr>
          <w:rFonts w:ascii="Times New Roman" w:hAnsi="Times New Roman"/>
          <w:sz w:val="24"/>
          <w:szCs w:val="24"/>
          <w:rtl w:val="off"/>
        </w:rPr>
        <w:t>ы</w:t>
      </w:r>
      <w:r>
        <w:rPr>
          <w:rFonts w:ascii="Times New Roman" w:hAnsi="Times New Roman"/>
          <w:sz w:val="24"/>
          <w:szCs w:val="24"/>
        </w:rPr>
        <w:t xml:space="preserve"> указанный в пункте 1 настоящего постановления объект недвижимости подтверждается </w:t>
      </w:r>
      <w:r>
        <w:rPr>
          <w:rFonts w:ascii="Times New Roman" w:hAnsi="Times New Roman"/>
          <w:sz w:val="24"/>
          <w:szCs w:val="24"/>
          <w:rtl w:val="off"/>
        </w:rPr>
        <w:t>Постановлением Главы Администрации г.Северска от 26.11.1996 № 2229.</w:t>
      </w:r>
    </w:p>
    <w:p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Комитету архитектуры и градостроительства Администрации ЗАТО Северск обеспечить внесение в Единый государственный реестр недвижимости сведений 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>
      <w:pPr>
        <w:pStyle w:val="aff4"/>
        <w:ind w:firstLine="708"/>
        <w:jc w:val="both"/>
      </w:pPr>
      <w:r>
        <w:t>4. Контроль за исполнением постановления возложить на председателя Комитета архитектуры и градостроительства Администрации ЗАТО Северск.</w:t>
      </w:r>
    </w:p>
    <w:p>
      <w:pPr>
        <w:pStyle w:val="aff4"/>
        <w:ind w:firstLine="708"/>
        <w:jc w:val="both"/>
      </w:pPr>
    </w:p>
    <w:p>
      <w:pPr>
        <w:pStyle w:val="ConsNormal"/>
        <w:ind w:right="0" w:firstLine="705"/>
        <w:widowControl/>
        <w:jc w:val="both"/>
        <w:tabs>
          <w:tab w:val="left" w:pos="720"/>
        </w:tabs>
        <w:rPr>
          <w:rFonts w:ascii="Times New Roman" w:hAnsi="Times New Roman" w:cs="Times New Roman"/>
          <w:sz w:val="24"/>
          <w:szCs w:val="24"/>
        </w:rPr>
      </w:pPr>
    </w:p>
    <w:p>
      <w:pPr>
        <w:jc w:val="both"/>
        <w:rPr>
          <w:rFonts w:ascii="Times New Roman" w:hAnsi="Times New Roman"/>
          <w:sz w:val="24"/>
          <w:szCs w:val="24"/>
        </w:rPr>
      </w:pPr>
      <w:bookmarkStart w:id="6" w:name="СодержаниеКонец"/>
      <w:bookmarkEnd w:id="6"/>
    </w:p>
    <w:tbl>
      <w:tblPr>
        <w:tblW w:w="9720" w:type="dxa"/>
        <w:tblLook w:val="01E0" w:firstRow="1" w:lastRow="1" w:firstColumn="1" w:lastColumn="1" w:noHBand="0" w:noVBand="0"/>
        <w:tblLayout w:type="fixed"/>
      </w:tblPr>
      <w:tblGrid>
        <w:gridCol w:w="4860"/>
        <w:gridCol w:w="4860"/>
      </w:tblGrid>
      <w:tr>
        <w:tc>
          <w:tcPr>
            <w:tcW w:w="4860" w:type="dxa"/>
            <w:shd w:val="clear" w:color="auto" w:fill="auto"/>
          </w:tcPr>
          <w:p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7" w:name="ПодписалДолжность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7"/>
          </w:p>
        </w:tc>
        <w:tc>
          <w:tcPr>
            <w:tcW w:w="4860" w:type="dxa"/>
            <w:shd w:val="clear" w:color="auto" w:fill="auto"/>
          </w:tcPr>
          <w:p>
            <w:pPr>
              <w:jc w:val="both"/>
              <w:tabs>
                <w:tab w:val="left" w:pos="2303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bookmarkStart w:id="8" w:name="ПодписалФИО"/>
            <w:r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</w:tr>
    </w:tbl>
    <w:p>
      <w:pPr>
        <w:jc w:val="both"/>
        <w:rPr>
          <w:lang w:val="en-US"/>
          <w:rFonts w:ascii="Times New Roman" w:hAnsi="Times New Roman"/>
          <w:sz w:val="24"/>
          <w:szCs w:val="24"/>
        </w:rPr>
      </w:pPr>
    </w:p>
    <w:sectPr>
      <w:pgSz w:w="11907" w:h="16840" w:code="9"/>
      <w:pgMar w:top="1134" w:right="567" w:bottom="567" w:left="1701" w:header="567" w:footer="457" w:gutter="0"/>
      <w:cols w:space="720"/>
      <w:docGrid w:linePitch="272"/>
      <w:headerReference w:type="default" r:id="rId2"/>
      <w:headerReference w:type="first" r:id="rId3"/>
      <w:footerReference w:type="default" r:id="rId4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00"/>
    <w:notTrueType w:val="true"/>
    <w:sig w:usb0="E0002EFF" w:usb1="C000785B" w:usb2="00000009" w:usb3="00000001" w:csb0="400001FF" w:csb1="FFFF0000"/>
  </w:font>
  <w:font w:name="Times New Roman CYR">
    <w:panose1 w:val="02020603050405020304"/>
    <w:family w:val="roman"/>
    <w:charset w:val="cc"/>
    <w:notTrueType w:val="false"/>
    <w:pitch w:val="variable"/>
    <w:sig w:usb0="E0002EFF" w:usb1="C000785B" w:usb2="00000009" w:usb3="00000000" w:csb0="000001FF" w:csb1="00000000"/>
  </w:font>
  <w:font w:name="Arial">
    <w:panose1 w:val="020B0604020202020204"/>
    <w:family w:val="swiss"/>
    <w:charset w:val="00"/>
    <w:notTrueType w:val="true"/>
    <w:sig w:usb0="E0002EFF" w:usb1="C000785B" w:usb2="00000009" w:usb3="00000001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fa"/>
      <w:rPr>
        <w:sz w:val="16"/>
      </w:rPr>
    </w:pPr>
    <w:r>
      <w:t>Внутренний номер: 0288969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8"/>
      <w:jc w:val="center"/>
      <w:rPr>
        <w:sz w:val="24"/>
        <w:szCs w:val="24"/>
      </w:rPr>
    </w:pPr>
  </w:p>
  <w:p>
    <w:pPr>
      <w:pStyle w:val="af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sdt>
    <w:sdtPr>
      <w:rPr>
        <w:b/>
        <w:sz w:val="28"/>
      </w:rPr>
      <w:id w:val="-1"/>
      <w:docPartObj>
        <w:docPartGallery w:val="Page Numbers (Top of Page)"/>
        <w:docPartUnique/>
      </w:docPartObj>
    </w:sdtPr>
    <w:sdtEndPr>
      <w:rPr>
        <w:sz w:val="24"/>
      </w:rPr>
    </w:sdtEndPr>
    <w:sdtContent>
      <w:p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behindDoc="0" locked="0" layoutInCell="0" simplePos="0" relativeHeight="251659264" allowOverlap="1" hidden="0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0" b="0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049" name="shape2049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이미지"/>
                      <pic:cNvPicPr preferRelativeResize="1"/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30225" cy="664845"/>
                      </a:xfrm>
                      <a:prstGeom prst="rect"/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sz w:val="28"/>
            <w:szCs w:val="28"/>
          </w:rPr>
          <w:t>ПРОЕКТ</w:t>
        </w: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jc w:val="center"/>
          <w:spacing w:line="276" w:lineRule="auto"/>
          <w:rPr>
            <w:rFonts w:ascii="Times New Roman" w:hAnsi="Times New Roman"/>
            <w:b/>
            <w:sz w:val="24"/>
          </w:rPr>
        </w:pP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АДМИНИСТРАЦИЯ ЗАТО СЕВЕРСК</w:t>
        </w:r>
      </w:p>
      <w:p>
        <w:pPr>
          <w:pStyle w:val="1"/>
          <w:spacing w:after="120" w:before="120"/>
          <w:rPr>
            <w:rFonts w:ascii="Times New Roman" w:hAnsi="Times New Roman"/>
            <w:szCs w:val="28"/>
          </w:rPr>
        </w:pPr>
        <w:r>
          <w:rPr>
            <w:rFonts w:ascii="Times New Roman" w:hAnsi="Times New Roman"/>
            <w:szCs w:val="28"/>
          </w:rPr>
          <w:t>ПОСТАНОВЛЕНИЕ</w:t>
        </w:r>
      </w:p>
      <w:p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fffff5"/>
          <w:tblW w:w="0" w:type="auto"/>
          <w:tblInd w:w="108" w:type="dxa"/>
          <w:tblBorders>
            <w:top w:val="none"/>
            <w:left w:val="none"/>
            <w:bottom w:val="none"/>
            <w:right w:val="none"/>
            <w:insideH w:val="none"/>
            <w:insideV w:val="none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>
          <w:tc>
            <w:tcPr>
              <w:tcW w:w="2340" w:type="dxa"/>
              <w:tcBorders>
                <w:bottom w:val="single" w:sz="4" w:space="0" w:color="auto"/>
              </w:tcBorders>
            </w:tcPr>
            <w:p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99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="Times New Roman" w:eastAsia="Times New Roman" w:hAnsi="Times New Roman" w:cs="Times New Roman"/>
      </w:rPr>
    </w:rPrDefault>
    <w:pPrDefault>
      <w:pPr/>
    </w:pPrDefault>
  </w:docDefaults>
  <w:style w:type="paragraph" w:default="1" w:styleId="a1">
    <w:name w:val="Normal"/>
    <w:qFormat/>
    <w:rPr>
      <w:rFonts w:ascii="Times New Roman CYR" w:hAnsi="Times New Roman CYR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Normal">
    <w:name w:val="ConsNormal"/>
    <w:pPr>
      <w:adjustRightInd/>
      <w:ind w:right="19772" w:firstLine="720"/>
      <w:autoSpaceDE w:val="off"/>
      <w:autoSpaceDN w:val="off"/>
      <w:widowControl w:val="off"/>
    </w:pPr>
    <w:rPr>
      <w:rFonts w:ascii="Arial" w:hAnsi="Arial" w:cs="Arial"/>
    </w:rPr>
  </w:style>
  <w:style w:type="table" w:styleId="afffff5">
    <w:name w:val="Table Grid"/>
    <w:basedOn w:val="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pPr>
      <w:adjustRightInd/>
      <w:autoSpaceDE w:val="off"/>
      <w:autoSpaceDN w:val="off"/>
    </w:pPr>
    <w:rPr>
      <w:sz w:val="28"/>
      <w:szCs w:val="28"/>
    </w:rPr>
  </w:style>
  <w:style w:type="paragraph" w:styleId="aff4">
    <w:name w:val="Body Text"/>
    <w:basedOn w:val="a1"/>
    <w:link w:val="Normal"/>
    <w:pPr>
      <w:spacing w:after="120"/>
    </w:pPr>
    <w:rPr>
      <w:rFonts w:ascii="Times New Roman" w:hAnsi="Times New Roman"/>
      <w:sz w:val="24"/>
      <w:szCs w:val="24"/>
    </w:rPr>
  </w:style>
  <w:style w:type="paragraph" w:styleId="affa">
    <w:name w:val="footer"/>
    <w:basedOn w:val="a1"/>
    <w:link w:val="Normal"/>
    <w:pPr>
      <w:tabs>
        <w:tab w:val="center" w:pos="4677"/>
        <w:tab w:val="right" w:pos="9355"/>
      </w:tabs>
    </w:pPr>
  </w:style>
  <w:style w:type="paragraph" w:styleId="1">
    <w:name w:val="heading 1"/>
    <w:basedOn w:val="a1"/>
    <w:next w:val="a1"/>
    <w:qFormat/>
    <w:pPr>
      <w:keepNext/>
      <w:outlineLvl w:val="0"/>
      <w:jc w:val="center"/>
    </w:pPr>
    <w:rPr>
      <w:b/>
      <w:sz w:val="28"/>
    </w:rPr>
  </w:style>
  <w:style w:type="paragraph" w:styleId="af8">
    <w:name w:val="header"/>
    <w:basedOn w:val="a1"/>
    <w:link w:val="Normal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2" Type="http://schemas.openxmlformats.org/officeDocument/2006/relationships/header" Target="header1.xml" /><Relationship Id="rId3" Type="http://schemas.openxmlformats.org/officeDocument/2006/relationships/header" Target="header2.xml" /><Relationship Id="rId4" Type="http://schemas.openxmlformats.org/officeDocument/2006/relationships/footer" Target="footer1.xml" /><Relationship Id="rId1" Type="http://schemas.openxmlformats.org/officeDocument/2006/relationships/image" Target="media/image1.png" /><Relationship Id="rId5" Type="http://schemas.openxmlformats.org/officeDocument/2006/relationships/styles" Target="styles.xml" /><Relationship Id="rId6" Type="http://schemas.openxmlformats.org/officeDocument/2006/relationships/settings" Target="settings.xml" /><Relationship Id="rId7" Type="http://schemas.openxmlformats.org/officeDocument/2006/relationships/fontTable" Target="fontTable.xml" /><Relationship Id="rId8" Type="http://schemas.openxmlformats.org/officeDocument/2006/relationships/webSettings" Target="webSettings.xml" /><Relationship Id="rId9" Type="http://schemas.openxmlformats.org/officeDocument/2006/relationships/theme" Target="theme/theme1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Администрация ЗАТО Северск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V. Tanaseychuk</dc:creator>
  <cp:keywords/>
  <dc:description/>
  <cp:lastModifiedBy>Admin</cp:lastModifiedBy>
  <cp:revision>1</cp:revision>
  <dcterms:created xsi:type="dcterms:W3CDTF">2024-10-16T01:57:00Z</dcterms:created>
  <dcterms:modified xsi:type="dcterms:W3CDTF">2024-11-26T13:59:54Z</dcterms:modified>
  <cp:lastPrinted>2024-10-15T02:21:00Z</cp:lastPrinted>
  <cp:version>0900.0000.01</cp:version>
</cp:coreProperties>
</file>