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1E2486" w14:textId="77777777" w:rsidR="00E1766C" w:rsidRDefault="00000000">
      <w:pPr>
        <w:widowControl w:val="0"/>
        <w:autoSpaceDE w:val="0"/>
        <w:autoSpaceDN w:val="0"/>
        <w:adjustRightInd w:val="0"/>
        <w:spacing w:after="0" w:line="240" w:lineRule="auto"/>
        <w:ind w:firstLine="10915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Приложение 1</w:t>
      </w:r>
    </w:p>
    <w:p w14:paraId="556BEFDC" w14:textId="77777777" w:rsidR="00E1766C" w:rsidRDefault="00000000">
      <w:pPr>
        <w:spacing w:after="0" w:line="240" w:lineRule="auto"/>
        <w:ind w:firstLine="10915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 xml:space="preserve">к постановлению </w:t>
      </w:r>
    </w:p>
    <w:p w14:paraId="28DDBA31" w14:textId="77777777" w:rsidR="00E1766C" w:rsidRDefault="00000000">
      <w:pPr>
        <w:spacing w:after="0" w:line="240" w:lineRule="auto"/>
        <w:ind w:firstLine="10915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Администрации ЗАТО Северск</w:t>
      </w:r>
    </w:p>
    <w:p w14:paraId="5D3CB986" w14:textId="74D3073C" w:rsidR="00E1766C" w:rsidRDefault="00000000">
      <w:pPr>
        <w:spacing w:after="0" w:line="240" w:lineRule="auto"/>
        <w:ind w:firstLine="10915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от __</w:t>
      </w:r>
      <w:r w:rsidR="00EB5258">
        <w:rPr>
          <w:rFonts w:ascii="Times New Roman" w:eastAsia="Times New Roman" w:hAnsi="Times New Roman" w:cs="Times New Roman"/>
          <w:szCs w:val="24"/>
          <w:lang w:eastAsia="ru-RU"/>
        </w:rPr>
        <w:t>16.12.2024</w:t>
      </w:r>
      <w:r>
        <w:rPr>
          <w:rFonts w:ascii="Times New Roman" w:eastAsia="Times New Roman" w:hAnsi="Times New Roman" w:cs="Times New Roman"/>
          <w:szCs w:val="24"/>
          <w:lang w:eastAsia="ru-RU"/>
        </w:rPr>
        <w:t>__№ _</w:t>
      </w:r>
      <w:r w:rsidR="00EB5258">
        <w:rPr>
          <w:rFonts w:ascii="Times New Roman" w:eastAsia="Times New Roman" w:hAnsi="Times New Roman" w:cs="Times New Roman"/>
          <w:szCs w:val="24"/>
          <w:lang w:eastAsia="ru-RU"/>
        </w:rPr>
        <w:t>4883-па</w:t>
      </w:r>
      <w:r>
        <w:rPr>
          <w:rFonts w:ascii="Times New Roman" w:eastAsia="Times New Roman" w:hAnsi="Times New Roman" w:cs="Times New Roman"/>
          <w:szCs w:val="24"/>
          <w:lang w:eastAsia="ru-RU"/>
        </w:rPr>
        <w:t>_</w:t>
      </w:r>
    </w:p>
    <w:p w14:paraId="7DA62DB5" w14:textId="77777777" w:rsidR="00E1766C" w:rsidRDefault="00E1766C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p w14:paraId="6B346566" w14:textId="77777777" w:rsidR="00E1766C" w:rsidRDefault="00000000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ПАСПОРТ</w:t>
      </w:r>
    </w:p>
    <w:p w14:paraId="5422E294" w14:textId="77777777" w:rsidR="00E1766C" w:rsidRDefault="00000000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муниципальной программы «Эффективное управление муниципальными финансами ЗАТО Северск»</w:t>
      </w:r>
    </w:p>
    <w:p w14:paraId="595B3097" w14:textId="77777777" w:rsidR="00E1766C" w:rsidRDefault="00E1766C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</w:p>
    <w:tbl>
      <w:tblPr>
        <w:tblW w:w="5000" w:type="pct"/>
        <w:tblCellMar>
          <w:top w:w="85" w:type="dxa"/>
          <w:left w:w="28" w:type="dxa"/>
          <w:bottom w:w="85" w:type="dxa"/>
          <w:right w:w="28" w:type="dxa"/>
        </w:tblCellMar>
        <w:tblLook w:val="04A0" w:firstRow="1" w:lastRow="0" w:firstColumn="1" w:lastColumn="0" w:noHBand="0" w:noVBand="1"/>
      </w:tblPr>
      <w:tblGrid>
        <w:gridCol w:w="2732"/>
        <w:gridCol w:w="2898"/>
        <w:gridCol w:w="1194"/>
        <w:gridCol w:w="1211"/>
        <w:gridCol w:w="1211"/>
        <w:gridCol w:w="1211"/>
        <w:gridCol w:w="1191"/>
        <w:gridCol w:w="1491"/>
        <w:gridCol w:w="1421"/>
      </w:tblGrid>
      <w:tr w:rsidR="00E1766C" w14:paraId="5195A42E" w14:textId="77777777">
        <w:trPr>
          <w:trHeight w:val="547"/>
        </w:trPr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3EF1E" w14:textId="77777777" w:rsidR="00E1766C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Наименование муниципальной программы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(далее – Программа)</w:t>
            </w:r>
          </w:p>
        </w:tc>
        <w:tc>
          <w:tcPr>
            <w:tcW w:w="4062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D918B6" w14:textId="77777777" w:rsidR="00E1766C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Эффективное управление муниципальными финансами ЗАТО Северск</w:t>
            </w:r>
          </w:p>
        </w:tc>
      </w:tr>
      <w:tr w:rsidR="00E1766C" w14:paraId="12C45F6D" w14:textId="77777777">
        <w:trPr>
          <w:trHeight w:val="26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85D09" w14:textId="77777777" w:rsidR="00E1766C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Cрок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реализации Программы</w:t>
            </w:r>
          </w:p>
        </w:tc>
        <w:tc>
          <w:tcPr>
            <w:tcW w:w="4062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A62ACA" w14:textId="77777777" w:rsidR="00E1766C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2021 - 2024 годы</w:t>
            </w:r>
          </w:p>
        </w:tc>
      </w:tr>
      <w:tr w:rsidR="00E1766C" w14:paraId="1ECB24D9" w14:textId="77777777">
        <w:trPr>
          <w:trHeight w:val="522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D9C7C" w14:textId="77777777" w:rsidR="00E1766C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Ответственный исполнитель Программы</w:t>
            </w:r>
          </w:p>
        </w:tc>
        <w:tc>
          <w:tcPr>
            <w:tcW w:w="4062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B90A40" w14:textId="77777777" w:rsidR="00E1766C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Финансовое управление Администрации ЗАТО Северск</w:t>
            </w:r>
          </w:p>
        </w:tc>
      </w:tr>
      <w:tr w:rsidR="00E1766C" w14:paraId="74A9D341" w14:textId="77777777">
        <w:trPr>
          <w:trHeight w:val="26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16C60" w14:textId="77777777" w:rsidR="00E1766C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Соисполнители Программы</w:t>
            </w:r>
          </w:p>
        </w:tc>
        <w:tc>
          <w:tcPr>
            <w:tcW w:w="4062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B78D05" w14:textId="77777777" w:rsidR="00E1766C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E1766C" w14:paraId="64F1DA3E" w14:textId="77777777">
        <w:trPr>
          <w:trHeight w:val="26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A47AB" w14:textId="77777777" w:rsidR="00E1766C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Участники Программы</w:t>
            </w:r>
          </w:p>
        </w:tc>
        <w:tc>
          <w:tcPr>
            <w:tcW w:w="4062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3C4A0E" w14:textId="77777777" w:rsidR="00E1766C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Финансовое управление Администрации ЗАТО Северск</w:t>
            </w:r>
          </w:p>
        </w:tc>
      </w:tr>
      <w:tr w:rsidR="00E1766C" w14:paraId="640EAEC5" w14:textId="77777777">
        <w:trPr>
          <w:trHeight w:val="1045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E7097" w14:textId="77777777" w:rsidR="00E1766C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Цель социально-экономического развития ЗАТО Северск,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на реализацию которой направлена Программа</w:t>
            </w:r>
          </w:p>
        </w:tc>
        <w:tc>
          <w:tcPr>
            <w:tcW w:w="4062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421232" w14:textId="77777777" w:rsidR="00E1766C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Обеспечение эффективного управления муниципальными финансами, сбалансированности местного бюджета и повышение качества бюджетного планирования </w:t>
            </w:r>
          </w:p>
          <w:p w14:paraId="42C0CAA0" w14:textId="77777777" w:rsidR="00E1766C" w:rsidRDefault="00E1766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792A3A62" w14:textId="77777777" w:rsidR="00E1766C" w:rsidRDefault="00E1766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E1766C" w14:paraId="5F38CB03" w14:textId="77777777">
        <w:trPr>
          <w:trHeight w:val="560"/>
        </w:trPr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3AE6F" w14:textId="77777777" w:rsidR="00E1766C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Цель Программы</w:t>
            </w:r>
          </w:p>
        </w:tc>
        <w:tc>
          <w:tcPr>
            <w:tcW w:w="406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79D41" w14:textId="77777777" w:rsidR="00E1766C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Обеспечение сбалансированности и устойчивости бюджета ЗАТО Северск, повышение качества управления муниципальными финансами</w:t>
            </w:r>
          </w:p>
        </w:tc>
      </w:tr>
      <w:tr w:rsidR="00E1766C" w14:paraId="4B0D0662" w14:textId="77777777">
        <w:trPr>
          <w:trHeight w:val="376"/>
        </w:trPr>
        <w:tc>
          <w:tcPr>
            <w:tcW w:w="9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10A6F" w14:textId="77777777" w:rsidR="00E1766C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Целевые показатели (индикаторы) результативности Программы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и их значения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годам реализации)</w:t>
            </w:r>
          </w:p>
          <w:p w14:paraId="0E89FDB9" w14:textId="77777777" w:rsidR="00E1766C" w:rsidRDefault="00E17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5ED75AED" w14:textId="77777777" w:rsidR="00E1766C" w:rsidRDefault="00E17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06C82332" w14:textId="77777777" w:rsidR="00E1766C" w:rsidRDefault="00E17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46FAFA9F" w14:textId="77777777" w:rsidR="00E1766C" w:rsidRDefault="00E17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256D8E37" w14:textId="77777777" w:rsidR="00E1766C" w:rsidRDefault="00E17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76F58F65" w14:textId="77777777" w:rsidR="00E1766C" w:rsidRDefault="00E17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458B1778" w14:textId="77777777" w:rsidR="00E1766C" w:rsidRDefault="00E17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02127" w14:textId="77777777" w:rsidR="00E1766C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цели, единица измерения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47E60" w14:textId="77777777" w:rsidR="00E1766C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12554" w14:textId="77777777" w:rsidR="00E1766C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1FC7B" w14:textId="77777777" w:rsidR="00E1766C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FC2EA" w14:textId="77777777" w:rsidR="00E1766C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568BE" w14:textId="77777777" w:rsidR="00E1766C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023C7" w14:textId="77777777" w:rsidR="00E1766C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 (прогнозный период)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97291" w14:textId="77777777" w:rsidR="00E1766C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 (прогнозный период)</w:t>
            </w:r>
          </w:p>
        </w:tc>
      </w:tr>
      <w:tr w:rsidR="00E1766C" w14:paraId="7744E682" w14:textId="77777777">
        <w:trPr>
          <w:trHeight w:val="564"/>
        </w:trPr>
        <w:tc>
          <w:tcPr>
            <w:tcW w:w="9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AB20C" w14:textId="77777777" w:rsidR="00E1766C" w:rsidRDefault="00E1766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D450A" w14:textId="77777777" w:rsidR="00E1766C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Доля расходов бюджета, сформированных в рамках муниципальных программ, не менее,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E3978" w14:textId="77777777" w:rsidR="00E1766C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93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F8A35" w14:textId="77777777" w:rsidR="00E1766C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94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5F663" w14:textId="77777777" w:rsidR="00E1766C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94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9F35A" w14:textId="77777777" w:rsidR="00E1766C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94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9B729" w14:textId="77777777" w:rsidR="00E1766C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94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4764A" w14:textId="77777777" w:rsidR="00E1766C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94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AB8EA" w14:textId="77777777" w:rsidR="00E1766C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94</w:t>
            </w:r>
          </w:p>
        </w:tc>
      </w:tr>
      <w:tr w:rsidR="00E1766C" w14:paraId="01C9996A" w14:textId="77777777">
        <w:trPr>
          <w:trHeight w:val="558"/>
        </w:trPr>
        <w:tc>
          <w:tcPr>
            <w:tcW w:w="9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C1305" w14:textId="77777777" w:rsidR="00E1766C" w:rsidRDefault="00E1766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28227" w14:textId="77777777" w:rsidR="00E1766C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Доля налоговых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и неналоговых доходов консолидированного бюджета ЗАТО Северск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(за исключением поступлений налоговых доходов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по дополнительным нормативам отчислений)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в общем объеме собственных доходов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(без учета субвенций),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7FC1E" w14:textId="77777777" w:rsidR="00E1766C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27,5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FDE99" w14:textId="77777777" w:rsidR="00E1766C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AB42EF" w14:textId="77777777" w:rsidR="00E1766C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3C33D" w14:textId="77777777" w:rsidR="00E1766C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5AABD" w14:textId="77777777" w:rsidR="00E1766C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3FB9E" w14:textId="77777777" w:rsidR="00E1766C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27,5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88DEE" w14:textId="77777777" w:rsidR="00E1766C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27,5</w:t>
            </w:r>
          </w:p>
        </w:tc>
      </w:tr>
      <w:tr w:rsidR="00E1766C" w14:paraId="7AE91EC6" w14:textId="77777777">
        <w:trPr>
          <w:trHeight w:val="522"/>
        </w:trPr>
        <w:tc>
          <w:tcPr>
            <w:tcW w:w="9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F2298" w14:textId="77777777" w:rsidR="00E1766C" w:rsidRDefault="00E1766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EE5B5" w14:textId="77777777" w:rsidR="00E1766C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Средняя балльная оценка финансового менеджмента ГАБС, балл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F1BFB" w14:textId="77777777" w:rsidR="00E1766C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71,5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1541B" w14:textId="77777777" w:rsidR="00E1766C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97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48D9D" w14:textId="77777777" w:rsidR="00E1766C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95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998E7" w14:textId="77777777" w:rsidR="00E1766C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97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B99BB" w14:textId="77777777" w:rsidR="00E1766C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95,6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55D2C" w14:textId="77777777" w:rsidR="00E1766C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42A57" w14:textId="77777777" w:rsidR="00E1766C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98</w:t>
            </w:r>
          </w:p>
        </w:tc>
      </w:tr>
      <w:tr w:rsidR="00E1766C" w14:paraId="150BCAFF" w14:textId="77777777">
        <w:trPr>
          <w:trHeight w:val="784"/>
        </w:trPr>
        <w:tc>
          <w:tcPr>
            <w:tcW w:w="9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E8398" w14:textId="77777777" w:rsidR="00E1766C" w:rsidRDefault="00E1766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B4D30" w14:textId="77777777" w:rsidR="00E1766C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4. Расходы бюджета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на содержание работников органов местного самоуправления в расчете на одного жителя муниципального образования, руб.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D04A6" w14:textId="77777777" w:rsidR="00E1766C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2090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848D1" w14:textId="77777777" w:rsidR="00E1766C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2483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EE6527" w14:textId="77777777" w:rsidR="00E1766C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3582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B39F3" w14:textId="77777777" w:rsidR="00E1766C" w:rsidRDefault="0000000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4185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ADC44" w14:textId="77777777" w:rsidR="00E1766C" w:rsidRDefault="0000000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4350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1175D" w14:textId="77777777" w:rsidR="00E1766C" w:rsidRDefault="0000000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4350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A0B9A" w14:textId="77777777" w:rsidR="00E1766C" w:rsidRDefault="0000000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4350</w:t>
            </w:r>
          </w:p>
        </w:tc>
      </w:tr>
      <w:tr w:rsidR="00E1766C" w14:paraId="569F9814" w14:textId="77777777">
        <w:trPr>
          <w:trHeight w:val="360"/>
        </w:trPr>
        <w:tc>
          <w:tcPr>
            <w:tcW w:w="9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74706" w14:textId="77777777" w:rsidR="00E1766C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Задачи Программы</w:t>
            </w:r>
          </w:p>
        </w:tc>
        <w:tc>
          <w:tcPr>
            <w:tcW w:w="4062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EC4EFF" w14:textId="77777777" w:rsidR="00E1766C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Обеспечение эффективного управления средствами бюджета ЗАТО Северск</w:t>
            </w:r>
          </w:p>
        </w:tc>
      </w:tr>
      <w:tr w:rsidR="00E1766C" w14:paraId="09E10F45" w14:textId="77777777">
        <w:trPr>
          <w:trHeight w:val="509"/>
        </w:trPr>
        <w:tc>
          <w:tcPr>
            <w:tcW w:w="9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9A1DFE" w14:textId="77777777" w:rsidR="00E1766C" w:rsidRDefault="00E1766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062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7D743D" w14:textId="77777777" w:rsidR="00E1766C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Обеспечение сбалансированности и недопущения превышения ограничений по размеру муниципального долга бюджета ЗАТО Северск</w:t>
            </w:r>
          </w:p>
        </w:tc>
      </w:tr>
      <w:tr w:rsidR="00E1766C" w14:paraId="379C92E9" w14:textId="77777777">
        <w:trPr>
          <w:trHeight w:val="273"/>
        </w:trPr>
        <w:tc>
          <w:tcPr>
            <w:tcW w:w="93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1A138C02" w14:textId="77777777" w:rsidR="00E1766C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Подпрограммы Программы</w:t>
            </w:r>
          </w:p>
        </w:tc>
        <w:tc>
          <w:tcPr>
            <w:tcW w:w="4062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EED634" w14:textId="77777777" w:rsidR="00E1766C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1 «Повышение эффективности управления муниципальными финансами»</w:t>
            </w:r>
          </w:p>
        </w:tc>
      </w:tr>
      <w:tr w:rsidR="00E1766C" w14:paraId="62B88769" w14:textId="77777777">
        <w:trPr>
          <w:trHeight w:val="273"/>
        </w:trPr>
        <w:tc>
          <w:tcPr>
            <w:tcW w:w="93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BCBE9A" w14:textId="77777777" w:rsidR="00E1766C" w:rsidRDefault="00E1766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062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E8D823" w14:textId="77777777" w:rsidR="00E1766C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2 «Обеспечение долговой устойчивости бюджета ЗАТО Северск»</w:t>
            </w:r>
          </w:p>
        </w:tc>
      </w:tr>
      <w:tr w:rsidR="00E1766C" w14:paraId="2F62C5A3" w14:textId="77777777">
        <w:trPr>
          <w:trHeight w:val="273"/>
        </w:trPr>
        <w:tc>
          <w:tcPr>
            <w:tcW w:w="93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2FB909" w14:textId="77777777" w:rsidR="00E1766C" w:rsidRDefault="00E1766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062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DA6BB5" w14:textId="77777777" w:rsidR="00E1766C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3 «Обеспечивающая подпрограмма»</w:t>
            </w:r>
          </w:p>
        </w:tc>
      </w:tr>
      <w:tr w:rsidR="00E1766C" w14:paraId="152DFA66" w14:textId="77777777">
        <w:trPr>
          <w:trHeight w:val="609"/>
        </w:trPr>
        <w:tc>
          <w:tcPr>
            <w:tcW w:w="93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7B44D19B" w14:textId="77777777" w:rsidR="00E1766C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Ведомственные целевые программы, входящие в состав Программы </w:t>
            </w:r>
          </w:p>
          <w:p w14:paraId="1A2A2DE2" w14:textId="77777777" w:rsidR="00E1766C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(далее – ВЦП) </w:t>
            </w:r>
          </w:p>
          <w:p w14:paraId="5F2EF344" w14:textId="77777777" w:rsidR="00E1766C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(до 31.12.2023)</w:t>
            </w:r>
          </w:p>
        </w:tc>
        <w:tc>
          <w:tcPr>
            <w:tcW w:w="4062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377270" w14:textId="77777777" w:rsidR="00E1766C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ВЦП «Повышение качества финансового менеджмента главных администраторов средств бюджета ЗАТО Северск»</w:t>
            </w:r>
          </w:p>
        </w:tc>
      </w:tr>
      <w:tr w:rsidR="00E1766C" w14:paraId="42FE212B" w14:textId="77777777">
        <w:trPr>
          <w:trHeight w:val="547"/>
        </w:trPr>
        <w:tc>
          <w:tcPr>
            <w:tcW w:w="93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EBC804" w14:textId="77777777" w:rsidR="00E1766C" w:rsidRDefault="00E1766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062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64F455" w14:textId="77777777" w:rsidR="00E1766C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ВЦП «Совершенствование информационно-технического сопровождения бюджетного процесса на территории ЗАТО Северск»</w:t>
            </w:r>
          </w:p>
        </w:tc>
      </w:tr>
      <w:tr w:rsidR="00E1766C" w14:paraId="3A436617" w14:textId="77777777">
        <w:trPr>
          <w:trHeight w:val="308"/>
        </w:trPr>
        <w:tc>
          <w:tcPr>
            <w:tcW w:w="93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4B429E" w14:textId="77777777" w:rsidR="00E1766C" w:rsidRDefault="00E1766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062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4772A1" w14:textId="77777777" w:rsidR="00E1766C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ВЦП «Эффективное управление муниципальным долгом ЗАТО Северск»</w:t>
            </w:r>
          </w:p>
          <w:p w14:paraId="64054C0C" w14:textId="77777777" w:rsidR="00E1766C" w:rsidRDefault="00E1766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E1766C" w14:paraId="1AA1FAE9" w14:textId="77777777">
        <w:trPr>
          <w:trHeight w:val="413"/>
        </w:trPr>
        <w:tc>
          <w:tcPr>
            <w:tcW w:w="9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05241" w14:textId="77777777" w:rsidR="00E1766C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Объем финансирования Программы, всего,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 т.ч. по годам реализации Программы, тыс. руб.</w:t>
            </w:r>
          </w:p>
          <w:p w14:paraId="75504F8B" w14:textId="77777777" w:rsidR="00E1766C" w:rsidRDefault="00E17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25086FB9" w14:textId="77777777" w:rsidR="00E1766C" w:rsidRDefault="00E17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4FB2D928" w14:textId="77777777" w:rsidR="00E1766C" w:rsidRDefault="00E1766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1B41C247" w14:textId="77777777" w:rsidR="00E1766C" w:rsidRDefault="00E17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44C6E31A" w14:textId="77777777" w:rsidR="00E1766C" w:rsidRDefault="00E17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1D0336F6" w14:textId="77777777" w:rsidR="00E1766C" w:rsidRDefault="00E17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1F603F08" w14:textId="77777777" w:rsidR="00E1766C" w:rsidRDefault="00E1766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ECA35" w14:textId="77777777" w:rsidR="00E1766C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Источники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024DA" w14:textId="77777777" w:rsidR="00E1766C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2919E" w14:textId="77777777" w:rsidR="00E1766C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92CBF" w14:textId="77777777" w:rsidR="00E1766C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666C4" w14:textId="77777777" w:rsidR="00E1766C" w:rsidRDefault="0000000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2023 год 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013CB4" w14:textId="77777777" w:rsidR="00E1766C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29483" w14:textId="77777777" w:rsidR="00E1766C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 (прогнозный период)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85E99" w14:textId="77777777" w:rsidR="00E1766C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 (прогнозный период)</w:t>
            </w:r>
          </w:p>
        </w:tc>
      </w:tr>
      <w:tr w:rsidR="00E1766C" w14:paraId="020C0826" w14:textId="77777777">
        <w:trPr>
          <w:trHeight w:val="261"/>
        </w:trPr>
        <w:tc>
          <w:tcPr>
            <w:tcW w:w="9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382A0" w14:textId="77777777" w:rsidR="00E1766C" w:rsidRDefault="00E1766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726FE" w14:textId="77777777" w:rsidR="00E1766C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 (потребность (прогноз)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FA334" w14:textId="77777777" w:rsidR="00E1766C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206 900,21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5064A" w14:textId="77777777" w:rsidR="00E1766C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42 152,08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F1D3A" w14:textId="77777777" w:rsidR="00E1766C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48 738,25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0F377" w14:textId="77777777" w:rsidR="00E1766C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51 574,15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8FB51" w14:textId="77777777" w:rsidR="00E1766C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64 435,73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E1929" w14:textId="77777777" w:rsidR="00E1766C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98 982,08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7FF5A" w14:textId="77777777" w:rsidR="00E1766C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120 319,83</w:t>
            </w:r>
          </w:p>
        </w:tc>
      </w:tr>
      <w:tr w:rsidR="00E1766C" w14:paraId="09AADA9F" w14:textId="77777777">
        <w:trPr>
          <w:trHeight w:val="260"/>
        </w:trPr>
        <w:tc>
          <w:tcPr>
            <w:tcW w:w="9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1553A" w14:textId="77777777" w:rsidR="00E1766C" w:rsidRDefault="00E1766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F4720" w14:textId="77777777" w:rsidR="00E1766C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851D1" w14:textId="77777777" w:rsidR="00E1766C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206 900,21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7ABCB" w14:textId="77777777" w:rsidR="00E1766C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42 152,08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268806" w14:textId="77777777" w:rsidR="00E1766C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48 738,25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D42FF" w14:textId="77777777" w:rsidR="00E1766C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51 574,15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FEAEF" w14:textId="77777777" w:rsidR="00E1766C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64 435,73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49271" w14:textId="77777777" w:rsidR="00E1766C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98 982,08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2B4B2" w14:textId="77777777" w:rsidR="00E1766C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120 319,83</w:t>
            </w:r>
          </w:p>
        </w:tc>
      </w:tr>
      <w:tr w:rsidR="00E1766C" w14:paraId="62650BF0" w14:textId="77777777">
        <w:trPr>
          <w:trHeight w:val="260"/>
        </w:trPr>
        <w:tc>
          <w:tcPr>
            <w:tcW w:w="9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1C3F3" w14:textId="77777777" w:rsidR="00E1766C" w:rsidRDefault="00E1766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73857" w14:textId="77777777" w:rsidR="00E1766C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Другие источники: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92D36" w14:textId="77777777" w:rsidR="00E1766C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82EA8" w14:textId="77777777" w:rsidR="00E1766C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2CC27" w14:textId="77777777" w:rsidR="00E1766C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EEE61" w14:textId="77777777" w:rsidR="00E1766C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BBC9B" w14:textId="77777777" w:rsidR="00E1766C" w:rsidRDefault="00E176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F5714" w14:textId="77777777" w:rsidR="00E1766C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C9320" w14:textId="77777777" w:rsidR="00E1766C" w:rsidRDefault="00E176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E1766C" w14:paraId="082AED9B" w14:textId="77777777">
        <w:trPr>
          <w:trHeight w:val="346"/>
        </w:trPr>
        <w:tc>
          <w:tcPr>
            <w:tcW w:w="9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7E3CE" w14:textId="77777777" w:rsidR="00E1766C" w:rsidRDefault="00E1766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B4C13" w14:textId="77777777" w:rsidR="00E1766C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 (потребность (прогноз)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24081" w14:textId="77777777" w:rsidR="00E1766C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226,50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17944" w14:textId="77777777" w:rsidR="00E1766C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60ED3" w14:textId="77777777" w:rsidR="00E1766C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3AEC9" w14:textId="77777777" w:rsidR="00E1766C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226,50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531B4" w14:textId="77777777" w:rsidR="00E1766C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0BAAE" w14:textId="77777777" w:rsidR="00E1766C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67B75" w14:textId="77777777" w:rsidR="00E1766C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1766C" w14:paraId="52239DD0" w14:textId="77777777">
        <w:trPr>
          <w:trHeight w:val="522"/>
        </w:trPr>
        <w:tc>
          <w:tcPr>
            <w:tcW w:w="9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A0C54" w14:textId="77777777" w:rsidR="00E1766C" w:rsidRDefault="00E1766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7D51F" w14:textId="77777777" w:rsidR="00E1766C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федеральный бюджет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7E199" w14:textId="77777777" w:rsidR="00E1766C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226,50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69487" w14:textId="77777777" w:rsidR="00E1766C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CF940" w14:textId="77777777" w:rsidR="00E1766C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2EFE8" w14:textId="77777777" w:rsidR="00E1766C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226,50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A6117" w14:textId="77777777" w:rsidR="00E1766C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B5F9C" w14:textId="77777777" w:rsidR="00E1766C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FBC9C" w14:textId="77777777" w:rsidR="00E1766C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1766C" w14:paraId="63249080" w14:textId="77777777">
        <w:trPr>
          <w:trHeight w:val="522"/>
        </w:trPr>
        <w:tc>
          <w:tcPr>
            <w:tcW w:w="9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A190B" w14:textId="77777777" w:rsidR="00E1766C" w:rsidRDefault="00E1766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F84B9" w14:textId="77777777" w:rsidR="00E1766C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 (потребность (прогноз)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3A338" w14:textId="77777777" w:rsidR="00E1766C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9787A" w14:textId="77777777" w:rsidR="00E1766C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FD80F" w14:textId="77777777" w:rsidR="00E1766C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074F7" w14:textId="77777777" w:rsidR="00E1766C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40670" w14:textId="77777777" w:rsidR="00E1766C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7E74E" w14:textId="77777777" w:rsidR="00E1766C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1757A" w14:textId="77777777" w:rsidR="00E1766C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1766C" w14:paraId="1B7DB27B" w14:textId="77777777">
        <w:trPr>
          <w:trHeight w:val="522"/>
        </w:trPr>
        <w:tc>
          <w:tcPr>
            <w:tcW w:w="9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86DC6" w14:textId="77777777" w:rsidR="00E1766C" w:rsidRDefault="00E1766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7EE4B" w14:textId="77777777" w:rsidR="00E1766C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D70EA" w14:textId="77777777" w:rsidR="00E1766C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1874B" w14:textId="77777777" w:rsidR="00E1766C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0189F" w14:textId="77777777" w:rsidR="00E1766C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D9002" w14:textId="77777777" w:rsidR="00E1766C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A8D7F" w14:textId="77777777" w:rsidR="00E1766C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302C7" w14:textId="77777777" w:rsidR="00E1766C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E4444" w14:textId="77777777" w:rsidR="00E1766C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1766C" w14:paraId="575168DC" w14:textId="77777777">
        <w:trPr>
          <w:trHeight w:val="522"/>
        </w:trPr>
        <w:tc>
          <w:tcPr>
            <w:tcW w:w="9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4E0FD" w14:textId="77777777" w:rsidR="00E1766C" w:rsidRDefault="00E1766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82E9D" w14:textId="77777777" w:rsidR="00E1766C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11BAC" w14:textId="77777777" w:rsidR="00E1766C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F58C6" w14:textId="77777777" w:rsidR="00E1766C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D5BC0" w14:textId="77777777" w:rsidR="00E1766C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5BAF3" w14:textId="77777777" w:rsidR="00E1766C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1F330" w14:textId="77777777" w:rsidR="00E1766C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B5C65" w14:textId="77777777" w:rsidR="00E1766C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44E02" w14:textId="77777777" w:rsidR="00E1766C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1766C" w14:paraId="5DA494C4" w14:textId="77777777">
        <w:trPr>
          <w:trHeight w:val="70"/>
        </w:trPr>
        <w:tc>
          <w:tcPr>
            <w:tcW w:w="9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09A5C" w14:textId="77777777" w:rsidR="00E1766C" w:rsidRDefault="00E1766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E9E7B" w14:textId="77777777" w:rsidR="00E1766C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4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28D1B" w14:textId="77777777" w:rsidR="00E1766C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207 226,71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C1608" w14:textId="77777777" w:rsidR="00E1766C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42 152,08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606DA" w14:textId="77777777" w:rsidR="00E1766C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48 738,25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199C9" w14:textId="77777777" w:rsidR="00E1766C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51 800,65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57D87" w14:textId="77777777" w:rsidR="00E1766C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64 435,73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D5EC9" w14:textId="77777777" w:rsidR="00E1766C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98 982,08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A2E71" w14:textId="77777777" w:rsidR="00E1766C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120 319,83</w:t>
            </w:r>
          </w:p>
        </w:tc>
      </w:tr>
    </w:tbl>
    <w:p w14:paraId="0DEC1CD1" w14:textId="77777777" w:rsidR="00E1766C" w:rsidRDefault="00E1766C">
      <w:pPr>
        <w:spacing w:after="0" w:line="240" w:lineRule="auto"/>
        <w:ind w:right="-31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14:paraId="361A29D6" w14:textId="77777777" w:rsidR="00E1766C" w:rsidRDefault="00E1766C">
      <w:pPr>
        <w:rPr>
          <w:rFonts w:ascii="Times New Roman" w:eastAsia="Times New Roman" w:hAnsi="Times New Roman" w:cs="Times New Roman"/>
          <w:szCs w:val="24"/>
          <w:lang w:eastAsia="ru-RU"/>
        </w:rPr>
      </w:pPr>
    </w:p>
    <w:p w14:paraId="24C3BB27" w14:textId="77777777" w:rsidR="00E1766C" w:rsidRDefault="00E1766C">
      <w:pPr>
        <w:rPr>
          <w:rFonts w:ascii="Times New Roman" w:eastAsia="Times New Roman" w:hAnsi="Times New Roman" w:cs="Times New Roman"/>
          <w:szCs w:val="24"/>
          <w:lang w:eastAsia="ru-RU"/>
        </w:rPr>
      </w:pPr>
    </w:p>
    <w:p w14:paraId="03EF9ACB" w14:textId="77777777" w:rsidR="00E1766C" w:rsidRDefault="00E1766C">
      <w:pPr>
        <w:rPr>
          <w:rFonts w:ascii="Times New Roman" w:eastAsia="Times New Roman" w:hAnsi="Times New Roman" w:cs="Times New Roman"/>
          <w:szCs w:val="24"/>
          <w:lang w:eastAsia="ru-RU"/>
        </w:rPr>
      </w:pPr>
    </w:p>
    <w:p w14:paraId="1A120623" w14:textId="77777777" w:rsidR="00E1766C" w:rsidRDefault="00E1766C">
      <w:pPr>
        <w:rPr>
          <w:rFonts w:ascii="Times New Roman" w:eastAsia="Times New Roman" w:hAnsi="Times New Roman" w:cs="Times New Roman"/>
          <w:szCs w:val="24"/>
          <w:lang w:eastAsia="ru-RU"/>
        </w:rPr>
      </w:pPr>
    </w:p>
    <w:p w14:paraId="40821C85" w14:textId="77777777" w:rsidR="00E1766C" w:rsidRDefault="00E1766C">
      <w:pPr>
        <w:rPr>
          <w:rFonts w:ascii="Times New Roman" w:eastAsia="Times New Roman" w:hAnsi="Times New Roman" w:cs="Times New Roman"/>
          <w:szCs w:val="24"/>
          <w:lang w:eastAsia="ru-RU"/>
        </w:rPr>
      </w:pPr>
    </w:p>
    <w:p w14:paraId="5A8CEFCF" w14:textId="77777777" w:rsidR="00E1766C" w:rsidRDefault="00000000">
      <w:pPr>
        <w:tabs>
          <w:tab w:val="left" w:pos="4005"/>
        </w:tabs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ab/>
      </w:r>
    </w:p>
    <w:sectPr w:rsidR="00E1766C">
      <w:headerReference w:type="default" r:id="rId8"/>
      <w:footerReference w:type="default" r:id="rId9"/>
      <w:footerReference w:type="first" r:id="rId10"/>
      <w:pgSz w:w="16838" w:h="11906" w:orient="landscape" w:code="9"/>
      <w:pgMar w:top="1134" w:right="567" w:bottom="1134" w:left="1701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6F01E6" w14:textId="77777777" w:rsidR="005D23E4" w:rsidRDefault="005D23E4">
      <w:pPr>
        <w:spacing w:after="0" w:line="240" w:lineRule="auto"/>
      </w:pPr>
      <w:r>
        <w:separator/>
      </w:r>
    </w:p>
  </w:endnote>
  <w:endnote w:type="continuationSeparator" w:id="0">
    <w:p w14:paraId="7E4300DD" w14:textId="77777777" w:rsidR="005D23E4" w:rsidRDefault="005D23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BB4FE5" w14:textId="77777777" w:rsidR="00E1766C" w:rsidRDefault="00E1766C"/>
  <w:p w14:paraId="77F4D556" w14:textId="77777777" w:rsidR="00E1766C" w:rsidRDefault="00000000">
    <w:pPr>
      <w:pStyle w:val="a6"/>
    </w:pPr>
    <w:r>
      <w:rPr>
        <w:rFonts w:ascii="Times New Roman" w:hAnsi="Times New Roman" w:cs="Times New Roman"/>
        <w:sz w:val="20"/>
        <w:szCs w:val="20"/>
      </w:rPr>
      <w:t>Внутренний номер: 0336401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12CDFD" w14:textId="77777777" w:rsidR="00E1766C" w:rsidRDefault="00E1766C">
    <w:pPr>
      <w:pStyle w:val="a4"/>
    </w:pPr>
  </w:p>
  <w:p w14:paraId="5D7539FA" w14:textId="77777777" w:rsidR="00E1766C" w:rsidRDefault="00000000">
    <w:pPr>
      <w:tabs>
        <w:tab w:val="left" w:pos="3997"/>
      </w:tabs>
    </w:pPr>
    <w:r>
      <w:tab/>
    </w:r>
  </w:p>
  <w:p w14:paraId="753E0834" w14:textId="77777777" w:rsidR="00E1766C" w:rsidRDefault="00000000">
    <w:pPr>
      <w:pStyle w:val="a6"/>
      <w:tabs>
        <w:tab w:val="clear" w:pos="4677"/>
        <w:tab w:val="clear" w:pos="9355"/>
        <w:tab w:val="right" w:pos="14570"/>
      </w:tabs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0336401</w:t>
    </w:r>
    <w:r>
      <w:rPr>
        <w:rFonts w:ascii="Times New Roman" w:hAnsi="Times New Roman" w:cs="Times New Roman"/>
        <w:sz w:val="20"/>
        <w:szCs w:val="20"/>
      </w:rPr>
      <w:tab/>
    </w:r>
  </w:p>
  <w:p w14:paraId="67CDB1AB" w14:textId="77777777" w:rsidR="00E1766C" w:rsidRDefault="00E1766C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6D8059" w14:textId="77777777" w:rsidR="005D23E4" w:rsidRDefault="005D23E4">
      <w:pPr>
        <w:spacing w:after="0" w:line="240" w:lineRule="auto"/>
      </w:pPr>
      <w:r>
        <w:separator/>
      </w:r>
    </w:p>
  </w:footnote>
  <w:footnote w:type="continuationSeparator" w:id="0">
    <w:p w14:paraId="10B7CA9A" w14:textId="77777777" w:rsidR="005D23E4" w:rsidRDefault="005D23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4991781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4077A9F7" w14:textId="77777777" w:rsidR="00E1766C" w:rsidRDefault="00000000">
        <w:pPr>
          <w:pStyle w:val="a4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>PAGE   \* MERGEFORMAT</w:instrText>
        </w:r>
        <w:r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4</w:t>
        </w:r>
        <w:r>
          <w:rPr>
            <w:rFonts w:ascii="Times New Roman" w:hAnsi="Times New Roman" w:cs="Times New Roman"/>
          </w:rPr>
          <w:fldChar w:fldCharType="end"/>
        </w:r>
      </w:p>
    </w:sdtContent>
  </w:sdt>
  <w:p w14:paraId="49C03B73" w14:textId="77777777" w:rsidR="00E1766C" w:rsidRDefault="00E1766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 w15:restartNumberingAfterBreak="0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983464320">
    <w:abstractNumId w:val="2"/>
  </w:num>
  <w:num w:numId="2" w16cid:durableId="823354876">
    <w:abstractNumId w:val="4"/>
  </w:num>
  <w:num w:numId="3" w16cid:durableId="710348697">
    <w:abstractNumId w:val="0"/>
  </w:num>
  <w:num w:numId="4" w16cid:durableId="1469203135">
    <w:abstractNumId w:val="3"/>
  </w:num>
  <w:num w:numId="5" w16cid:durableId="16514738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766C"/>
    <w:rsid w:val="005D23E4"/>
    <w:rsid w:val="00E1766C"/>
    <w:rsid w:val="00EB5258"/>
    <w:rsid w:val="00ED3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623148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B5F22D-6BC6-4BF2-AA75-87D8E5B1B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533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3567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12</cp:revision>
  <cp:lastPrinted>2024-12-05T08:44:00Z</cp:lastPrinted>
  <dcterms:created xsi:type="dcterms:W3CDTF">2024-10-06T07:25:00Z</dcterms:created>
  <dcterms:modified xsi:type="dcterms:W3CDTF">2024-12-16T03:22:00Z</dcterms:modified>
</cp:coreProperties>
</file>