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B2804C" w14:textId="77777777" w:rsidR="00FB3B33" w:rsidRDefault="00000000">
      <w:pPr>
        <w:widowControl w:val="0"/>
        <w:autoSpaceDE w:val="0"/>
        <w:autoSpaceDN w:val="0"/>
        <w:adjustRightInd w:val="0"/>
        <w:spacing w:after="0" w:line="240" w:lineRule="auto"/>
        <w:ind w:left="5812" w:firstLine="510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Приложение 7</w:t>
      </w:r>
    </w:p>
    <w:p w14:paraId="78F0A7B7" w14:textId="77777777" w:rsidR="00FB3B33" w:rsidRDefault="00000000">
      <w:pPr>
        <w:widowControl w:val="0"/>
        <w:autoSpaceDE w:val="0"/>
        <w:autoSpaceDN w:val="0"/>
        <w:adjustRightInd w:val="0"/>
        <w:spacing w:after="0" w:line="240" w:lineRule="auto"/>
        <w:ind w:left="5812" w:firstLine="510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к постановлению </w:t>
      </w:r>
    </w:p>
    <w:p w14:paraId="435F1BF4" w14:textId="77777777" w:rsidR="00FB3B33" w:rsidRDefault="00000000">
      <w:pPr>
        <w:widowControl w:val="0"/>
        <w:autoSpaceDE w:val="0"/>
        <w:autoSpaceDN w:val="0"/>
        <w:adjustRightInd w:val="0"/>
        <w:spacing w:after="0" w:line="240" w:lineRule="auto"/>
        <w:ind w:left="5812" w:firstLine="510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Администрации ЗАТО Северск</w:t>
      </w:r>
    </w:p>
    <w:p w14:paraId="5DBB81C9" w14:textId="77777777" w:rsidR="00A24F2B" w:rsidRDefault="00A24F2B" w:rsidP="00A24F2B">
      <w:pPr>
        <w:spacing w:after="0" w:line="240" w:lineRule="auto"/>
        <w:ind w:firstLine="10915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от __16.12.2024__№ _4883-па_</w:t>
      </w:r>
    </w:p>
    <w:p w14:paraId="1438EC0C" w14:textId="77777777" w:rsidR="00FB3B33" w:rsidRDefault="00FB3B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14:paraId="66C44593" w14:textId="77777777" w:rsidR="00FB3B33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ПЕРЕЧЕНЬ</w:t>
      </w:r>
    </w:p>
    <w:p w14:paraId="12AE019B" w14:textId="77777777" w:rsidR="00FB3B33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комплексов процессных мероприятий, основных мероприятий и ресурсное обеспечение </w:t>
      </w:r>
    </w:p>
    <w:p w14:paraId="38804BAF" w14:textId="77777777" w:rsidR="00FB3B33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подпрограммы 1 «Повышение эффективности управления муниципальными финансами» </w:t>
      </w:r>
      <w:r>
        <w:rPr>
          <w:rFonts w:ascii="Times New Roman" w:hAnsi="Times New Roman" w:cs="Times New Roman"/>
          <w:szCs w:val="24"/>
        </w:rPr>
        <w:br/>
        <w:t>муниципальной программы «Эффективное управление муниципальными финансами ЗАТО Северск»</w:t>
      </w:r>
    </w:p>
    <w:p w14:paraId="2CE45124" w14:textId="77777777" w:rsidR="00FB3B33" w:rsidRDefault="0000000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Таблица 2</w:t>
      </w:r>
    </w:p>
    <w:p w14:paraId="4E09A061" w14:textId="77777777" w:rsidR="00FB3B33" w:rsidRDefault="00FB3B33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ac"/>
        <w:tblW w:w="5000" w:type="pct"/>
        <w:tblBorders>
          <w:bottom w:val="none" w:sz="0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438"/>
        <w:gridCol w:w="1857"/>
        <w:gridCol w:w="1082"/>
        <w:gridCol w:w="955"/>
        <w:gridCol w:w="1142"/>
        <w:gridCol w:w="1089"/>
        <w:gridCol w:w="1133"/>
        <w:gridCol w:w="1418"/>
        <w:gridCol w:w="1832"/>
        <w:gridCol w:w="2574"/>
        <w:gridCol w:w="1040"/>
      </w:tblGrid>
      <w:tr w:rsidR="00FB3B33" w14:paraId="3CFEEE5A" w14:textId="77777777">
        <w:trPr>
          <w:trHeight w:val="315"/>
        </w:trPr>
        <w:tc>
          <w:tcPr>
            <w:tcW w:w="150" w:type="pct"/>
            <w:vMerge w:val="restart"/>
            <w:hideMark/>
          </w:tcPr>
          <w:p w14:paraId="625A7BF5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38" w:type="pct"/>
            <w:vMerge w:val="restart"/>
            <w:hideMark/>
          </w:tcPr>
          <w:p w14:paraId="44525439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подпрограммы, задачи подпрограммы, комплекса процессных мероприятий (далее – КПМ), основного мероприятия, мероприятия муниципальной программы</w:t>
            </w:r>
          </w:p>
        </w:tc>
        <w:tc>
          <w:tcPr>
            <w:tcW w:w="372" w:type="pct"/>
            <w:vMerge w:val="restart"/>
            <w:hideMark/>
          </w:tcPr>
          <w:p w14:paraId="2575EFF7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реали-зации, год</w:t>
            </w:r>
          </w:p>
        </w:tc>
        <w:tc>
          <w:tcPr>
            <w:tcW w:w="328" w:type="pct"/>
            <w:vMerge w:val="restart"/>
            <w:hideMark/>
          </w:tcPr>
          <w:p w14:paraId="3883A7BB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финан-сиро-вания, тыс. руб.</w:t>
            </w:r>
          </w:p>
        </w:tc>
        <w:tc>
          <w:tcPr>
            <w:tcW w:w="1641" w:type="pct"/>
            <w:gridSpan w:val="4"/>
            <w:hideMark/>
          </w:tcPr>
          <w:p w14:paraId="2DC671F9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629" w:type="pct"/>
            <w:vMerge w:val="restart"/>
            <w:hideMark/>
          </w:tcPr>
          <w:p w14:paraId="310F2A69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Участники подпрограммы, участники мероприятия</w:t>
            </w:r>
          </w:p>
        </w:tc>
        <w:tc>
          <w:tcPr>
            <w:tcW w:w="1241" w:type="pct"/>
            <w:gridSpan w:val="2"/>
            <w:hideMark/>
          </w:tcPr>
          <w:p w14:paraId="2DDAC687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FB3B33" w14:paraId="61E25CE9" w14:textId="77777777">
        <w:trPr>
          <w:trHeight w:val="315"/>
        </w:trPr>
        <w:tc>
          <w:tcPr>
            <w:tcW w:w="150" w:type="pct"/>
            <w:vMerge/>
          </w:tcPr>
          <w:p w14:paraId="1B0ACD36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</w:tcPr>
          <w:p w14:paraId="086F5448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</w:tcPr>
          <w:p w14:paraId="32010275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</w:tcPr>
          <w:p w14:paraId="6BC81419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</w:tcPr>
          <w:p w14:paraId="75B7FBDD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федераль-ного бюджета (по согласо-ванию (прогноз)</w:t>
            </w:r>
          </w:p>
        </w:tc>
        <w:tc>
          <w:tcPr>
            <w:tcW w:w="374" w:type="pct"/>
          </w:tcPr>
          <w:p w14:paraId="2E4645FF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област-ного бюджета (по согласо-ванию (прогноз)</w:t>
            </w:r>
          </w:p>
        </w:tc>
        <w:tc>
          <w:tcPr>
            <w:tcW w:w="389" w:type="pct"/>
          </w:tcPr>
          <w:p w14:paraId="58F81317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487" w:type="pct"/>
          </w:tcPr>
          <w:p w14:paraId="40012FD3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внебюд-жетных источников (по согласо-ванию (прогноз)</w:t>
            </w:r>
          </w:p>
        </w:tc>
        <w:tc>
          <w:tcPr>
            <w:tcW w:w="629" w:type="pct"/>
            <w:vMerge/>
          </w:tcPr>
          <w:p w14:paraId="08947CA9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</w:tcPr>
          <w:p w14:paraId="437F0C0D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357" w:type="pct"/>
          </w:tcPr>
          <w:p w14:paraId="7BFE3273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по годам реализа-ции</w:t>
            </w:r>
          </w:p>
        </w:tc>
      </w:tr>
    </w:tbl>
    <w:p w14:paraId="44134FA7" w14:textId="77777777" w:rsidR="00FB3B33" w:rsidRDefault="00FB3B33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ac"/>
        <w:tblW w:w="5000" w:type="pct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436"/>
        <w:gridCol w:w="1859"/>
        <w:gridCol w:w="1084"/>
        <w:gridCol w:w="954"/>
        <w:gridCol w:w="1141"/>
        <w:gridCol w:w="1088"/>
        <w:gridCol w:w="1133"/>
        <w:gridCol w:w="1418"/>
        <w:gridCol w:w="1832"/>
        <w:gridCol w:w="2575"/>
        <w:gridCol w:w="1040"/>
      </w:tblGrid>
      <w:tr w:rsidR="00FB3B33" w14:paraId="78B69721" w14:textId="77777777">
        <w:trPr>
          <w:trHeight w:val="315"/>
          <w:tblHeader/>
        </w:trPr>
        <w:tc>
          <w:tcPr>
            <w:tcW w:w="150" w:type="pct"/>
            <w:tcBorders>
              <w:bottom w:val="single" w:sz="4" w:space="0" w:color="auto"/>
            </w:tcBorders>
            <w:vAlign w:val="center"/>
          </w:tcPr>
          <w:p w14:paraId="33E3A0EC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8" w:type="pct"/>
            <w:tcBorders>
              <w:bottom w:val="single" w:sz="4" w:space="0" w:color="auto"/>
            </w:tcBorders>
            <w:vAlign w:val="center"/>
          </w:tcPr>
          <w:p w14:paraId="3EA13CC0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2" w:type="pct"/>
            <w:tcBorders>
              <w:bottom w:val="single" w:sz="4" w:space="0" w:color="auto"/>
            </w:tcBorders>
            <w:vAlign w:val="center"/>
          </w:tcPr>
          <w:p w14:paraId="4AA4625F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8" w:type="pct"/>
            <w:tcBorders>
              <w:bottom w:val="single" w:sz="4" w:space="0" w:color="auto"/>
            </w:tcBorders>
            <w:vAlign w:val="center"/>
          </w:tcPr>
          <w:p w14:paraId="1F5EC170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2" w:type="pct"/>
            <w:tcBorders>
              <w:bottom w:val="single" w:sz="4" w:space="0" w:color="auto"/>
            </w:tcBorders>
            <w:vAlign w:val="center"/>
          </w:tcPr>
          <w:p w14:paraId="112FA0E2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4" w:type="pct"/>
            <w:tcBorders>
              <w:bottom w:val="single" w:sz="4" w:space="0" w:color="auto"/>
            </w:tcBorders>
            <w:vAlign w:val="center"/>
          </w:tcPr>
          <w:p w14:paraId="6B3BC49B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9" w:type="pct"/>
            <w:tcBorders>
              <w:bottom w:val="single" w:sz="4" w:space="0" w:color="auto"/>
            </w:tcBorders>
            <w:vAlign w:val="center"/>
          </w:tcPr>
          <w:p w14:paraId="6EF26B96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87" w:type="pct"/>
            <w:tcBorders>
              <w:bottom w:val="single" w:sz="4" w:space="0" w:color="auto"/>
            </w:tcBorders>
            <w:vAlign w:val="center"/>
          </w:tcPr>
          <w:p w14:paraId="65164E4E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14:paraId="23C6E712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84" w:type="pct"/>
            <w:tcBorders>
              <w:bottom w:val="single" w:sz="4" w:space="0" w:color="auto"/>
            </w:tcBorders>
            <w:vAlign w:val="center"/>
          </w:tcPr>
          <w:p w14:paraId="209B6420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57" w:type="pct"/>
            <w:tcBorders>
              <w:bottom w:val="single" w:sz="4" w:space="0" w:color="auto"/>
            </w:tcBorders>
            <w:vAlign w:val="center"/>
          </w:tcPr>
          <w:p w14:paraId="045CD727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FB3B33" w14:paraId="5BD702E9" w14:textId="77777777">
        <w:trPr>
          <w:trHeight w:val="303"/>
        </w:trPr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0D463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5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09622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Задача 1 «Повышение качества финансового менеджмента главных администраторов средств бюджета ЗАТО Северск» </w:t>
            </w:r>
          </w:p>
          <w:p w14:paraId="4F3C6AB8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подпрограммы 1</w:t>
            </w:r>
          </w:p>
        </w:tc>
      </w:tr>
      <w:tr w:rsidR="00FB3B33" w14:paraId="0721E3BD" w14:textId="77777777">
        <w:trPr>
          <w:trHeight w:val="279"/>
        </w:trPr>
        <w:tc>
          <w:tcPr>
            <w:tcW w:w="1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79E54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6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1D5C1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ВЦП «Повышение качества финансового менеджмента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главных администрато-ров средств бюджета ЗАТО Северск» </w:t>
            </w:r>
          </w:p>
          <w:p w14:paraId="749233C3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(до 31.12.2023)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8BA59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1C192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BE4B0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12E4C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9E4D6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CCDAB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AF08F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управление Администрации ЗАТО Северск, Комитет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внутреннего муниципального финансового контроля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контроля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сфере закупок Администрации ЗАТО Северск, главные администраторы средств бюджета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B9D2D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357" w:type="pct"/>
            <w:tcBorders>
              <w:left w:val="single" w:sz="4" w:space="0" w:color="auto"/>
            </w:tcBorders>
            <w:hideMark/>
          </w:tcPr>
          <w:p w14:paraId="75F9B1AB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FB3B33" w14:paraId="3F2A5B89" w14:textId="77777777">
        <w:trPr>
          <w:trHeight w:val="464"/>
        </w:trPr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A6B74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917E9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70628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4156E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00,0</w:t>
            </w:r>
          </w:p>
        </w:tc>
        <w:tc>
          <w:tcPr>
            <w:tcW w:w="3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70231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BD47D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38C36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6D46D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02727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AB692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Темп роста налоговых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неналоговых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сравнении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 предыдущим годом, проц</w:t>
            </w:r>
          </w:p>
        </w:tc>
        <w:tc>
          <w:tcPr>
            <w:tcW w:w="357" w:type="pct"/>
            <w:vMerge w:val="restart"/>
            <w:tcBorders>
              <w:left w:val="single" w:sz="4" w:space="0" w:color="auto"/>
            </w:tcBorders>
            <w:hideMark/>
          </w:tcPr>
          <w:p w14:paraId="3B4AC9BE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101</w:t>
            </w:r>
          </w:p>
        </w:tc>
      </w:tr>
      <w:tr w:rsidR="00FB3B33" w14:paraId="10B81B23" w14:textId="77777777">
        <w:trPr>
          <w:trHeight w:val="464"/>
        </w:trPr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6649E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EF70A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7F4DB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92E35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E6705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2F466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6AEC4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B7A81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796E1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424C9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</w:tcBorders>
            <w:hideMark/>
          </w:tcPr>
          <w:p w14:paraId="0BB3EDD7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B33" w14:paraId="4D2B3D6C" w14:textId="77777777">
        <w:trPr>
          <w:trHeight w:val="600"/>
        </w:trPr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5D2E1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7A7F3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3078C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55069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AC216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475DF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AC879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9A957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25135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25FF4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проведенных заседаний Комиссии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по мобилизации доходов, ед</w:t>
            </w:r>
          </w:p>
        </w:tc>
        <w:tc>
          <w:tcPr>
            <w:tcW w:w="357" w:type="pct"/>
            <w:tcBorders>
              <w:left w:val="single" w:sz="4" w:space="0" w:color="auto"/>
            </w:tcBorders>
            <w:hideMark/>
          </w:tcPr>
          <w:p w14:paraId="64D7FDAA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</w:t>
            </w:r>
          </w:p>
        </w:tc>
      </w:tr>
      <w:tr w:rsidR="00FB3B33" w14:paraId="4279D833" w14:textId="77777777">
        <w:trPr>
          <w:trHeight w:val="514"/>
        </w:trPr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029D6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1A2CD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F64D1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B97AC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64A9F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984E4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BCB1D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BD86D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A8C9D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133A9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приглашенных на Комиссию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мобилизации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бюджет ЗАТО Северск должников, чел</w:t>
            </w:r>
          </w:p>
        </w:tc>
        <w:tc>
          <w:tcPr>
            <w:tcW w:w="357" w:type="pct"/>
            <w:tcBorders>
              <w:left w:val="single" w:sz="4" w:space="0" w:color="auto"/>
            </w:tcBorders>
            <w:hideMark/>
          </w:tcPr>
          <w:p w14:paraId="3E579EF4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B3B33" w14:paraId="0A14EC74" w14:textId="77777777">
        <w:trPr>
          <w:trHeight w:val="1200"/>
        </w:trPr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7E309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DA730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3AAE3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FA71F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B363D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CA42A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2CF94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21F08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D4D93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5C7D0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муниципальных учреждений, выполнивших муниципальное задание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полном объеме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с заданными показателями качества, проц</w:t>
            </w:r>
          </w:p>
        </w:tc>
        <w:tc>
          <w:tcPr>
            <w:tcW w:w="357" w:type="pct"/>
            <w:tcBorders>
              <w:left w:val="single" w:sz="4" w:space="0" w:color="auto"/>
            </w:tcBorders>
            <w:hideMark/>
          </w:tcPr>
          <w:p w14:paraId="607F2E02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</w:tr>
      <w:tr w:rsidR="00FB3B33" w14:paraId="1035B019" w14:textId="77777777">
        <w:trPr>
          <w:trHeight w:val="464"/>
        </w:trPr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FDCEE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B788A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C3D6C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D124E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40B69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68327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23800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B20C1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47443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D1A9C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Минимальный объем охваченных контрольными мероприятиями средств бюджета ЗАТО Северск в общем объеме бюджетных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ассигнований, являющихся объектом муниципального финансового контроля, проц</w:t>
            </w:r>
          </w:p>
        </w:tc>
        <w:tc>
          <w:tcPr>
            <w:tcW w:w="357" w:type="pct"/>
            <w:vMerge w:val="restart"/>
            <w:tcBorders>
              <w:left w:val="single" w:sz="4" w:space="0" w:color="auto"/>
            </w:tcBorders>
            <w:hideMark/>
          </w:tcPr>
          <w:p w14:paraId="3D62BE92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10,5</w:t>
            </w:r>
          </w:p>
        </w:tc>
      </w:tr>
      <w:tr w:rsidR="00FB3B33" w14:paraId="60B37EAC" w14:textId="77777777">
        <w:trPr>
          <w:trHeight w:val="464"/>
        </w:trPr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16660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17307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69AA6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7BA9B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EA028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2DBD3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7F776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D1A1F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FF034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EC5AB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</w:tcBorders>
            <w:hideMark/>
          </w:tcPr>
          <w:p w14:paraId="1172159A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B33" w14:paraId="58ABDD28" w14:textId="77777777">
        <w:trPr>
          <w:trHeight w:val="464"/>
        </w:trPr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F827F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E1F33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FB1EE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9DF76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E9035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EE8AA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0B06D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D2A60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F8A7A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04FD8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</w:tcBorders>
            <w:hideMark/>
          </w:tcPr>
          <w:p w14:paraId="77141663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B33" w14:paraId="01280E44" w14:textId="77777777">
        <w:trPr>
          <w:trHeight w:val="600"/>
        </w:trPr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037D9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B6463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6FAAA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B1749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928F5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505E2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FA8DC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DE021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C3485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7A6B0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Темп роста налоговых и неналоговых доходов в сравнении с предыдущим годом, проц</w:t>
            </w:r>
          </w:p>
        </w:tc>
        <w:tc>
          <w:tcPr>
            <w:tcW w:w="357" w:type="pct"/>
            <w:tcBorders>
              <w:left w:val="single" w:sz="4" w:space="0" w:color="auto"/>
            </w:tcBorders>
            <w:hideMark/>
          </w:tcPr>
          <w:p w14:paraId="2AC275A5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</w:tr>
      <w:tr w:rsidR="00FB3B33" w14:paraId="002E22D5" w14:textId="77777777">
        <w:trPr>
          <w:trHeight w:val="600"/>
        </w:trPr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7F994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E896B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AAD68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B38F6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50877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28191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16455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2D464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ACD0D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96BED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Количество проведенных заседаний Комиссии по мобилизации доходов, ед</w:t>
            </w:r>
          </w:p>
        </w:tc>
        <w:tc>
          <w:tcPr>
            <w:tcW w:w="357" w:type="pct"/>
            <w:tcBorders>
              <w:left w:val="single" w:sz="4" w:space="0" w:color="auto"/>
            </w:tcBorders>
            <w:hideMark/>
          </w:tcPr>
          <w:p w14:paraId="52AE34D8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3</w:t>
            </w:r>
          </w:p>
        </w:tc>
      </w:tr>
      <w:tr w:rsidR="00FB3B33" w14:paraId="5663E251" w14:textId="77777777">
        <w:trPr>
          <w:trHeight w:val="900"/>
        </w:trPr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AE920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E1664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DD129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DC27D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AF429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5BAAC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73EC2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F965B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800E5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710E2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Количество приглашенных на Комиссию по мобилизации доходов в бюджет ЗАТО Северск должников, чел</w:t>
            </w:r>
          </w:p>
        </w:tc>
        <w:tc>
          <w:tcPr>
            <w:tcW w:w="357" w:type="pct"/>
            <w:tcBorders>
              <w:left w:val="single" w:sz="4" w:space="0" w:color="auto"/>
            </w:tcBorders>
            <w:hideMark/>
          </w:tcPr>
          <w:p w14:paraId="670F70B6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200</w:t>
            </w:r>
          </w:p>
        </w:tc>
      </w:tr>
      <w:tr w:rsidR="00FB3B33" w14:paraId="5C82E400" w14:textId="77777777">
        <w:trPr>
          <w:trHeight w:val="464"/>
        </w:trPr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E12FE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B84BF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0717F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EF460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1B52E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0894B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FC528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B713D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4059C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7D9FC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Доля муниципальных учреждений, выполнивших муниципальное задание в полном объеме и с заданными показателями качества, проц</w:t>
            </w:r>
          </w:p>
        </w:tc>
        <w:tc>
          <w:tcPr>
            <w:tcW w:w="357" w:type="pct"/>
            <w:vMerge w:val="restart"/>
            <w:tcBorders>
              <w:left w:val="single" w:sz="4" w:space="0" w:color="auto"/>
            </w:tcBorders>
            <w:hideMark/>
          </w:tcPr>
          <w:p w14:paraId="46F267BF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</w:tr>
      <w:tr w:rsidR="00FB3B33" w14:paraId="1DC2DBC5" w14:textId="77777777">
        <w:trPr>
          <w:trHeight w:val="464"/>
        </w:trPr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1B722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B52BE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21020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171F1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D0DFC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E3172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BC565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08B82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4CF93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BE99C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</w:tcBorders>
            <w:hideMark/>
          </w:tcPr>
          <w:p w14:paraId="1CCDC9C9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B33" w14:paraId="23709428" w14:textId="77777777">
        <w:trPr>
          <w:trHeight w:val="464"/>
        </w:trPr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5CD70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7165B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184A3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A4A6A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59F3F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B0C73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98C71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D9DD9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D5CA9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8762A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</w:tcBorders>
            <w:hideMark/>
          </w:tcPr>
          <w:p w14:paraId="361A20FF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B33" w14:paraId="0E8BFA6A" w14:textId="77777777">
        <w:trPr>
          <w:trHeight w:val="464"/>
        </w:trPr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07AE1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6D3FF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F9156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776D1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62350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5A9C6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EF88D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24170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56E94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01E92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</w:tcBorders>
            <w:hideMark/>
          </w:tcPr>
          <w:p w14:paraId="05B1BC28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B33" w14:paraId="5B2AFD14" w14:textId="77777777">
        <w:trPr>
          <w:trHeight w:val="464"/>
        </w:trPr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26A9C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09BB0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1B7E8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91A9F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F0959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66F07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E3542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E1D63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A34E9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C8F3C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</w:tcBorders>
            <w:hideMark/>
          </w:tcPr>
          <w:p w14:paraId="2BCFBA4E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B33" w14:paraId="4A450466" w14:textId="77777777">
        <w:trPr>
          <w:trHeight w:val="464"/>
        </w:trPr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BD1B1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83C94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8EC55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F484D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5A07E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AD89E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4ECE1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05884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0A58F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C1E1E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</w:tcBorders>
            <w:hideMark/>
          </w:tcPr>
          <w:p w14:paraId="708C1D18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B33" w14:paraId="1E70A806" w14:textId="77777777">
        <w:trPr>
          <w:trHeight w:val="464"/>
        </w:trPr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69F6F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F521E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E3F36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BCD30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B8AB8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59E58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86637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63A6D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C378C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BC86F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</w:tcBorders>
            <w:hideMark/>
          </w:tcPr>
          <w:p w14:paraId="3FB5043E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B33" w14:paraId="24A1B906" w14:textId="77777777">
        <w:trPr>
          <w:trHeight w:val="1800"/>
        </w:trPr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ABE6D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84A0A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D57CC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DF1BF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FEE8D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F599C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D8CF6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5C1AA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359D2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99691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проц</w:t>
            </w:r>
          </w:p>
        </w:tc>
        <w:tc>
          <w:tcPr>
            <w:tcW w:w="357" w:type="pct"/>
            <w:tcBorders>
              <w:left w:val="single" w:sz="4" w:space="0" w:color="auto"/>
            </w:tcBorders>
            <w:hideMark/>
          </w:tcPr>
          <w:p w14:paraId="69E22B3D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</w:t>
            </w:r>
          </w:p>
        </w:tc>
      </w:tr>
      <w:tr w:rsidR="00FB3B33" w14:paraId="725EC38C" w14:textId="77777777">
        <w:trPr>
          <w:trHeight w:val="600"/>
        </w:trPr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3EA4D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084FC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A7883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DFF92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276E7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86736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C8703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47CCB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45781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DCEF4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Темп роста налоговых и неналоговых доходов в сравнении с предыдущим годом, проц</w:t>
            </w:r>
          </w:p>
        </w:tc>
        <w:tc>
          <w:tcPr>
            <w:tcW w:w="357" w:type="pct"/>
            <w:tcBorders>
              <w:left w:val="single" w:sz="4" w:space="0" w:color="auto"/>
            </w:tcBorders>
            <w:hideMark/>
          </w:tcPr>
          <w:p w14:paraId="21090703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</w:tr>
      <w:tr w:rsidR="00FB3B33" w14:paraId="1FC99CAA" w14:textId="77777777">
        <w:trPr>
          <w:trHeight w:val="70"/>
        </w:trPr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0C5D0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186AB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81A3F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3D1B4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0D907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2DE4C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6F402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BC7DE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F7300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BC1A8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Количество проведенных заседаний Комиссии по мобилизации доходов, ед</w:t>
            </w:r>
          </w:p>
        </w:tc>
        <w:tc>
          <w:tcPr>
            <w:tcW w:w="357" w:type="pct"/>
            <w:tcBorders>
              <w:left w:val="single" w:sz="4" w:space="0" w:color="auto"/>
            </w:tcBorders>
            <w:hideMark/>
          </w:tcPr>
          <w:p w14:paraId="43013135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3</w:t>
            </w:r>
          </w:p>
        </w:tc>
      </w:tr>
      <w:tr w:rsidR="00FB3B33" w14:paraId="1F3CF5E4" w14:textId="77777777">
        <w:trPr>
          <w:trHeight w:val="464"/>
        </w:trPr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BFA81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5EB0C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71070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E73CE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D5485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02C04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543AE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26D30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39165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DAA0F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приглашенных на Комиссию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мобилизации доходов в бюджет ЗАТО Северск должников, чел</w:t>
            </w:r>
          </w:p>
        </w:tc>
        <w:tc>
          <w:tcPr>
            <w:tcW w:w="357" w:type="pct"/>
            <w:vMerge w:val="restart"/>
            <w:tcBorders>
              <w:left w:val="single" w:sz="4" w:space="0" w:color="auto"/>
            </w:tcBorders>
            <w:hideMark/>
          </w:tcPr>
          <w:p w14:paraId="65E1B72C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менее 60</w:t>
            </w:r>
          </w:p>
        </w:tc>
      </w:tr>
      <w:tr w:rsidR="00FB3B33" w14:paraId="57178DCC" w14:textId="77777777">
        <w:trPr>
          <w:trHeight w:val="464"/>
        </w:trPr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1FCAE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75250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D9C42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06313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5943D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4B4CF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9626F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21244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3A1A8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D7389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</w:tcBorders>
            <w:hideMark/>
          </w:tcPr>
          <w:p w14:paraId="3E762FE1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B33" w14:paraId="7276B2CB" w14:textId="77777777">
        <w:trPr>
          <w:trHeight w:val="464"/>
        </w:trPr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7BAC1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44A50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3D4DA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9775B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48E76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A2BBF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D00ED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942F6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AC06B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495AB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</w:tcBorders>
            <w:hideMark/>
          </w:tcPr>
          <w:p w14:paraId="7C9EC84A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B33" w14:paraId="3E37317A" w14:textId="77777777">
        <w:trPr>
          <w:trHeight w:val="1200"/>
        </w:trPr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615F3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4DD06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00F8A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0EB3E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D4F4A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79257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5DFE2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AB77E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E472B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D3A20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Доля муниципальных учреждений, выполнивших муниципальное задание в полном объеме и с заданными показателями качества, проц</w:t>
            </w:r>
          </w:p>
        </w:tc>
        <w:tc>
          <w:tcPr>
            <w:tcW w:w="357" w:type="pct"/>
            <w:tcBorders>
              <w:left w:val="single" w:sz="4" w:space="0" w:color="auto"/>
            </w:tcBorders>
            <w:hideMark/>
          </w:tcPr>
          <w:p w14:paraId="5D4BC0FA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</w:tr>
      <w:tr w:rsidR="00FB3B33" w14:paraId="5DDD59A6" w14:textId="77777777">
        <w:trPr>
          <w:trHeight w:val="1800"/>
        </w:trPr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1FC6B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D92AD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0CFB6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D634B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6F67D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ABC66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A8E97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D0D9F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073A3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11D30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проц</w:t>
            </w:r>
          </w:p>
        </w:tc>
        <w:tc>
          <w:tcPr>
            <w:tcW w:w="357" w:type="pct"/>
            <w:tcBorders>
              <w:left w:val="single" w:sz="4" w:space="0" w:color="auto"/>
            </w:tcBorders>
            <w:hideMark/>
          </w:tcPr>
          <w:p w14:paraId="69D9A6B5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10,6</w:t>
            </w:r>
          </w:p>
        </w:tc>
      </w:tr>
      <w:tr w:rsidR="00FB3B33" w14:paraId="0634A9B9" w14:textId="77777777">
        <w:trPr>
          <w:trHeight w:val="585"/>
        </w:trPr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524BA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5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EAADF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Задача 1 «Повышение качества финансового менеджмента главных администраторов средств бюджета ЗАТО Северск» </w:t>
            </w:r>
          </w:p>
          <w:p w14:paraId="488DE26F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подпрограммы 1</w:t>
            </w:r>
          </w:p>
        </w:tc>
      </w:tr>
      <w:tr w:rsidR="00FB3B33" w14:paraId="537D14A2" w14:textId="77777777">
        <w:trPr>
          <w:trHeight w:val="315"/>
        </w:trPr>
        <w:tc>
          <w:tcPr>
            <w:tcW w:w="1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FD92D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6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B6B50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КПМ «Повышение качества финансового менеджмента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главных администрато-ров средств бюджета ЗАТО Северск» </w:t>
            </w:r>
          </w:p>
          <w:p w14:paraId="23F0BF58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 01.01.2024)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9604B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00878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1BAA8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2C1C7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0EE25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CEF36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1C86D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управление Администрации ЗАТО Северск, Комитет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внутреннего муниципального финансового контроля и контроля в сфере закупок Администрации ЗАТО Северск, главные администраторы средств бюджета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2E752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357" w:type="pct"/>
            <w:tcBorders>
              <w:left w:val="single" w:sz="4" w:space="0" w:color="auto"/>
            </w:tcBorders>
            <w:hideMark/>
          </w:tcPr>
          <w:p w14:paraId="03F119F2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FB3B33" w14:paraId="509D1DE7" w14:textId="77777777">
        <w:trPr>
          <w:trHeight w:val="600"/>
        </w:trPr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D5BC7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69B5D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30FDB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43E65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A69A7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41803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A1E1C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1C4AE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31D01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C8861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Темп роста налоговых и неналоговых доходов в сравнении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предыдущим годом, проц</w:t>
            </w:r>
          </w:p>
        </w:tc>
        <w:tc>
          <w:tcPr>
            <w:tcW w:w="357" w:type="pct"/>
            <w:tcBorders>
              <w:left w:val="single" w:sz="4" w:space="0" w:color="auto"/>
            </w:tcBorders>
            <w:hideMark/>
          </w:tcPr>
          <w:p w14:paraId="4438C2FC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</w:tr>
      <w:tr w:rsidR="00FB3B33" w14:paraId="1B8C9FCA" w14:textId="77777777">
        <w:trPr>
          <w:trHeight w:val="600"/>
        </w:trPr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11763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AFD17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C4A2D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66CB3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4EC62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D783D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ABA1E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2D16A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8920C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7AC39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Количество проведенных заседаний Комиссии по мобилизации доходов, ед</w:t>
            </w:r>
          </w:p>
        </w:tc>
        <w:tc>
          <w:tcPr>
            <w:tcW w:w="357" w:type="pct"/>
            <w:tcBorders>
              <w:left w:val="single" w:sz="4" w:space="0" w:color="auto"/>
            </w:tcBorders>
            <w:hideMark/>
          </w:tcPr>
          <w:p w14:paraId="1A070D0E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4</w:t>
            </w:r>
          </w:p>
        </w:tc>
      </w:tr>
      <w:tr w:rsidR="00FB3B33" w14:paraId="0D76B1FA" w14:textId="77777777">
        <w:trPr>
          <w:trHeight w:val="900"/>
        </w:trPr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AC9B8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980AA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9FE76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39C5B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21E55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291D9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20C0B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4F683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1C473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A46D9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Количество приглашенных на Комиссию по мобилизации доходов в бюджет ЗАТО Северск должников, чел</w:t>
            </w:r>
          </w:p>
        </w:tc>
        <w:tc>
          <w:tcPr>
            <w:tcW w:w="357" w:type="pct"/>
            <w:tcBorders>
              <w:left w:val="single" w:sz="4" w:space="0" w:color="auto"/>
            </w:tcBorders>
            <w:hideMark/>
          </w:tcPr>
          <w:p w14:paraId="73CCA8DA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80</w:t>
            </w:r>
          </w:p>
        </w:tc>
      </w:tr>
      <w:tr w:rsidR="00FB3B33" w14:paraId="2868879C" w14:textId="77777777">
        <w:trPr>
          <w:trHeight w:val="1200"/>
        </w:trPr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68430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9DA0A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E78BE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AD2F7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BFB36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12A46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F8963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65927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7243A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5B70A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Доля муниципальных учреждений, выполнивших муниципальное задание в полном объеме и с заданными показателями качества, проц</w:t>
            </w:r>
          </w:p>
        </w:tc>
        <w:tc>
          <w:tcPr>
            <w:tcW w:w="357" w:type="pct"/>
            <w:tcBorders>
              <w:left w:val="single" w:sz="4" w:space="0" w:color="auto"/>
            </w:tcBorders>
            <w:hideMark/>
          </w:tcPr>
          <w:p w14:paraId="5F7BB8AC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</w:tr>
      <w:tr w:rsidR="00FB3B33" w14:paraId="0C08DA41" w14:textId="77777777">
        <w:trPr>
          <w:trHeight w:val="514"/>
        </w:trPr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73F71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AEBC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15695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38EBB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79ED6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537BB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7DF6C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2E795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B258E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C9E09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финансового контроля, проц</w:t>
            </w:r>
          </w:p>
        </w:tc>
        <w:tc>
          <w:tcPr>
            <w:tcW w:w="357" w:type="pct"/>
            <w:tcBorders>
              <w:left w:val="single" w:sz="4" w:space="0" w:color="auto"/>
            </w:tcBorders>
            <w:hideMark/>
          </w:tcPr>
          <w:p w14:paraId="4757BD60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10,7</w:t>
            </w:r>
          </w:p>
        </w:tc>
      </w:tr>
      <w:tr w:rsidR="00FB3B33" w14:paraId="21914BC8" w14:textId="77777777">
        <w:trPr>
          <w:trHeight w:val="600"/>
        </w:trPr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9A2F0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CBB49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9C126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(прог-нозный период)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3C2A5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3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F06E3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80F3A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CF8F7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4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7EDD9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CA108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A8BD9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Темп роста налоговых и неналоговых доходов в сравнении с предыдущим годом, проц</w:t>
            </w:r>
          </w:p>
        </w:tc>
        <w:tc>
          <w:tcPr>
            <w:tcW w:w="357" w:type="pct"/>
            <w:tcBorders>
              <w:left w:val="single" w:sz="4" w:space="0" w:color="auto"/>
            </w:tcBorders>
            <w:hideMark/>
          </w:tcPr>
          <w:p w14:paraId="7073B26F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</w:tr>
      <w:tr w:rsidR="00FB3B33" w14:paraId="3B0EACB7" w14:textId="77777777">
        <w:trPr>
          <w:trHeight w:val="464"/>
        </w:trPr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4EA15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50AD5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D7A1A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2006D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72C4B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AF2CA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11C67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B8045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4C3A3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225B3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Количество проведенных заседаний Комиссии по мобилизации доходов, ед</w:t>
            </w:r>
          </w:p>
        </w:tc>
        <w:tc>
          <w:tcPr>
            <w:tcW w:w="357" w:type="pct"/>
            <w:vMerge w:val="restart"/>
            <w:tcBorders>
              <w:left w:val="single" w:sz="4" w:space="0" w:color="auto"/>
            </w:tcBorders>
            <w:hideMark/>
          </w:tcPr>
          <w:p w14:paraId="13CD0392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4</w:t>
            </w:r>
          </w:p>
        </w:tc>
      </w:tr>
      <w:tr w:rsidR="00FB3B33" w14:paraId="7CFA034B" w14:textId="77777777">
        <w:trPr>
          <w:trHeight w:val="464"/>
        </w:trPr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4B68E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C49C3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6B86C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DE75E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1DCB5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D0A9B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CCA14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13F14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DA5A0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7D048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</w:tcBorders>
            <w:hideMark/>
          </w:tcPr>
          <w:p w14:paraId="62DE15DF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B33" w14:paraId="4902797E" w14:textId="77777777">
        <w:trPr>
          <w:trHeight w:val="900"/>
        </w:trPr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D5B0B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A8624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9086B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4B5BA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C9E00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64262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DA862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177F8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419B1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A88C5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Количество приглашенных на Комиссию по мобилизации доходов в бюджет ЗАТО Северск должников, чел</w:t>
            </w:r>
          </w:p>
        </w:tc>
        <w:tc>
          <w:tcPr>
            <w:tcW w:w="357" w:type="pct"/>
            <w:tcBorders>
              <w:left w:val="single" w:sz="4" w:space="0" w:color="auto"/>
            </w:tcBorders>
            <w:hideMark/>
          </w:tcPr>
          <w:p w14:paraId="74FDD5DD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80</w:t>
            </w:r>
          </w:p>
        </w:tc>
      </w:tr>
      <w:tr w:rsidR="00FB3B33" w14:paraId="58A65847" w14:textId="77777777">
        <w:trPr>
          <w:trHeight w:val="619"/>
        </w:trPr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BBA80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EB7A3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7BADD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8712D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A8A5C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AE269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C9AB3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7CCF3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E4CF0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A51AE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Доля муниципальных учреждений, выполнивших муниципальное задание в полном объеме и с заданными показателями качества, проц</w:t>
            </w:r>
          </w:p>
        </w:tc>
        <w:tc>
          <w:tcPr>
            <w:tcW w:w="357" w:type="pct"/>
            <w:tcBorders>
              <w:left w:val="single" w:sz="4" w:space="0" w:color="auto"/>
            </w:tcBorders>
            <w:hideMark/>
          </w:tcPr>
          <w:p w14:paraId="367C466B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</w:tr>
      <w:tr w:rsidR="00FB3B33" w14:paraId="54639460" w14:textId="77777777">
        <w:trPr>
          <w:trHeight w:val="797"/>
        </w:trPr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57ABB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210BC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8A3A2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A710E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FE03B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A0F7A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07F35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CDD75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8BD19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B61FE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проц</w:t>
            </w:r>
          </w:p>
        </w:tc>
        <w:tc>
          <w:tcPr>
            <w:tcW w:w="357" w:type="pct"/>
            <w:tcBorders>
              <w:left w:val="single" w:sz="4" w:space="0" w:color="auto"/>
            </w:tcBorders>
            <w:hideMark/>
          </w:tcPr>
          <w:p w14:paraId="6DFB150D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10,7</w:t>
            </w:r>
          </w:p>
        </w:tc>
      </w:tr>
      <w:tr w:rsidR="00FB3B33" w14:paraId="22F37511" w14:textId="77777777">
        <w:trPr>
          <w:trHeight w:val="600"/>
        </w:trPr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FFC12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6062C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79256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 (прог-нозный период)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5CA9A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3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A5C3A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0CE4D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7206A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4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33E13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14841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DA813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Темп роста налоговых и неналоговых доходов в сравнении с предыдущим годом, проц</w:t>
            </w:r>
          </w:p>
        </w:tc>
        <w:tc>
          <w:tcPr>
            <w:tcW w:w="357" w:type="pct"/>
            <w:tcBorders>
              <w:left w:val="single" w:sz="4" w:space="0" w:color="auto"/>
            </w:tcBorders>
            <w:hideMark/>
          </w:tcPr>
          <w:p w14:paraId="4235BF2A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</w:tr>
      <w:tr w:rsidR="00FB3B33" w14:paraId="587F840B" w14:textId="77777777">
        <w:trPr>
          <w:trHeight w:val="600"/>
        </w:trPr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ED99A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ECD47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5D8A9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5AA40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157CF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24BBB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0333A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A204C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5D090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EECB1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Количество проведенных заседаний Комиссии по мобилизации доходов, ед</w:t>
            </w:r>
          </w:p>
        </w:tc>
        <w:tc>
          <w:tcPr>
            <w:tcW w:w="357" w:type="pct"/>
            <w:tcBorders>
              <w:left w:val="single" w:sz="4" w:space="0" w:color="auto"/>
            </w:tcBorders>
            <w:hideMark/>
          </w:tcPr>
          <w:p w14:paraId="29DB2DF9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4</w:t>
            </w:r>
          </w:p>
        </w:tc>
      </w:tr>
      <w:tr w:rsidR="00FB3B33" w14:paraId="155CA140" w14:textId="77777777">
        <w:trPr>
          <w:trHeight w:val="464"/>
        </w:trPr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98AFD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5E274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D4E1D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A7D70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AEF6E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01C37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727DF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17133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09BEE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AAA3E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Количество приглашенных на Комиссию по мобилизации доходов в бюджет ЗАТО Северск должников, чел</w:t>
            </w:r>
          </w:p>
        </w:tc>
        <w:tc>
          <w:tcPr>
            <w:tcW w:w="357" w:type="pct"/>
            <w:vMerge w:val="restart"/>
            <w:tcBorders>
              <w:left w:val="single" w:sz="4" w:space="0" w:color="auto"/>
            </w:tcBorders>
            <w:hideMark/>
          </w:tcPr>
          <w:p w14:paraId="30C1C984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80</w:t>
            </w:r>
          </w:p>
        </w:tc>
      </w:tr>
      <w:tr w:rsidR="00FB3B33" w14:paraId="60DE5863" w14:textId="77777777">
        <w:trPr>
          <w:trHeight w:val="464"/>
        </w:trPr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2D4FE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1C55B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CE690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5E620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A1BDD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BB6A3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A84BF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3850E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4329E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6AAA4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</w:tcBorders>
            <w:hideMark/>
          </w:tcPr>
          <w:p w14:paraId="2EED4E37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B33" w14:paraId="3B4E7BA0" w14:textId="77777777">
        <w:trPr>
          <w:trHeight w:val="464"/>
        </w:trPr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1C7F3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08406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5D6B6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AD9C3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0D8EA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E895D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86E1B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4D9EC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923F3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50CCD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Доля муниципальных учреждений, выполнивших муниципальное задание в полном объеме и с заданными показателями качества, проц</w:t>
            </w:r>
          </w:p>
        </w:tc>
        <w:tc>
          <w:tcPr>
            <w:tcW w:w="357" w:type="pct"/>
            <w:vMerge w:val="restart"/>
            <w:tcBorders>
              <w:left w:val="single" w:sz="4" w:space="0" w:color="auto"/>
            </w:tcBorders>
            <w:hideMark/>
          </w:tcPr>
          <w:p w14:paraId="0028E10E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</w:tr>
      <w:tr w:rsidR="00FB3B33" w14:paraId="698434D2" w14:textId="77777777">
        <w:trPr>
          <w:trHeight w:val="464"/>
        </w:trPr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9830A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4FDA9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40CDF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E7DA3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699A6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1616F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38790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4678B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51D3B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F4331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</w:tcBorders>
            <w:hideMark/>
          </w:tcPr>
          <w:p w14:paraId="625171B6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B33" w14:paraId="7A80A43C" w14:textId="77777777">
        <w:trPr>
          <w:trHeight w:val="464"/>
        </w:trPr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571A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928C2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D69AE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BEB76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4F100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E4C63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5656E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1035B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A7E19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435DC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проц</w:t>
            </w:r>
          </w:p>
        </w:tc>
        <w:tc>
          <w:tcPr>
            <w:tcW w:w="357" w:type="pct"/>
            <w:vMerge w:val="restart"/>
            <w:tcBorders>
              <w:left w:val="single" w:sz="4" w:space="0" w:color="auto"/>
            </w:tcBorders>
            <w:hideMark/>
          </w:tcPr>
          <w:p w14:paraId="46A31C47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10,7</w:t>
            </w:r>
          </w:p>
        </w:tc>
      </w:tr>
      <w:tr w:rsidR="00FB3B33" w14:paraId="4BA6EB09" w14:textId="77777777">
        <w:trPr>
          <w:trHeight w:val="464"/>
        </w:trPr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986D6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68F18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C4CE8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F3B2C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DC71F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CDCAF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AF90B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1022C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D3064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6676F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bottom w:val="single" w:sz="4" w:space="0" w:color="auto"/>
            </w:tcBorders>
            <w:hideMark/>
          </w:tcPr>
          <w:p w14:paraId="5E1AF7F2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B33" w14:paraId="0195B0D9" w14:textId="77777777">
        <w:trPr>
          <w:trHeight w:val="315"/>
        </w:trPr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3963A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85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F726BC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2 «Совершенствование информационно-технического сопровождения бюджетного процесса на территории ЗАТО Северск» подпрограммы 1</w:t>
            </w:r>
          </w:p>
        </w:tc>
      </w:tr>
      <w:tr w:rsidR="00FB3B33" w14:paraId="7CF3CE15" w14:textId="77777777">
        <w:trPr>
          <w:trHeight w:val="315"/>
        </w:trPr>
        <w:tc>
          <w:tcPr>
            <w:tcW w:w="1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E314D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6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637D9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ВЦП «Совершенство-вание информационно-технического сопровождения бюджетного процесса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территории ЗАТО Северск» (до 31.12.2023)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9679B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8951B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1 525,68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CE095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0A1AD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732C1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1 525,68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2E5D7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826C6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ЗАТО Северск, организации-разработчики программных продуктов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44036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</w:tcBorders>
            <w:hideMark/>
          </w:tcPr>
          <w:p w14:paraId="14903FFF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FB3B33" w14:paraId="4A503541" w14:textId="77777777">
        <w:trPr>
          <w:trHeight w:val="900"/>
        </w:trPr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60187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5624D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8D7AC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6C80F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493,00</w:t>
            </w:r>
          </w:p>
        </w:tc>
        <w:tc>
          <w:tcPr>
            <w:tcW w:w="3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5DAD8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93974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DFEB2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493,00</w:t>
            </w:r>
          </w:p>
        </w:tc>
        <w:tc>
          <w:tcPr>
            <w:tcW w:w="4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0A730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AC2F1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55D9C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автоматизированных рабочих мест, подключенных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к общим информационным системам, проц</w:t>
            </w:r>
          </w:p>
        </w:tc>
        <w:tc>
          <w:tcPr>
            <w:tcW w:w="357" w:type="pct"/>
            <w:tcBorders>
              <w:left w:val="single" w:sz="4" w:space="0" w:color="auto"/>
            </w:tcBorders>
            <w:hideMark/>
          </w:tcPr>
          <w:p w14:paraId="7164FD24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B3B33" w14:paraId="022F3DB9" w14:textId="77777777">
        <w:trPr>
          <w:trHeight w:val="1200"/>
        </w:trPr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7DD1A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9E3CB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4C92E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69971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95294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1B908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42366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EE26F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1A91E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1DA36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опубликованной информации (формуляров)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едином портале бюджетной системы Российской Федерации в соответствии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 требованиями Минфина России, проц</w:t>
            </w:r>
          </w:p>
        </w:tc>
        <w:tc>
          <w:tcPr>
            <w:tcW w:w="357" w:type="pct"/>
            <w:tcBorders>
              <w:left w:val="single" w:sz="4" w:space="0" w:color="auto"/>
            </w:tcBorders>
            <w:hideMark/>
          </w:tcPr>
          <w:p w14:paraId="4DFD1C30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B3B33" w14:paraId="667AC5CB" w14:textId="77777777">
        <w:trPr>
          <w:trHeight w:val="900"/>
        </w:trPr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FA557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6F139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0D06E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8D2B1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7BC20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8D9B6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4FCE6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6DEF7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49AA7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DA1F4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Доля учреждений, допустивших несвоевременное обновление информации на сайте bus.gov.ru, проц</w:t>
            </w:r>
          </w:p>
        </w:tc>
        <w:tc>
          <w:tcPr>
            <w:tcW w:w="357" w:type="pct"/>
            <w:tcBorders>
              <w:left w:val="single" w:sz="4" w:space="0" w:color="auto"/>
            </w:tcBorders>
            <w:hideMark/>
          </w:tcPr>
          <w:p w14:paraId="012AEAB5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FB3B33" w14:paraId="4154F9BB" w14:textId="77777777">
        <w:trPr>
          <w:trHeight w:val="514"/>
        </w:trPr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2E4C0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E5D2F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9C033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F1C34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9A8CC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D4C8A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E06FA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E6B2E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28CB1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C38FE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Ежемесячное размещение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официальном сайте 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информационно-телекоммуникационной сети «Интернет»  информации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об исполнении бюджета, ед</w:t>
            </w:r>
          </w:p>
        </w:tc>
        <w:tc>
          <w:tcPr>
            <w:tcW w:w="357" w:type="pct"/>
            <w:tcBorders>
              <w:left w:val="single" w:sz="4" w:space="0" w:color="auto"/>
            </w:tcBorders>
            <w:hideMark/>
          </w:tcPr>
          <w:p w14:paraId="03E34830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FB3B33" w14:paraId="07D8A429" w14:textId="77777777">
        <w:trPr>
          <w:trHeight w:val="464"/>
        </w:trPr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D5FC9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08E97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B1856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18126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4437C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D93C2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A5DA8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7CA41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6D963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E6029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Количество размещенных «бюджетов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для граждан»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официальном сайте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ЗАТО Северск, ед</w:t>
            </w:r>
          </w:p>
        </w:tc>
        <w:tc>
          <w:tcPr>
            <w:tcW w:w="357" w:type="pct"/>
            <w:vMerge w:val="restart"/>
            <w:tcBorders>
              <w:left w:val="single" w:sz="4" w:space="0" w:color="auto"/>
            </w:tcBorders>
            <w:hideMark/>
          </w:tcPr>
          <w:p w14:paraId="616C03BF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</w:tr>
      <w:tr w:rsidR="00FB3B33" w14:paraId="0B545EA3" w14:textId="77777777">
        <w:trPr>
          <w:trHeight w:val="464"/>
        </w:trPr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E7058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8A355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EB2AC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92C34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197D1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9E6FE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F95B6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F2F47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56733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4D00A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</w:tcBorders>
            <w:hideMark/>
          </w:tcPr>
          <w:p w14:paraId="149DF889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B33" w14:paraId="6AC80642" w14:textId="77777777">
        <w:trPr>
          <w:trHeight w:val="900"/>
        </w:trPr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F55E7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F4BB8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8B2A6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A7E38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522,00</w:t>
            </w:r>
          </w:p>
        </w:tc>
        <w:tc>
          <w:tcPr>
            <w:tcW w:w="3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9042E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250BF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088C8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522,00</w:t>
            </w:r>
          </w:p>
        </w:tc>
        <w:tc>
          <w:tcPr>
            <w:tcW w:w="4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C0885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FA212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95885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автоматизированных рабочих мест, подключенных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к общим информационным системам, проц</w:t>
            </w:r>
          </w:p>
        </w:tc>
        <w:tc>
          <w:tcPr>
            <w:tcW w:w="357" w:type="pct"/>
            <w:tcBorders>
              <w:left w:val="single" w:sz="4" w:space="0" w:color="auto"/>
            </w:tcBorders>
            <w:hideMark/>
          </w:tcPr>
          <w:p w14:paraId="3A15A0D6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B3B33" w14:paraId="0690DD72" w14:textId="77777777">
        <w:trPr>
          <w:trHeight w:val="1200"/>
        </w:trPr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50DFC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647B3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97EFC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9650A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5DBCB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DC633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968FE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DC9A4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D6BAC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8902F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опубликованной информации (формуляров)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едином портале бюджетной системы Российской Федерации в соответствии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 требованиями Минфина России, проц</w:t>
            </w:r>
          </w:p>
        </w:tc>
        <w:tc>
          <w:tcPr>
            <w:tcW w:w="357" w:type="pct"/>
            <w:tcBorders>
              <w:left w:val="single" w:sz="4" w:space="0" w:color="auto"/>
            </w:tcBorders>
            <w:hideMark/>
          </w:tcPr>
          <w:p w14:paraId="02D027BB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B3B33" w14:paraId="43D11FCE" w14:textId="77777777">
        <w:trPr>
          <w:trHeight w:val="464"/>
        </w:trPr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C0DD8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C077A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7B328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0C539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ADE51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FB59F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779B0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4487A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D4D9A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7129D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Доля учреждений, допустивших несвоевременное обновление информации на сайте bus.gov.ru, проц</w:t>
            </w:r>
          </w:p>
        </w:tc>
        <w:tc>
          <w:tcPr>
            <w:tcW w:w="357" w:type="pct"/>
            <w:vMerge w:val="restart"/>
            <w:tcBorders>
              <w:left w:val="single" w:sz="4" w:space="0" w:color="auto"/>
            </w:tcBorders>
            <w:hideMark/>
          </w:tcPr>
          <w:p w14:paraId="4AF21309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FB3B33" w14:paraId="5849970B" w14:textId="77777777">
        <w:trPr>
          <w:trHeight w:val="464"/>
        </w:trPr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DEC04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4288D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46D8E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BD39B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18DD2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A60B9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D4BDC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408AB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D687C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E00C9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</w:tcBorders>
            <w:hideMark/>
          </w:tcPr>
          <w:p w14:paraId="21411183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B33" w14:paraId="2DC9B435" w14:textId="77777777">
        <w:trPr>
          <w:trHeight w:val="512"/>
        </w:trPr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473A4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50A9B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4C6B6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7E4E5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5088B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5B727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03A59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B2060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5FDFC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D70BC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Ежемесячное размещение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официальном сайте 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информационно-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телекоммуникационной сети «Интернет»  информации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об исполнении бюджета, ед</w:t>
            </w:r>
          </w:p>
        </w:tc>
        <w:tc>
          <w:tcPr>
            <w:tcW w:w="357" w:type="pct"/>
            <w:tcBorders>
              <w:left w:val="single" w:sz="4" w:space="0" w:color="auto"/>
            </w:tcBorders>
            <w:hideMark/>
          </w:tcPr>
          <w:p w14:paraId="6D6A9B03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</w:tr>
      <w:tr w:rsidR="00FB3B33" w14:paraId="5F83E17B" w14:textId="77777777">
        <w:trPr>
          <w:trHeight w:val="542"/>
        </w:trPr>
        <w:tc>
          <w:tcPr>
            <w:tcW w:w="150" w:type="pct"/>
            <w:vMerge/>
            <w:tcBorders>
              <w:top w:val="single" w:sz="4" w:space="0" w:color="auto"/>
            </w:tcBorders>
            <w:hideMark/>
          </w:tcPr>
          <w:p w14:paraId="2E13214F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single" w:sz="4" w:space="0" w:color="auto"/>
            </w:tcBorders>
            <w:hideMark/>
          </w:tcPr>
          <w:p w14:paraId="2EF19530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</w:tcBorders>
            <w:hideMark/>
          </w:tcPr>
          <w:p w14:paraId="04F522D7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</w:tcBorders>
            <w:hideMark/>
          </w:tcPr>
          <w:p w14:paraId="4B4641C2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</w:tcBorders>
            <w:hideMark/>
          </w:tcPr>
          <w:p w14:paraId="61559D65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</w:tcBorders>
            <w:hideMark/>
          </w:tcPr>
          <w:p w14:paraId="2C841771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</w:tcBorders>
            <w:hideMark/>
          </w:tcPr>
          <w:p w14:paraId="6284052B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tcBorders>
              <w:top w:val="single" w:sz="4" w:space="0" w:color="auto"/>
            </w:tcBorders>
            <w:hideMark/>
          </w:tcPr>
          <w:p w14:paraId="7DC72885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</w:tcBorders>
            <w:hideMark/>
          </w:tcPr>
          <w:p w14:paraId="5C6A77B7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tcBorders>
              <w:top w:val="single" w:sz="4" w:space="0" w:color="auto"/>
            </w:tcBorders>
            <w:hideMark/>
          </w:tcPr>
          <w:p w14:paraId="7B7F9BFE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Количество размещенных «бюджетов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для граждан»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официальном сайте 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ЗАТО Северск, ед</w:t>
            </w:r>
          </w:p>
        </w:tc>
        <w:tc>
          <w:tcPr>
            <w:tcW w:w="357" w:type="pct"/>
            <w:hideMark/>
          </w:tcPr>
          <w:p w14:paraId="69904A6B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B3B33" w14:paraId="5EED9C2B" w14:textId="77777777">
        <w:trPr>
          <w:trHeight w:val="619"/>
        </w:trPr>
        <w:tc>
          <w:tcPr>
            <w:tcW w:w="150" w:type="pct"/>
            <w:vMerge/>
            <w:hideMark/>
          </w:tcPr>
          <w:p w14:paraId="616E1A20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hideMark/>
          </w:tcPr>
          <w:p w14:paraId="57ED33C9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 w:val="restart"/>
            <w:hideMark/>
          </w:tcPr>
          <w:p w14:paraId="41E89104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328" w:type="pct"/>
            <w:vMerge w:val="restart"/>
            <w:hideMark/>
          </w:tcPr>
          <w:p w14:paraId="12102EFB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510,68</w:t>
            </w:r>
          </w:p>
        </w:tc>
        <w:tc>
          <w:tcPr>
            <w:tcW w:w="392" w:type="pct"/>
            <w:vMerge w:val="restart"/>
            <w:hideMark/>
          </w:tcPr>
          <w:p w14:paraId="11E71593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4" w:type="pct"/>
            <w:vMerge w:val="restart"/>
            <w:hideMark/>
          </w:tcPr>
          <w:p w14:paraId="69335954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hideMark/>
          </w:tcPr>
          <w:p w14:paraId="71F6DCCE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510,68</w:t>
            </w:r>
          </w:p>
        </w:tc>
        <w:tc>
          <w:tcPr>
            <w:tcW w:w="487" w:type="pct"/>
            <w:vMerge w:val="restart"/>
            <w:hideMark/>
          </w:tcPr>
          <w:p w14:paraId="2681BD41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hideMark/>
          </w:tcPr>
          <w:p w14:paraId="5A46282D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50801DB7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автоматизированных рабочих мест, подключенных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к общим информационным системам, проц</w:t>
            </w:r>
          </w:p>
        </w:tc>
        <w:tc>
          <w:tcPr>
            <w:tcW w:w="357" w:type="pct"/>
            <w:hideMark/>
          </w:tcPr>
          <w:p w14:paraId="5E00C760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B3B33" w14:paraId="40F9F665" w14:textId="77777777">
        <w:trPr>
          <w:trHeight w:val="656"/>
        </w:trPr>
        <w:tc>
          <w:tcPr>
            <w:tcW w:w="150" w:type="pct"/>
            <w:vMerge/>
            <w:hideMark/>
          </w:tcPr>
          <w:p w14:paraId="5C8D05D8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hideMark/>
          </w:tcPr>
          <w:p w14:paraId="292622B6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370E6188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hideMark/>
          </w:tcPr>
          <w:p w14:paraId="3DC067D6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195C56E2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hideMark/>
          </w:tcPr>
          <w:p w14:paraId="067DE34A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2685306D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hideMark/>
          </w:tcPr>
          <w:p w14:paraId="5E9F9552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hideMark/>
          </w:tcPr>
          <w:p w14:paraId="2B304ED2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774C9492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опубликованной информации (формуляров)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едином портале бюджетной системы Российской Федерации в соответствии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 требованиями Минфина России, проц</w:t>
            </w:r>
          </w:p>
        </w:tc>
        <w:tc>
          <w:tcPr>
            <w:tcW w:w="357" w:type="pct"/>
            <w:hideMark/>
          </w:tcPr>
          <w:p w14:paraId="4FEC8D6A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B3B33" w14:paraId="26621C8D" w14:textId="77777777">
        <w:trPr>
          <w:trHeight w:val="562"/>
        </w:trPr>
        <w:tc>
          <w:tcPr>
            <w:tcW w:w="150" w:type="pct"/>
            <w:vMerge/>
            <w:hideMark/>
          </w:tcPr>
          <w:p w14:paraId="506E6731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hideMark/>
          </w:tcPr>
          <w:p w14:paraId="3679AF39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7543F12D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hideMark/>
          </w:tcPr>
          <w:p w14:paraId="4A883286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66071D2A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hideMark/>
          </w:tcPr>
          <w:p w14:paraId="39F6AFF9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47C9A385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hideMark/>
          </w:tcPr>
          <w:p w14:paraId="1D930AC6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hideMark/>
          </w:tcPr>
          <w:p w14:paraId="2D10FF29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00198856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Доля учреждений, допустивших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несвоевременное обновление информации на сайте bus.gov.ru, проц</w:t>
            </w:r>
          </w:p>
        </w:tc>
        <w:tc>
          <w:tcPr>
            <w:tcW w:w="357" w:type="pct"/>
            <w:hideMark/>
          </w:tcPr>
          <w:p w14:paraId="6E9006CF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</w:tr>
      <w:tr w:rsidR="00FB3B33" w14:paraId="7157A316" w14:textId="77777777">
        <w:trPr>
          <w:trHeight w:val="825"/>
        </w:trPr>
        <w:tc>
          <w:tcPr>
            <w:tcW w:w="150" w:type="pct"/>
            <w:vMerge/>
            <w:hideMark/>
          </w:tcPr>
          <w:p w14:paraId="1CEE1D53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hideMark/>
          </w:tcPr>
          <w:p w14:paraId="75E7B34B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54D642A6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hideMark/>
          </w:tcPr>
          <w:p w14:paraId="3AC7C4A1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1CCF24AA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hideMark/>
          </w:tcPr>
          <w:p w14:paraId="51BE4EDF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0CE494EF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hideMark/>
          </w:tcPr>
          <w:p w14:paraId="38325916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hideMark/>
          </w:tcPr>
          <w:p w14:paraId="7E9066AC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04BFD1D8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Ежемесячное размещение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официальном сайте 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информационно-телекоммуникационной сети «Интернет»  информации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об исполнении бюджета, ед</w:t>
            </w:r>
          </w:p>
        </w:tc>
        <w:tc>
          <w:tcPr>
            <w:tcW w:w="357" w:type="pct"/>
            <w:hideMark/>
          </w:tcPr>
          <w:p w14:paraId="4DE1FA99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FB3B33" w14:paraId="3053A9AD" w14:textId="77777777">
        <w:trPr>
          <w:trHeight w:val="900"/>
        </w:trPr>
        <w:tc>
          <w:tcPr>
            <w:tcW w:w="150" w:type="pct"/>
            <w:vMerge/>
            <w:hideMark/>
          </w:tcPr>
          <w:p w14:paraId="4A186539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hideMark/>
          </w:tcPr>
          <w:p w14:paraId="24F01AA5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2A3AE4BD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hideMark/>
          </w:tcPr>
          <w:p w14:paraId="3065F45D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525C551F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hideMark/>
          </w:tcPr>
          <w:p w14:paraId="3B3A6F16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4BC47D40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hideMark/>
          </w:tcPr>
          <w:p w14:paraId="4C05ED6C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hideMark/>
          </w:tcPr>
          <w:p w14:paraId="1A7214AA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258F7BBA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Количество размещенных «бюджетов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для граждан»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официальном сайте 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ЗАТО Северск, ед</w:t>
            </w:r>
          </w:p>
        </w:tc>
        <w:tc>
          <w:tcPr>
            <w:tcW w:w="357" w:type="pct"/>
            <w:hideMark/>
          </w:tcPr>
          <w:p w14:paraId="0C8A4A5E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B3B33" w14:paraId="565AECBA" w14:textId="77777777">
        <w:trPr>
          <w:trHeight w:val="483"/>
        </w:trPr>
        <w:tc>
          <w:tcPr>
            <w:tcW w:w="150" w:type="pct"/>
            <w:hideMark/>
          </w:tcPr>
          <w:p w14:paraId="14A12E2A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850" w:type="pct"/>
            <w:gridSpan w:val="10"/>
            <w:hideMark/>
          </w:tcPr>
          <w:p w14:paraId="0674AC58" w14:textId="77777777" w:rsidR="00FB3B33" w:rsidRDefault="00000000">
            <w:pPr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2 «Совершенствование информационно-технического сопровождения бюджетного процесса на территории ЗАТО Северск» подпрограммы 1</w:t>
            </w:r>
          </w:p>
          <w:p w14:paraId="45047074" w14:textId="77777777" w:rsidR="00FB3B33" w:rsidRDefault="00FB3B33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FB3B33" w14:paraId="018679E4" w14:textId="77777777">
        <w:trPr>
          <w:trHeight w:val="28"/>
        </w:trPr>
        <w:tc>
          <w:tcPr>
            <w:tcW w:w="150" w:type="pct"/>
            <w:vMerge w:val="restart"/>
            <w:hideMark/>
          </w:tcPr>
          <w:p w14:paraId="79388C8F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638" w:type="pct"/>
            <w:vMerge w:val="restart"/>
            <w:hideMark/>
          </w:tcPr>
          <w:p w14:paraId="097546DC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КПМ «Совершенство-вание информационно-технического сопровождения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бюджетного процесса на территории ЗАТО Северск»</w:t>
            </w:r>
          </w:p>
          <w:p w14:paraId="732C119A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 01.01.2024)</w:t>
            </w:r>
          </w:p>
        </w:tc>
        <w:tc>
          <w:tcPr>
            <w:tcW w:w="372" w:type="pct"/>
            <w:hideMark/>
          </w:tcPr>
          <w:p w14:paraId="7CAC3D2C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28" w:type="pct"/>
            <w:hideMark/>
          </w:tcPr>
          <w:p w14:paraId="76B3C77A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705,63</w:t>
            </w:r>
          </w:p>
        </w:tc>
        <w:tc>
          <w:tcPr>
            <w:tcW w:w="392" w:type="pct"/>
            <w:hideMark/>
          </w:tcPr>
          <w:p w14:paraId="69F89552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4" w:type="pct"/>
            <w:hideMark/>
          </w:tcPr>
          <w:p w14:paraId="00854A54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hideMark/>
          </w:tcPr>
          <w:p w14:paraId="14811C56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705,63</w:t>
            </w:r>
          </w:p>
        </w:tc>
        <w:tc>
          <w:tcPr>
            <w:tcW w:w="487" w:type="pct"/>
            <w:hideMark/>
          </w:tcPr>
          <w:p w14:paraId="3828BBFA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hideMark/>
          </w:tcPr>
          <w:p w14:paraId="0DC035A9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управление Администрации ЗАТО Северск, организации-разработчики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программных продуктов</w:t>
            </w:r>
          </w:p>
        </w:tc>
        <w:tc>
          <w:tcPr>
            <w:tcW w:w="884" w:type="pct"/>
            <w:hideMark/>
          </w:tcPr>
          <w:p w14:paraId="21D7494C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357" w:type="pct"/>
            <w:hideMark/>
          </w:tcPr>
          <w:p w14:paraId="5B23A53A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FB3B33" w14:paraId="4F2F321C" w14:textId="77777777">
        <w:trPr>
          <w:trHeight w:val="464"/>
        </w:trPr>
        <w:tc>
          <w:tcPr>
            <w:tcW w:w="150" w:type="pct"/>
            <w:vMerge/>
            <w:hideMark/>
          </w:tcPr>
          <w:p w14:paraId="1EFECECF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hideMark/>
          </w:tcPr>
          <w:p w14:paraId="3050B0C5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 w:val="restart"/>
            <w:hideMark/>
          </w:tcPr>
          <w:p w14:paraId="229A452E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328" w:type="pct"/>
            <w:vMerge w:val="restart"/>
            <w:hideMark/>
          </w:tcPr>
          <w:p w14:paraId="135CBC1C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705,63</w:t>
            </w:r>
          </w:p>
        </w:tc>
        <w:tc>
          <w:tcPr>
            <w:tcW w:w="392" w:type="pct"/>
            <w:vMerge w:val="restart"/>
            <w:hideMark/>
          </w:tcPr>
          <w:p w14:paraId="67A93774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4" w:type="pct"/>
            <w:vMerge w:val="restart"/>
            <w:hideMark/>
          </w:tcPr>
          <w:p w14:paraId="61C144F4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hideMark/>
          </w:tcPr>
          <w:p w14:paraId="4E7F24B3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705,63</w:t>
            </w:r>
          </w:p>
        </w:tc>
        <w:tc>
          <w:tcPr>
            <w:tcW w:w="487" w:type="pct"/>
            <w:vMerge w:val="restart"/>
            <w:hideMark/>
          </w:tcPr>
          <w:p w14:paraId="7EAFBB9E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hideMark/>
          </w:tcPr>
          <w:p w14:paraId="36BD9F60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vMerge w:val="restart"/>
            <w:hideMark/>
          </w:tcPr>
          <w:p w14:paraId="2397ECD6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автоматизированных рабочих мест, подключенных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общим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информационным системам, проц</w:t>
            </w:r>
          </w:p>
        </w:tc>
        <w:tc>
          <w:tcPr>
            <w:tcW w:w="357" w:type="pct"/>
            <w:vMerge w:val="restart"/>
            <w:hideMark/>
          </w:tcPr>
          <w:p w14:paraId="166581BF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</w:tr>
      <w:tr w:rsidR="00FB3B33" w14:paraId="5406A780" w14:textId="77777777">
        <w:trPr>
          <w:trHeight w:val="511"/>
        </w:trPr>
        <w:tc>
          <w:tcPr>
            <w:tcW w:w="150" w:type="pct"/>
            <w:vMerge/>
            <w:hideMark/>
          </w:tcPr>
          <w:p w14:paraId="60A23F13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hideMark/>
          </w:tcPr>
          <w:p w14:paraId="4B5AB31D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719638FF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hideMark/>
          </w:tcPr>
          <w:p w14:paraId="2B158A32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746367DE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hideMark/>
          </w:tcPr>
          <w:p w14:paraId="2494A955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7630FB1E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hideMark/>
          </w:tcPr>
          <w:p w14:paraId="501E948D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hideMark/>
          </w:tcPr>
          <w:p w14:paraId="4035B95E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vMerge/>
            <w:hideMark/>
          </w:tcPr>
          <w:p w14:paraId="68152450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" w:type="pct"/>
            <w:vMerge/>
            <w:hideMark/>
          </w:tcPr>
          <w:p w14:paraId="0E1EF0C0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B33" w14:paraId="6A59DEE9" w14:textId="77777777">
        <w:trPr>
          <w:trHeight w:val="1200"/>
        </w:trPr>
        <w:tc>
          <w:tcPr>
            <w:tcW w:w="150" w:type="pct"/>
            <w:vMerge/>
            <w:hideMark/>
          </w:tcPr>
          <w:p w14:paraId="1E54CAB8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hideMark/>
          </w:tcPr>
          <w:p w14:paraId="35F1B9EE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1576A512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hideMark/>
          </w:tcPr>
          <w:p w14:paraId="03A77391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4A0934DA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hideMark/>
          </w:tcPr>
          <w:p w14:paraId="5E3D6B5B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754C6BEE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hideMark/>
          </w:tcPr>
          <w:p w14:paraId="0FD57C8E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hideMark/>
          </w:tcPr>
          <w:p w14:paraId="0C180711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10D3C27D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опубликованной информации (формуляров)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едином портале бюджетной системы Российской Федерации в соответствии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 требованиями Минфина России, проц</w:t>
            </w:r>
          </w:p>
        </w:tc>
        <w:tc>
          <w:tcPr>
            <w:tcW w:w="357" w:type="pct"/>
            <w:hideMark/>
          </w:tcPr>
          <w:p w14:paraId="26D8E870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B3B33" w14:paraId="577A9611" w14:textId="77777777">
        <w:trPr>
          <w:trHeight w:val="900"/>
        </w:trPr>
        <w:tc>
          <w:tcPr>
            <w:tcW w:w="150" w:type="pct"/>
            <w:vMerge/>
            <w:hideMark/>
          </w:tcPr>
          <w:p w14:paraId="14C982C3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hideMark/>
          </w:tcPr>
          <w:p w14:paraId="11AA3ED2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4B38B8CF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hideMark/>
          </w:tcPr>
          <w:p w14:paraId="5A16B1B8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33ACB57D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hideMark/>
          </w:tcPr>
          <w:p w14:paraId="03BB477E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42B26066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hideMark/>
          </w:tcPr>
          <w:p w14:paraId="502908AA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hideMark/>
          </w:tcPr>
          <w:p w14:paraId="513E32E8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5A33BD41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Доля учреждений, допустивших несвоевременное обновление информации на сайте bus.gov.ru, проц</w:t>
            </w:r>
          </w:p>
        </w:tc>
        <w:tc>
          <w:tcPr>
            <w:tcW w:w="357" w:type="pct"/>
            <w:hideMark/>
          </w:tcPr>
          <w:p w14:paraId="0DF051B0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B3B33" w14:paraId="48FACDE4" w14:textId="77777777">
        <w:trPr>
          <w:trHeight w:val="1500"/>
        </w:trPr>
        <w:tc>
          <w:tcPr>
            <w:tcW w:w="150" w:type="pct"/>
            <w:vMerge/>
            <w:hideMark/>
          </w:tcPr>
          <w:p w14:paraId="14DBEECF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hideMark/>
          </w:tcPr>
          <w:p w14:paraId="54652C80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48691845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hideMark/>
          </w:tcPr>
          <w:p w14:paraId="02D4ECE1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3D903719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hideMark/>
          </w:tcPr>
          <w:p w14:paraId="609E9F3C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404FB9E2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hideMark/>
          </w:tcPr>
          <w:p w14:paraId="4D9ADAF5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hideMark/>
          </w:tcPr>
          <w:p w14:paraId="48CECA43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40323D56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Ежемесячное размещение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официальном сайте 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информационно-телекоммуникационной сети «Интернет»  информации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об исполнении бюджета, ед</w:t>
            </w:r>
          </w:p>
        </w:tc>
        <w:tc>
          <w:tcPr>
            <w:tcW w:w="357" w:type="pct"/>
            <w:hideMark/>
          </w:tcPr>
          <w:p w14:paraId="6267F3A4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FB3B33" w14:paraId="062977DD" w14:textId="77777777">
        <w:trPr>
          <w:trHeight w:val="562"/>
        </w:trPr>
        <w:tc>
          <w:tcPr>
            <w:tcW w:w="150" w:type="pct"/>
            <w:vMerge/>
            <w:hideMark/>
          </w:tcPr>
          <w:p w14:paraId="58B99292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hideMark/>
          </w:tcPr>
          <w:p w14:paraId="6238D6B6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3991DEA2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hideMark/>
          </w:tcPr>
          <w:p w14:paraId="2C16B083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7D7E6C40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hideMark/>
          </w:tcPr>
          <w:p w14:paraId="760BCB35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3D7FA91D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hideMark/>
          </w:tcPr>
          <w:p w14:paraId="658796EC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hideMark/>
          </w:tcPr>
          <w:p w14:paraId="1DB5D053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6305CBE7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Количество размещенных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«бюджетов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для граждан»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официальном сайте 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ЗАТО Северск, ед</w:t>
            </w:r>
          </w:p>
        </w:tc>
        <w:tc>
          <w:tcPr>
            <w:tcW w:w="357" w:type="pct"/>
            <w:hideMark/>
          </w:tcPr>
          <w:p w14:paraId="706C4F42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</w:tr>
      <w:tr w:rsidR="00FB3B33" w14:paraId="612B3853" w14:textId="77777777">
        <w:trPr>
          <w:trHeight w:val="464"/>
        </w:trPr>
        <w:tc>
          <w:tcPr>
            <w:tcW w:w="150" w:type="pct"/>
            <w:vMerge/>
            <w:hideMark/>
          </w:tcPr>
          <w:p w14:paraId="7FE80783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hideMark/>
          </w:tcPr>
          <w:p w14:paraId="03752F92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 w:val="restart"/>
            <w:hideMark/>
          </w:tcPr>
          <w:p w14:paraId="41AE94A2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(прог-нозный период)</w:t>
            </w:r>
          </w:p>
        </w:tc>
        <w:tc>
          <w:tcPr>
            <w:tcW w:w="328" w:type="pct"/>
            <w:vMerge w:val="restart"/>
            <w:hideMark/>
          </w:tcPr>
          <w:p w14:paraId="6188E537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838,20</w:t>
            </w:r>
          </w:p>
        </w:tc>
        <w:tc>
          <w:tcPr>
            <w:tcW w:w="392" w:type="pct"/>
            <w:vMerge w:val="restart"/>
            <w:hideMark/>
          </w:tcPr>
          <w:p w14:paraId="5BCE4B11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4" w:type="pct"/>
            <w:vMerge w:val="restart"/>
            <w:hideMark/>
          </w:tcPr>
          <w:p w14:paraId="1422AE16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hideMark/>
          </w:tcPr>
          <w:p w14:paraId="117D2C7B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838,20</w:t>
            </w:r>
          </w:p>
        </w:tc>
        <w:tc>
          <w:tcPr>
            <w:tcW w:w="487" w:type="pct"/>
            <w:vMerge w:val="restart"/>
            <w:hideMark/>
          </w:tcPr>
          <w:p w14:paraId="0A201DCA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hideMark/>
          </w:tcPr>
          <w:p w14:paraId="0D237D37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vMerge w:val="restart"/>
            <w:hideMark/>
          </w:tcPr>
          <w:p w14:paraId="25876E9D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автоматизированных рабочих мест, подключенных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к общим информационным системам, проц</w:t>
            </w:r>
          </w:p>
        </w:tc>
        <w:tc>
          <w:tcPr>
            <w:tcW w:w="357" w:type="pct"/>
            <w:vMerge w:val="restart"/>
            <w:hideMark/>
          </w:tcPr>
          <w:p w14:paraId="57AB4963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B3B33" w14:paraId="486D4919" w14:textId="77777777">
        <w:trPr>
          <w:trHeight w:val="464"/>
        </w:trPr>
        <w:tc>
          <w:tcPr>
            <w:tcW w:w="150" w:type="pct"/>
            <w:vMerge/>
            <w:hideMark/>
          </w:tcPr>
          <w:p w14:paraId="521CAE6E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hideMark/>
          </w:tcPr>
          <w:p w14:paraId="315C897A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4612ED27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hideMark/>
          </w:tcPr>
          <w:p w14:paraId="5F20D738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09ED6852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hideMark/>
          </w:tcPr>
          <w:p w14:paraId="73C7D79F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54A7D3B0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hideMark/>
          </w:tcPr>
          <w:p w14:paraId="4570FA8D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hideMark/>
          </w:tcPr>
          <w:p w14:paraId="1A48D77B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vMerge/>
            <w:hideMark/>
          </w:tcPr>
          <w:p w14:paraId="777F3E81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" w:type="pct"/>
            <w:vMerge/>
            <w:hideMark/>
          </w:tcPr>
          <w:p w14:paraId="678DDD3D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B33" w14:paraId="329E465D" w14:textId="77777777">
        <w:trPr>
          <w:trHeight w:val="1200"/>
        </w:trPr>
        <w:tc>
          <w:tcPr>
            <w:tcW w:w="150" w:type="pct"/>
            <w:vMerge/>
            <w:hideMark/>
          </w:tcPr>
          <w:p w14:paraId="239A190E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hideMark/>
          </w:tcPr>
          <w:p w14:paraId="69BFE0CF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01206448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hideMark/>
          </w:tcPr>
          <w:p w14:paraId="52B3D407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57DA0163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hideMark/>
          </w:tcPr>
          <w:p w14:paraId="61740708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3B3EB677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hideMark/>
          </w:tcPr>
          <w:p w14:paraId="6FEAD708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hideMark/>
          </w:tcPr>
          <w:p w14:paraId="1F484C03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3398DD8A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опубликованной информации (формуляров)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едином портале бюджетной системы Российской Федерации в соответствии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 требованиями Минфина России, проц</w:t>
            </w:r>
          </w:p>
        </w:tc>
        <w:tc>
          <w:tcPr>
            <w:tcW w:w="357" w:type="pct"/>
            <w:hideMark/>
          </w:tcPr>
          <w:p w14:paraId="0A77D7CB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B3B33" w14:paraId="6B2FC717" w14:textId="77777777">
        <w:trPr>
          <w:trHeight w:val="900"/>
        </w:trPr>
        <w:tc>
          <w:tcPr>
            <w:tcW w:w="150" w:type="pct"/>
            <w:vMerge/>
            <w:hideMark/>
          </w:tcPr>
          <w:p w14:paraId="7CFE196D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hideMark/>
          </w:tcPr>
          <w:p w14:paraId="3B225AEA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3006A7A3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hideMark/>
          </w:tcPr>
          <w:p w14:paraId="0A59EFE2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37547882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hideMark/>
          </w:tcPr>
          <w:p w14:paraId="3E9FF10A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18EECFFF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hideMark/>
          </w:tcPr>
          <w:p w14:paraId="1CAE286E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hideMark/>
          </w:tcPr>
          <w:p w14:paraId="6051BFAD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3B334722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Доля учреждений, допустивших несвоевременное обновление информации на сайте bus.gov.ru, проц</w:t>
            </w:r>
          </w:p>
        </w:tc>
        <w:tc>
          <w:tcPr>
            <w:tcW w:w="357" w:type="pct"/>
            <w:hideMark/>
          </w:tcPr>
          <w:p w14:paraId="393CC3C9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B3B33" w14:paraId="6368F94B" w14:textId="77777777">
        <w:trPr>
          <w:trHeight w:val="1412"/>
        </w:trPr>
        <w:tc>
          <w:tcPr>
            <w:tcW w:w="150" w:type="pct"/>
            <w:vMerge/>
            <w:hideMark/>
          </w:tcPr>
          <w:p w14:paraId="22F5ABBA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hideMark/>
          </w:tcPr>
          <w:p w14:paraId="45C9C77A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68F6630B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hideMark/>
          </w:tcPr>
          <w:p w14:paraId="4F428106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455CAFD3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hideMark/>
          </w:tcPr>
          <w:p w14:paraId="0FD21A08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0A3D595C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hideMark/>
          </w:tcPr>
          <w:p w14:paraId="6E99D797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hideMark/>
          </w:tcPr>
          <w:p w14:paraId="1EF0AC66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1212984E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Ежемесячное размещение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официальном сайте 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информационно-телекоммуникационной сети «Интернет»  информации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об исполнении бюджета, ед</w:t>
            </w:r>
          </w:p>
        </w:tc>
        <w:tc>
          <w:tcPr>
            <w:tcW w:w="357" w:type="pct"/>
            <w:hideMark/>
          </w:tcPr>
          <w:p w14:paraId="6E69943E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FB3B33" w14:paraId="07854A9F" w14:textId="77777777">
        <w:trPr>
          <w:trHeight w:val="541"/>
        </w:trPr>
        <w:tc>
          <w:tcPr>
            <w:tcW w:w="150" w:type="pct"/>
            <w:vMerge/>
            <w:hideMark/>
          </w:tcPr>
          <w:p w14:paraId="4D30AC4E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hideMark/>
          </w:tcPr>
          <w:p w14:paraId="5F4F020D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750EA521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hideMark/>
          </w:tcPr>
          <w:p w14:paraId="4DE1DF38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6D3D4779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hideMark/>
          </w:tcPr>
          <w:p w14:paraId="62EBEEE2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10382CBF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hideMark/>
          </w:tcPr>
          <w:p w14:paraId="56194A4A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hideMark/>
          </w:tcPr>
          <w:p w14:paraId="2343EDD9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00086611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Количество размещенных «бюджетов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для граждан»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официальном сайте 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ЗАТО Северск, ед</w:t>
            </w:r>
          </w:p>
        </w:tc>
        <w:tc>
          <w:tcPr>
            <w:tcW w:w="357" w:type="pct"/>
            <w:hideMark/>
          </w:tcPr>
          <w:p w14:paraId="5D40518C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B3B33" w14:paraId="1B2EA61A" w14:textId="77777777">
        <w:trPr>
          <w:trHeight w:val="464"/>
        </w:trPr>
        <w:tc>
          <w:tcPr>
            <w:tcW w:w="150" w:type="pct"/>
            <w:vMerge/>
            <w:hideMark/>
          </w:tcPr>
          <w:p w14:paraId="1F8C5FF3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hideMark/>
          </w:tcPr>
          <w:p w14:paraId="6749AADE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 w:val="restart"/>
            <w:hideMark/>
          </w:tcPr>
          <w:p w14:paraId="102CEC54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 (прог-нозный период)</w:t>
            </w:r>
          </w:p>
        </w:tc>
        <w:tc>
          <w:tcPr>
            <w:tcW w:w="328" w:type="pct"/>
            <w:vMerge w:val="restart"/>
            <w:hideMark/>
          </w:tcPr>
          <w:p w14:paraId="267318A7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991,88</w:t>
            </w:r>
          </w:p>
        </w:tc>
        <w:tc>
          <w:tcPr>
            <w:tcW w:w="392" w:type="pct"/>
            <w:vMerge w:val="restart"/>
            <w:hideMark/>
          </w:tcPr>
          <w:p w14:paraId="288572BF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4" w:type="pct"/>
            <w:vMerge w:val="restart"/>
            <w:hideMark/>
          </w:tcPr>
          <w:p w14:paraId="228FC615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hideMark/>
          </w:tcPr>
          <w:p w14:paraId="00AECC0E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991,88</w:t>
            </w:r>
          </w:p>
        </w:tc>
        <w:tc>
          <w:tcPr>
            <w:tcW w:w="487" w:type="pct"/>
            <w:vMerge w:val="restart"/>
            <w:hideMark/>
          </w:tcPr>
          <w:p w14:paraId="4CD6DFF2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hideMark/>
          </w:tcPr>
          <w:p w14:paraId="6A5A1CDB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vMerge w:val="restart"/>
            <w:hideMark/>
          </w:tcPr>
          <w:p w14:paraId="1E11EFFA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автоматизированных рабочих мест, подключенных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к общим информационным системам, проц</w:t>
            </w:r>
          </w:p>
        </w:tc>
        <w:tc>
          <w:tcPr>
            <w:tcW w:w="357" w:type="pct"/>
            <w:vMerge w:val="restart"/>
            <w:hideMark/>
          </w:tcPr>
          <w:p w14:paraId="31300B4F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B3B33" w14:paraId="0745E427" w14:textId="77777777">
        <w:trPr>
          <w:trHeight w:val="464"/>
        </w:trPr>
        <w:tc>
          <w:tcPr>
            <w:tcW w:w="150" w:type="pct"/>
            <w:vMerge/>
            <w:hideMark/>
          </w:tcPr>
          <w:p w14:paraId="67A6E319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hideMark/>
          </w:tcPr>
          <w:p w14:paraId="08632401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5E68FFBF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hideMark/>
          </w:tcPr>
          <w:p w14:paraId="7D2823DD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07F4E18E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hideMark/>
          </w:tcPr>
          <w:p w14:paraId="587DB942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6A390D6A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hideMark/>
          </w:tcPr>
          <w:p w14:paraId="29C47FB0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hideMark/>
          </w:tcPr>
          <w:p w14:paraId="72635727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vMerge/>
            <w:hideMark/>
          </w:tcPr>
          <w:p w14:paraId="681379AA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" w:type="pct"/>
            <w:vMerge/>
            <w:hideMark/>
          </w:tcPr>
          <w:p w14:paraId="4E2F4A65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B33" w14:paraId="588069D9" w14:textId="77777777">
        <w:trPr>
          <w:trHeight w:val="1200"/>
        </w:trPr>
        <w:tc>
          <w:tcPr>
            <w:tcW w:w="150" w:type="pct"/>
            <w:vMerge/>
            <w:hideMark/>
          </w:tcPr>
          <w:p w14:paraId="1F4E6F62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hideMark/>
          </w:tcPr>
          <w:p w14:paraId="1F13B375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51D85377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hideMark/>
          </w:tcPr>
          <w:p w14:paraId="7306CC67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66DC72E4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hideMark/>
          </w:tcPr>
          <w:p w14:paraId="32308F30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0BF1EFAB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hideMark/>
          </w:tcPr>
          <w:p w14:paraId="5B8434AF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hideMark/>
          </w:tcPr>
          <w:p w14:paraId="79E5F4F0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05F29374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опубликованной информации (формуляров)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едином портале бюджетной системы Российской Федерации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соответствии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 требованиями Минфина России, проц</w:t>
            </w:r>
          </w:p>
        </w:tc>
        <w:tc>
          <w:tcPr>
            <w:tcW w:w="357" w:type="pct"/>
            <w:hideMark/>
          </w:tcPr>
          <w:p w14:paraId="460F6AC9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</w:tr>
      <w:tr w:rsidR="00FB3B33" w14:paraId="1BAB1551" w14:textId="77777777">
        <w:trPr>
          <w:trHeight w:val="900"/>
        </w:trPr>
        <w:tc>
          <w:tcPr>
            <w:tcW w:w="150" w:type="pct"/>
            <w:vMerge/>
            <w:hideMark/>
          </w:tcPr>
          <w:p w14:paraId="516998F3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hideMark/>
          </w:tcPr>
          <w:p w14:paraId="5B1D8A6D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175463DF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hideMark/>
          </w:tcPr>
          <w:p w14:paraId="1B88278C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5161EEEA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hideMark/>
          </w:tcPr>
          <w:p w14:paraId="351764AB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5D7DCFE8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hideMark/>
          </w:tcPr>
          <w:p w14:paraId="3E9DE4AD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hideMark/>
          </w:tcPr>
          <w:p w14:paraId="4A5AA22E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120C96AE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Доля учреждений, допустивших несвоевременное обновление информации на сайте bus.gov.ru, проц</w:t>
            </w:r>
          </w:p>
        </w:tc>
        <w:tc>
          <w:tcPr>
            <w:tcW w:w="357" w:type="pct"/>
            <w:hideMark/>
          </w:tcPr>
          <w:p w14:paraId="07FD4E22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B3B33" w14:paraId="17D44E16" w14:textId="77777777">
        <w:trPr>
          <w:trHeight w:val="514"/>
        </w:trPr>
        <w:tc>
          <w:tcPr>
            <w:tcW w:w="150" w:type="pct"/>
            <w:vMerge/>
            <w:hideMark/>
          </w:tcPr>
          <w:p w14:paraId="0D5D894A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hideMark/>
          </w:tcPr>
          <w:p w14:paraId="58688C96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3DE632E1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hideMark/>
          </w:tcPr>
          <w:p w14:paraId="433ABA27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3F0450E5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hideMark/>
          </w:tcPr>
          <w:p w14:paraId="23A03C28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553091A3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hideMark/>
          </w:tcPr>
          <w:p w14:paraId="43500284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hideMark/>
          </w:tcPr>
          <w:p w14:paraId="6F7D55CC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365156C4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Ежемесячное размещение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официальном сайте 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информационно-телекоммуникационной сети «Интернет»  информации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об исполнении бюджета, ед</w:t>
            </w:r>
          </w:p>
        </w:tc>
        <w:tc>
          <w:tcPr>
            <w:tcW w:w="357" w:type="pct"/>
            <w:hideMark/>
          </w:tcPr>
          <w:p w14:paraId="697A6728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FB3B33" w14:paraId="21438A27" w14:textId="77777777">
        <w:trPr>
          <w:trHeight w:val="900"/>
        </w:trPr>
        <w:tc>
          <w:tcPr>
            <w:tcW w:w="150" w:type="pct"/>
            <w:vMerge/>
            <w:hideMark/>
          </w:tcPr>
          <w:p w14:paraId="46C472B1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hideMark/>
          </w:tcPr>
          <w:p w14:paraId="7970BBD3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74E29173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  <w:hideMark/>
          </w:tcPr>
          <w:p w14:paraId="32F2D619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290C5786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  <w:hideMark/>
          </w:tcPr>
          <w:p w14:paraId="59866C5F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14F8574D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hideMark/>
          </w:tcPr>
          <w:p w14:paraId="1639CFD6" w14:textId="77777777" w:rsidR="00FB3B33" w:rsidRDefault="00FB3B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hideMark/>
          </w:tcPr>
          <w:p w14:paraId="42E6F452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3137D4BE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Количество размещенных «бюджетов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для граждан»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официальном сайте 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ЗАТО Северск, ед</w:t>
            </w:r>
          </w:p>
        </w:tc>
        <w:tc>
          <w:tcPr>
            <w:tcW w:w="357" w:type="pct"/>
            <w:hideMark/>
          </w:tcPr>
          <w:p w14:paraId="45E94687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B3B33" w14:paraId="02520274" w14:textId="77777777">
        <w:trPr>
          <w:trHeight w:val="315"/>
        </w:trPr>
        <w:tc>
          <w:tcPr>
            <w:tcW w:w="150" w:type="pct"/>
            <w:vMerge w:val="restart"/>
            <w:hideMark/>
          </w:tcPr>
          <w:p w14:paraId="3717BD3B" w14:textId="77777777" w:rsidR="00FB3B33" w:rsidRDefault="00FB3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 w:val="restart"/>
            <w:hideMark/>
          </w:tcPr>
          <w:p w14:paraId="24C349B7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по подпрограмме 1</w:t>
            </w:r>
          </w:p>
        </w:tc>
        <w:tc>
          <w:tcPr>
            <w:tcW w:w="372" w:type="pct"/>
            <w:hideMark/>
          </w:tcPr>
          <w:p w14:paraId="72EFBDAE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28" w:type="pct"/>
            <w:hideMark/>
          </w:tcPr>
          <w:p w14:paraId="724CB1FF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2 231,31</w:t>
            </w:r>
          </w:p>
        </w:tc>
        <w:tc>
          <w:tcPr>
            <w:tcW w:w="392" w:type="pct"/>
            <w:hideMark/>
          </w:tcPr>
          <w:p w14:paraId="03557229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4" w:type="pct"/>
            <w:hideMark/>
          </w:tcPr>
          <w:p w14:paraId="00093F61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hideMark/>
          </w:tcPr>
          <w:p w14:paraId="7DD10D5A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2 231,31</w:t>
            </w:r>
          </w:p>
        </w:tc>
        <w:tc>
          <w:tcPr>
            <w:tcW w:w="487" w:type="pct"/>
            <w:hideMark/>
          </w:tcPr>
          <w:p w14:paraId="57FA40D6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hideMark/>
          </w:tcPr>
          <w:p w14:paraId="3696450F" w14:textId="77777777" w:rsidR="00FB3B3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84" w:type="pct"/>
            <w:hideMark/>
          </w:tcPr>
          <w:p w14:paraId="3DE418D5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57" w:type="pct"/>
            <w:hideMark/>
          </w:tcPr>
          <w:p w14:paraId="729968AF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FB3B33" w14:paraId="287D5573" w14:textId="77777777">
        <w:trPr>
          <w:trHeight w:val="315"/>
        </w:trPr>
        <w:tc>
          <w:tcPr>
            <w:tcW w:w="150" w:type="pct"/>
            <w:vMerge/>
            <w:hideMark/>
          </w:tcPr>
          <w:p w14:paraId="1F34DFCE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hideMark/>
          </w:tcPr>
          <w:p w14:paraId="4A7A9623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hideMark/>
          </w:tcPr>
          <w:p w14:paraId="5BDEA550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328" w:type="pct"/>
            <w:hideMark/>
          </w:tcPr>
          <w:p w14:paraId="0778DDC9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493,00</w:t>
            </w:r>
          </w:p>
        </w:tc>
        <w:tc>
          <w:tcPr>
            <w:tcW w:w="392" w:type="pct"/>
            <w:hideMark/>
          </w:tcPr>
          <w:p w14:paraId="42E114D4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4" w:type="pct"/>
            <w:hideMark/>
          </w:tcPr>
          <w:p w14:paraId="4FE8D451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hideMark/>
          </w:tcPr>
          <w:p w14:paraId="32261652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493,00</w:t>
            </w:r>
          </w:p>
        </w:tc>
        <w:tc>
          <w:tcPr>
            <w:tcW w:w="487" w:type="pct"/>
            <w:hideMark/>
          </w:tcPr>
          <w:p w14:paraId="7A331B08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hideMark/>
          </w:tcPr>
          <w:p w14:paraId="15A0FA8B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5BB86B0E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57" w:type="pct"/>
            <w:hideMark/>
          </w:tcPr>
          <w:p w14:paraId="4CEFD9A4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FB3B33" w14:paraId="3827FB5D" w14:textId="77777777">
        <w:trPr>
          <w:trHeight w:val="315"/>
        </w:trPr>
        <w:tc>
          <w:tcPr>
            <w:tcW w:w="150" w:type="pct"/>
            <w:vMerge/>
            <w:hideMark/>
          </w:tcPr>
          <w:p w14:paraId="6B43F3B1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hideMark/>
          </w:tcPr>
          <w:p w14:paraId="28E8C21E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hideMark/>
          </w:tcPr>
          <w:p w14:paraId="046BB346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328" w:type="pct"/>
            <w:hideMark/>
          </w:tcPr>
          <w:p w14:paraId="32C924A6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522,00</w:t>
            </w:r>
          </w:p>
        </w:tc>
        <w:tc>
          <w:tcPr>
            <w:tcW w:w="392" w:type="pct"/>
            <w:hideMark/>
          </w:tcPr>
          <w:p w14:paraId="698FD230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4" w:type="pct"/>
            <w:hideMark/>
          </w:tcPr>
          <w:p w14:paraId="4D7F6C21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hideMark/>
          </w:tcPr>
          <w:p w14:paraId="2C640F06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522,00</w:t>
            </w:r>
          </w:p>
        </w:tc>
        <w:tc>
          <w:tcPr>
            <w:tcW w:w="487" w:type="pct"/>
            <w:hideMark/>
          </w:tcPr>
          <w:p w14:paraId="15A11546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hideMark/>
          </w:tcPr>
          <w:p w14:paraId="5FB9EBD4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7A991634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57" w:type="pct"/>
            <w:hideMark/>
          </w:tcPr>
          <w:p w14:paraId="5DF5C233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FB3B33" w14:paraId="07ACC285" w14:textId="77777777">
        <w:trPr>
          <w:trHeight w:val="315"/>
        </w:trPr>
        <w:tc>
          <w:tcPr>
            <w:tcW w:w="150" w:type="pct"/>
            <w:vMerge/>
            <w:hideMark/>
          </w:tcPr>
          <w:p w14:paraId="70E2FAA5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hideMark/>
          </w:tcPr>
          <w:p w14:paraId="4EB6804E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hideMark/>
          </w:tcPr>
          <w:p w14:paraId="4A650D9F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328" w:type="pct"/>
            <w:hideMark/>
          </w:tcPr>
          <w:p w14:paraId="21C86C13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510,68</w:t>
            </w:r>
          </w:p>
        </w:tc>
        <w:tc>
          <w:tcPr>
            <w:tcW w:w="392" w:type="pct"/>
            <w:hideMark/>
          </w:tcPr>
          <w:p w14:paraId="20E6CA2E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4" w:type="pct"/>
            <w:hideMark/>
          </w:tcPr>
          <w:p w14:paraId="50E6FFCE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hideMark/>
          </w:tcPr>
          <w:p w14:paraId="48F06B69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510,68</w:t>
            </w:r>
          </w:p>
        </w:tc>
        <w:tc>
          <w:tcPr>
            <w:tcW w:w="487" w:type="pct"/>
            <w:hideMark/>
          </w:tcPr>
          <w:p w14:paraId="4A55725C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hideMark/>
          </w:tcPr>
          <w:p w14:paraId="4B111DBF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6AAEF88F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57" w:type="pct"/>
            <w:hideMark/>
          </w:tcPr>
          <w:p w14:paraId="55826D6D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FB3B33" w14:paraId="6A225FD5" w14:textId="77777777">
        <w:trPr>
          <w:trHeight w:val="315"/>
        </w:trPr>
        <w:tc>
          <w:tcPr>
            <w:tcW w:w="150" w:type="pct"/>
            <w:vMerge/>
            <w:hideMark/>
          </w:tcPr>
          <w:p w14:paraId="09AF2C94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hideMark/>
          </w:tcPr>
          <w:p w14:paraId="204DEF74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hideMark/>
          </w:tcPr>
          <w:p w14:paraId="68E7E5C4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328" w:type="pct"/>
            <w:hideMark/>
          </w:tcPr>
          <w:p w14:paraId="23668BFD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705,63</w:t>
            </w:r>
          </w:p>
        </w:tc>
        <w:tc>
          <w:tcPr>
            <w:tcW w:w="392" w:type="pct"/>
            <w:hideMark/>
          </w:tcPr>
          <w:p w14:paraId="30151F16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4" w:type="pct"/>
            <w:hideMark/>
          </w:tcPr>
          <w:p w14:paraId="35564EFB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hideMark/>
          </w:tcPr>
          <w:p w14:paraId="4B20D1AB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705,63</w:t>
            </w:r>
          </w:p>
        </w:tc>
        <w:tc>
          <w:tcPr>
            <w:tcW w:w="487" w:type="pct"/>
            <w:hideMark/>
          </w:tcPr>
          <w:p w14:paraId="451868D5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hideMark/>
          </w:tcPr>
          <w:p w14:paraId="547A99CE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7E6B5949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57" w:type="pct"/>
            <w:hideMark/>
          </w:tcPr>
          <w:p w14:paraId="774D4379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FB3B33" w14:paraId="5D69358E" w14:textId="77777777">
        <w:trPr>
          <w:trHeight w:val="1200"/>
        </w:trPr>
        <w:tc>
          <w:tcPr>
            <w:tcW w:w="150" w:type="pct"/>
            <w:vMerge/>
            <w:hideMark/>
          </w:tcPr>
          <w:p w14:paraId="43C3575B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hideMark/>
          </w:tcPr>
          <w:p w14:paraId="37FB03E5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hideMark/>
          </w:tcPr>
          <w:p w14:paraId="33D126C2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(прогноз-ный период)</w:t>
            </w:r>
          </w:p>
        </w:tc>
        <w:tc>
          <w:tcPr>
            <w:tcW w:w="328" w:type="pct"/>
            <w:hideMark/>
          </w:tcPr>
          <w:p w14:paraId="79C8ADA6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1 188,20</w:t>
            </w:r>
          </w:p>
        </w:tc>
        <w:tc>
          <w:tcPr>
            <w:tcW w:w="392" w:type="pct"/>
            <w:hideMark/>
          </w:tcPr>
          <w:p w14:paraId="22BABCF5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4" w:type="pct"/>
            <w:hideMark/>
          </w:tcPr>
          <w:p w14:paraId="70EFBC06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hideMark/>
          </w:tcPr>
          <w:p w14:paraId="380D14C9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1 188,20</w:t>
            </w:r>
          </w:p>
        </w:tc>
        <w:tc>
          <w:tcPr>
            <w:tcW w:w="487" w:type="pct"/>
            <w:hideMark/>
          </w:tcPr>
          <w:p w14:paraId="68E33E5B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hideMark/>
          </w:tcPr>
          <w:p w14:paraId="70DC1301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45D2076C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57" w:type="pct"/>
            <w:hideMark/>
          </w:tcPr>
          <w:p w14:paraId="25739007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FB3B33" w14:paraId="643BA847" w14:textId="77777777">
        <w:trPr>
          <w:trHeight w:val="1200"/>
        </w:trPr>
        <w:tc>
          <w:tcPr>
            <w:tcW w:w="150" w:type="pct"/>
            <w:vMerge/>
            <w:hideMark/>
          </w:tcPr>
          <w:p w14:paraId="283880B3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vMerge/>
            <w:hideMark/>
          </w:tcPr>
          <w:p w14:paraId="1AAE0D06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hideMark/>
          </w:tcPr>
          <w:p w14:paraId="22366949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 (прогноз-ный период)</w:t>
            </w:r>
          </w:p>
        </w:tc>
        <w:tc>
          <w:tcPr>
            <w:tcW w:w="328" w:type="pct"/>
            <w:hideMark/>
          </w:tcPr>
          <w:p w14:paraId="1C71E1A6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1 341,88</w:t>
            </w:r>
          </w:p>
        </w:tc>
        <w:tc>
          <w:tcPr>
            <w:tcW w:w="392" w:type="pct"/>
            <w:hideMark/>
          </w:tcPr>
          <w:p w14:paraId="57EA65C2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4" w:type="pct"/>
            <w:hideMark/>
          </w:tcPr>
          <w:p w14:paraId="564EB61E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hideMark/>
          </w:tcPr>
          <w:p w14:paraId="24AD734B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1 341,88</w:t>
            </w:r>
          </w:p>
        </w:tc>
        <w:tc>
          <w:tcPr>
            <w:tcW w:w="487" w:type="pct"/>
            <w:hideMark/>
          </w:tcPr>
          <w:p w14:paraId="2D2CC848" w14:textId="77777777" w:rsidR="00FB3B33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hideMark/>
          </w:tcPr>
          <w:p w14:paraId="2A0C494D" w14:textId="77777777" w:rsidR="00FB3B33" w:rsidRDefault="00FB3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3464CBF7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57" w:type="pct"/>
            <w:hideMark/>
          </w:tcPr>
          <w:p w14:paraId="19F19707" w14:textId="77777777" w:rsidR="00FB3B33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</w:tbl>
    <w:p w14:paraId="5FB3A999" w14:textId="77777777" w:rsidR="00FB3B33" w:rsidRDefault="00FB3B33">
      <w:pPr>
        <w:rPr>
          <w:rFonts w:ascii="Times New Roman" w:hAnsi="Times New Roman" w:cs="Times New Roman"/>
          <w:szCs w:val="24"/>
        </w:rPr>
      </w:pPr>
    </w:p>
    <w:sectPr w:rsidR="00FB3B33">
      <w:headerReference w:type="default" r:id="rId8"/>
      <w:footerReference w:type="default" r:id="rId9"/>
      <w:footerReference w:type="first" r:id="rId10"/>
      <w:pgSz w:w="16838" w:h="11906" w:orient="landscape"/>
      <w:pgMar w:top="1134" w:right="567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93160F" w14:textId="77777777" w:rsidR="00EC71A6" w:rsidRDefault="00EC71A6">
      <w:pPr>
        <w:spacing w:after="0" w:line="240" w:lineRule="auto"/>
      </w:pPr>
      <w:r>
        <w:separator/>
      </w:r>
    </w:p>
  </w:endnote>
  <w:endnote w:type="continuationSeparator" w:id="0">
    <w:p w14:paraId="60937A8F" w14:textId="77777777" w:rsidR="00EC71A6" w:rsidRDefault="00EC71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052157" w14:textId="77777777" w:rsidR="00FB3B33" w:rsidRDefault="00000000">
    <w:pPr>
      <w:pStyle w:val="a6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 xml:space="preserve">   </w:t>
    </w:r>
  </w:p>
  <w:p w14:paraId="0BDCC34D" w14:textId="77777777" w:rsidR="00FB3B33" w:rsidRDefault="00000000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0336401</w:t>
    </w:r>
  </w:p>
  <w:p w14:paraId="2F3D1965" w14:textId="77777777" w:rsidR="00FB3B33" w:rsidRDefault="00FB3B33">
    <w:pPr>
      <w:pStyle w:val="a6"/>
      <w:tabs>
        <w:tab w:val="clear" w:pos="4677"/>
        <w:tab w:val="clear" w:pos="9355"/>
        <w:tab w:val="left" w:pos="4275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D6CEF3" w14:textId="77777777" w:rsidR="00FB3B33" w:rsidRDefault="00000000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0336401</w:t>
    </w:r>
  </w:p>
  <w:p w14:paraId="12CE273B" w14:textId="77777777" w:rsidR="00FB3B33" w:rsidRDefault="00FB3B3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3C6455" w14:textId="77777777" w:rsidR="00EC71A6" w:rsidRDefault="00EC71A6">
      <w:pPr>
        <w:spacing w:after="0" w:line="240" w:lineRule="auto"/>
      </w:pPr>
      <w:r>
        <w:separator/>
      </w:r>
    </w:p>
  </w:footnote>
  <w:footnote w:type="continuationSeparator" w:id="0">
    <w:p w14:paraId="71AF0C47" w14:textId="77777777" w:rsidR="00EC71A6" w:rsidRDefault="00EC71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67693417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2"/>
      </w:rPr>
    </w:sdtEndPr>
    <w:sdtContent>
      <w:p w14:paraId="6A05BFA9" w14:textId="77777777" w:rsidR="00FB3B33" w:rsidRDefault="00000000">
        <w:pPr>
          <w:pStyle w:val="a4"/>
          <w:jc w:val="center"/>
          <w:rPr>
            <w:rFonts w:ascii="Times New Roman" w:hAnsi="Times New Roman" w:cs="Times New Roman"/>
            <w:sz w:val="22"/>
          </w:rPr>
        </w:pPr>
        <w:r>
          <w:rPr>
            <w:rFonts w:ascii="Times New Roman" w:hAnsi="Times New Roman" w:cs="Times New Roman"/>
            <w:szCs w:val="24"/>
          </w:rPr>
          <w:fldChar w:fldCharType="begin"/>
        </w:r>
        <w:r>
          <w:rPr>
            <w:rFonts w:ascii="Times New Roman" w:hAnsi="Times New Roman" w:cs="Times New Roman"/>
            <w:szCs w:val="24"/>
          </w:rPr>
          <w:instrText>PAGE   \* MERGEFORMAT</w:instrText>
        </w:r>
        <w:r>
          <w:rPr>
            <w:rFonts w:ascii="Times New Roman" w:hAnsi="Times New Roman" w:cs="Times New Roman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Cs w:val="24"/>
          </w:rPr>
          <w:t>18</w:t>
        </w:r>
        <w:r>
          <w:rPr>
            <w:rFonts w:ascii="Times New Roman" w:hAnsi="Times New Roman" w:cs="Times New Roman"/>
            <w:szCs w:val="24"/>
          </w:rPr>
          <w:fldChar w:fldCharType="end"/>
        </w:r>
      </w:p>
    </w:sdtContent>
  </w:sdt>
  <w:p w14:paraId="7996B04D" w14:textId="77777777" w:rsidR="00FB3B33" w:rsidRDefault="00FB3B3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 w15:restartNumberingAfterBreak="0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844058800">
    <w:abstractNumId w:val="2"/>
  </w:num>
  <w:num w:numId="2" w16cid:durableId="1055660293">
    <w:abstractNumId w:val="4"/>
  </w:num>
  <w:num w:numId="3" w16cid:durableId="1862695441">
    <w:abstractNumId w:val="0"/>
  </w:num>
  <w:num w:numId="4" w16cid:durableId="140345183">
    <w:abstractNumId w:val="3"/>
  </w:num>
  <w:num w:numId="5" w16cid:durableId="6989682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3B33"/>
    <w:rsid w:val="00A24F2B"/>
    <w:rsid w:val="00C05E4B"/>
    <w:rsid w:val="00EC71A6"/>
    <w:rsid w:val="00FB3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658D2C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47FA1A-8127-4E13-A223-F0B2F4F30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1779</Words>
  <Characters>10143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11899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14</cp:revision>
  <cp:lastPrinted>2024-12-04T09:31:00Z</cp:lastPrinted>
  <dcterms:created xsi:type="dcterms:W3CDTF">2024-10-06T07:45:00Z</dcterms:created>
  <dcterms:modified xsi:type="dcterms:W3CDTF">2024-12-16T03:25:00Z</dcterms:modified>
</cp:coreProperties>
</file>