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framePr w:w="2664" w:h="1010" w:hSpace="181" w:wrap="around" w:vAnchor="text" w:hAnchor="page" w:x="1080" w:y="-3321"/>
        <w:jc w:val="center"/>
      </w:pPr>
    </w:p>
    <w:p>
      <w:pPr>
        <w:ind w:left="56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</w:t>
      </w:r>
    </w:p>
    <w:p>
      <w:pPr>
        <w:spacing w:before="120"/>
        <w:ind w:left="56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</w:t>
      </w:r>
    </w:p>
    <w:p>
      <w:pPr>
        <w:ind w:left="56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Администрации ЗАТО Северск</w:t>
      </w:r>
    </w:p>
    <w:p>
      <w:pPr>
        <w:ind w:left="567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  <w:u w:val="single"/>
        </w:rPr>
        <w:t>02.05.2023</w:t>
      </w:r>
      <w:r>
        <w:rPr>
          <w:rFonts w:ascii="Times New Roman" w:hAnsi="Times New Roman"/>
          <w:sz w:val="24"/>
          <w:szCs w:val="24"/>
        </w:rPr>
        <w:t xml:space="preserve"> №  </w:t>
      </w:r>
      <w:r>
        <w:rPr>
          <w:rFonts w:ascii="Times New Roman" w:hAnsi="Times New Roman"/>
          <w:sz w:val="24"/>
          <w:szCs w:val="24"/>
          <w:u w:val="single"/>
        </w:rPr>
        <w:t xml:space="preserve"> 696-па</w:t>
      </w:r>
    </w:p>
    <w:p>
      <w:pPr>
        <w:ind w:left="567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(в редакции от 10.12.2024 № 4691-па)</w:t>
      </w:r>
    </w:p>
    <w:p>
      <w:pPr>
        <w:ind w:left="5954"/>
        <w:jc w:val="both"/>
        <w:rPr>
          <w:rFonts w:ascii="Times New Roman" w:hAnsi="Times New Roman"/>
          <w:sz w:val="24"/>
          <w:szCs w:val="24"/>
        </w:rPr>
      </w:pPr>
    </w:p>
    <w:p>
      <w:pPr>
        <w:spacing w:before="240"/>
        <w:ind w:left="35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СОСТАВ</w:t>
      </w:r>
    </w:p>
    <w:p>
      <w:pPr>
        <w:ind w:left="35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комиссии по мобилизации доходов в </w:t>
      </w:r>
      <w:proofErr w:type="gramStart"/>
      <w:r>
        <w:rPr>
          <w:rFonts w:ascii="Times New Roman" w:hAnsi="Times New Roman"/>
          <w:sz w:val="24"/>
          <w:szCs w:val="24"/>
        </w:rPr>
        <w:t>бюджет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>
      <w:pPr>
        <w:rPr>
          <w:sz w:val="16"/>
          <w:szCs w:val="16"/>
        </w:rPr>
      </w:pPr>
    </w:p>
    <w:tbl>
      <w:tblPr>
        <w:tblW w:w="9356" w:type="dxa"/>
        <w:tblInd w:w="142" w:type="dxa"/>
        <w:tblLook w:val="01E0" w:firstRow="1" w:lastRow="1" w:firstColumn="1" w:lastColumn="1" w:noHBand="0" w:noVBand="0"/>
      </w:tblPr>
      <w:tblGrid>
        <w:gridCol w:w="2835"/>
        <w:gridCol w:w="296"/>
        <w:gridCol w:w="6225"/>
      </w:tblGrid>
      <w:tr>
        <w:tc>
          <w:tcPr>
            <w:tcW w:w="2835" w:type="dxa"/>
          </w:tcPr>
          <w:p>
            <w:pPr>
              <w:ind w:left="-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комиссии </w:t>
            </w:r>
          </w:p>
          <w:p>
            <w:pPr>
              <w:ind w:left="-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Хрячков </w:t>
            </w:r>
          </w:p>
          <w:p>
            <w:pPr>
              <w:ind w:left="-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Павел Петрович</w:t>
            </w:r>
          </w:p>
        </w:tc>
        <w:tc>
          <w:tcPr>
            <w:tcW w:w="296" w:type="dxa"/>
          </w:tcPr>
          <w:p>
            <w:pPr>
              <w:jc w:val="both"/>
              <w:rPr>
                <w:sz w:val="24"/>
                <w:szCs w:val="24"/>
              </w:rPr>
            </w:pP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225" w:type="dxa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  <w:proofErr w:type="gramStart"/>
            <w:r>
              <w:rPr>
                <w:sz w:val="24"/>
                <w:szCs w:val="24"/>
              </w:rPr>
              <w:t>Мэра</w:t>
            </w:r>
            <w:proofErr w:type="gramEnd"/>
            <w:r>
              <w:rPr>
                <w:sz w:val="24"/>
                <w:szCs w:val="24"/>
              </w:rPr>
              <w:t xml:space="preserve"> ЗАТО Северск по экономике и финансам</w:t>
            </w:r>
          </w:p>
        </w:tc>
      </w:tr>
      <w:tr>
        <w:trPr>
          <w:trHeight w:val="101"/>
        </w:trPr>
        <w:tc>
          <w:tcPr>
            <w:tcW w:w="2835" w:type="dxa"/>
          </w:tcPr>
          <w:p>
            <w:pPr>
              <w:ind w:left="-113"/>
              <w:rPr>
                <w:sz w:val="16"/>
                <w:szCs w:val="16"/>
              </w:rPr>
            </w:pPr>
          </w:p>
        </w:tc>
        <w:tc>
          <w:tcPr>
            <w:tcW w:w="296" w:type="dxa"/>
          </w:tcPr>
          <w:p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225" w:type="dxa"/>
          </w:tcPr>
          <w:p>
            <w:pPr>
              <w:jc w:val="both"/>
              <w:rPr>
                <w:sz w:val="16"/>
                <w:szCs w:val="16"/>
              </w:rPr>
            </w:pPr>
          </w:p>
        </w:tc>
      </w:tr>
      <w:tr>
        <w:tc>
          <w:tcPr>
            <w:tcW w:w="9356" w:type="dxa"/>
            <w:gridSpan w:val="3"/>
          </w:tcPr>
          <w:p>
            <w:pPr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председателя комиссии</w:t>
            </w:r>
          </w:p>
        </w:tc>
      </w:tr>
      <w:tr>
        <w:tc>
          <w:tcPr>
            <w:tcW w:w="2835" w:type="dxa"/>
          </w:tcPr>
          <w:p>
            <w:pPr>
              <w:ind w:left="-113" w:righ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Овчаренко </w:t>
            </w:r>
          </w:p>
          <w:p>
            <w:pPr>
              <w:ind w:left="-113" w:righ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Лариса Ивановна</w:t>
            </w:r>
          </w:p>
        </w:tc>
        <w:tc>
          <w:tcPr>
            <w:tcW w:w="296" w:type="dxa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225" w:type="dxa"/>
          </w:tcPr>
          <w:p>
            <w:pPr>
              <w:ind w:left="-120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Финансового управления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2835" w:type="dxa"/>
          </w:tcPr>
          <w:p>
            <w:pPr>
              <w:ind w:left="-113"/>
              <w:jc w:val="both"/>
              <w:rPr>
                <w:sz w:val="16"/>
                <w:szCs w:val="16"/>
              </w:rPr>
            </w:pPr>
          </w:p>
        </w:tc>
        <w:tc>
          <w:tcPr>
            <w:tcW w:w="296" w:type="dxa"/>
          </w:tcPr>
          <w:p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225" w:type="dxa"/>
          </w:tcPr>
          <w:p>
            <w:pPr>
              <w:ind w:left="-108"/>
              <w:jc w:val="both"/>
              <w:rPr>
                <w:sz w:val="16"/>
                <w:szCs w:val="16"/>
              </w:rPr>
            </w:pPr>
          </w:p>
        </w:tc>
      </w:tr>
      <w:tr>
        <w:tc>
          <w:tcPr>
            <w:tcW w:w="9356" w:type="dxa"/>
            <w:gridSpan w:val="3"/>
          </w:tcPr>
          <w:p>
            <w:pPr>
              <w:ind w:left="-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  <w:p>
            <w:pPr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специалист отдела доходов Финансового управления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>
      <w:pPr>
        <w:tabs>
          <w:tab w:val="left" w:pos="930"/>
        </w:tabs>
        <w:rPr>
          <w:rFonts w:ascii="Times New Roman" w:hAnsi="Times New Roman"/>
          <w:szCs w:val="24"/>
        </w:rPr>
      </w:pPr>
    </w:p>
    <w:tbl>
      <w:tblPr>
        <w:tblW w:w="9356" w:type="dxa"/>
        <w:tblInd w:w="142" w:type="dxa"/>
        <w:tblLook w:val="01E0" w:firstRow="1" w:lastRow="1" w:firstColumn="1" w:lastColumn="1" w:noHBand="0" w:noVBand="0"/>
      </w:tblPr>
      <w:tblGrid>
        <w:gridCol w:w="2835"/>
        <w:gridCol w:w="296"/>
        <w:gridCol w:w="6225"/>
      </w:tblGrid>
      <w:tr>
        <w:trPr>
          <w:trHeight w:val="235"/>
        </w:trPr>
        <w:tc>
          <w:tcPr>
            <w:tcW w:w="2835" w:type="dxa"/>
          </w:tcPr>
          <w:p>
            <w:pPr>
              <w:spacing w:after="60"/>
              <w:ind w:left="-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96" w:type="dxa"/>
          </w:tcPr>
          <w:p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225" w:type="dxa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</w:p>
        </w:tc>
      </w:tr>
      <w:tr>
        <w:tc>
          <w:tcPr>
            <w:tcW w:w="2835" w:type="dxa"/>
          </w:tcPr>
          <w:p>
            <w:pPr>
              <w:ind w:left="-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Атаманчук </w:t>
            </w:r>
          </w:p>
          <w:p>
            <w:pPr>
              <w:ind w:left="-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Сергеевна</w:t>
            </w:r>
          </w:p>
        </w:tc>
        <w:tc>
          <w:tcPr>
            <w:tcW w:w="296" w:type="dxa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225" w:type="dxa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постоянного бюджетно-финансового комитета </w:t>
            </w:r>
            <w:proofErr w:type="gramStart"/>
            <w:r>
              <w:rPr>
                <w:sz w:val="24"/>
                <w:szCs w:val="24"/>
              </w:rPr>
              <w:t>Думы</w:t>
            </w:r>
            <w:proofErr w:type="gramEnd"/>
            <w:r>
              <w:rPr>
                <w:sz w:val="24"/>
                <w:szCs w:val="24"/>
              </w:rPr>
              <w:t xml:space="preserve"> ЗАТО Северск (по согласованию) </w:t>
            </w:r>
          </w:p>
        </w:tc>
      </w:tr>
      <w:tr>
        <w:tc>
          <w:tcPr>
            <w:tcW w:w="2835" w:type="dxa"/>
          </w:tcPr>
          <w:p>
            <w:pPr>
              <w:ind w:left="-113"/>
              <w:jc w:val="both"/>
              <w:rPr>
                <w:sz w:val="16"/>
                <w:szCs w:val="16"/>
              </w:rPr>
            </w:pPr>
          </w:p>
        </w:tc>
        <w:tc>
          <w:tcPr>
            <w:tcW w:w="296" w:type="dxa"/>
          </w:tcPr>
          <w:p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225" w:type="dxa"/>
          </w:tcPr>
          <w:p>
            <w:pPr>
              <w:ind w:left="-108"/>
              <w:jc w:val="both"/>
              <w:rPr>
                <w:sz w:val="16"/>
                <w:szCs w:val="16"/>
              </w:rPr>
            </w:pPr>
          </w:p>
        </w:tc>
      </w:tr>
      <w:tr>
        <w:trPr>
          <w:trHeight w:val="695"/>
        </w:trPr>
        <w:tc>
          <w:tcPr>
            <w:tcW w:w="2835" w:type="dxa"/>
          </w:tcPr>
          <w:p>
            <w:pPr>
              <w:ind w:left="-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Вторушин </w:t>
            </w:r>
          </w:p>
          <w:p>
            <w:pPr>
              <w:ind w:left="-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Станислав Александрович</w:t>
            </w:r>
          </w:p>
          <w:p>
            <w:pPr>
              <w:ind w:left="-113"/>
              <w:jc w:val="both"/>
              <w:rPr>
                <w:sz w:val="16"/>
                <w:szCs w:val="16"/>
              </w:rPr>
            </w:pPr>
          </w:p>
        </w:tc>
        <w:tc>
          <w:tcPr>
            <w:tcW w:w="296" w:type="dxa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</w:p>
        </w:tc>
        <w:tc>
          <w:tcPr>
            <w:tcW w:w="6225" w:type="dxa"/>
          </w:tcPr>
          <w:p>
            <w:pPr>
              <w:ind w:left="-12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депутат </w:t>
            </w:r>
            <w:proofErr w:type="gramStart"/>
            <w:r>
              <w:rPr>
                <w:sz w:val="24"/>
                <w:szCs w:val="24"/>
              </w:rPr>
              <w:t>Думы</w:t>
            </w:r>
            <w:proofErr w:type="gramEnd"/>
            <w:r>
              <w:rPr>
                <w:sz w:val="24"/>
                <w:szCs w:val="24"/>
              </w:rPr>
              <w:t xml:space="preserve"> ЗАТО Северск (по согласованию)</w:t>
            </w:r>
          </w:p>
        </w:tc>
      </w:tr>
      <w:tr>
        <w:tc>
          <w:tcPr>
            <w:tcW w:w="2835" w:type="dxa"/>
          </w:tcPr>
          <w:p>
            <w:pPr>
              <w:ind w:left="-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Горбачевский </w:t>
            </w:r>
          </w:p>
          <w:p>
            <w:pPr>
              <w:ind w:left="-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Илья Владимирович</w:t>
            </w:r>
          </w:p>
        </w:tc>
        <w:tc>
          <w:tcPr>
            <w:tcW w:w="296" w:type="dxa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225" w:type="dxa"/>
          </w:tcPr>
          <w:p>
            <w:pPr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исполнительный директор Фонда «Микрокредитная компания фонд развития малого и среднего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предпринимательства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Северск» (по согласованию)</w:t>
            </w:r>
          </w:p>
        </w:tc>
      </w:tr>
      <w:tr>
        <w:trPr>
          <w:trHeight w:val="153"/>
        </w:trPr>
        <w:tc>
          <w:tcPr>
            <w:tcW w:w="2835" w:type="dxa"/>
          </w:tcPr>
          <w:p>
            <w:pPr>
              <w:ind w:left="-113"/>
              <w:jc w:val="both"/>
              <w:rPr>
                <w:sz w:val="16"/>
                <w:szCs w:val="16"/>
              </w:rPr>
            </w:pPr>
          </w:p>
        </w:tc>
        <w:tc>
          <w:tcPr>
            <w:tcW w:w="296" w:type="dxa"/>
          </w:tcPr>
          <w:p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225" w:type="dxa"/>
          </w:tcPr>
          <w:p>
            <w:pPr>
              <w:ind w:left="-121"/>
              <w:jc w:val="both"/>
              <w:rPr>
                <w:sz w:val="16"/>
                <w:szCs w:val="16"/>
              </w:rPr>
            </w:pPr>
          </w:p>
        </w:tc>
      </w:tr>
      <w:tr>
        <w:tc>
          <w:tcPr>
            <w:tcW w:w="2835" w:type="dxa"/>
          </w:tcPr>
          <w:p>
            <w:pPr>
              <w:ind w:left="-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Зудилина</w:t>
            </w:r>
          </w:p>
          <w:p>
            <w:pPr>
              <w:ind w:left="-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Людмила Николаевна</w:t>
            </w:r>
          </w:p>
        </w:tc>
        <w:tc>
          <w:tcPr>
            <w:tcW w:w="296" w:type="dxa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225" w:type="dxa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отдела камерального контроля налога на доходы физических лиц и страховых взносов № 1 Управления Федеральной налоговой службы по Томской области (по согласованию)</w:t>
            </w:r>
          </w:p>
        </w:tc>
      </w:tr>
      <w:tr>
        <w:trPr>
          <w:trHeight w:val="112"/>
        </w:trPr>
        <w:tc>
          <w:tcPr>
            <w:tcW w:w="2835" w:type="dxa"/>
          </w:tcPr>
          <w:p>
            <w:pPr>
              <w:ind w:left="-113"/>
              <w:jc w:val="both"/>
              <w:rPr>
                <w:sz w:val="16"/>
                <w:szCs w:val="16"/>
              </w:rPr>
            </w:pPr>
          </w:p>
        </w:tc>
        <w:tc>
          <w:tcPr>
            <w:tcW w:w="296" w:type="dxa"/>
          </w:tcPr>
          <w:p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225" w:type="dxa"/>
          </w:tcPr>
          <w:p>
            <w:pPr>
              <w:ind w:left="-121"/>
              <w:jc w:val="both"/>
              <w:rPr>
                <w:sz w:val="16"/>
                <w:szCs w:val="16"/>
              </w:rPr>
            </w:pPr>
          </w:p>
        </w:tc>
      </w:tr>
      <w:tr>
        <w:trPr>
          <w:trHeight w:val="665"/>
        </w:trPr>
        <w:tc>
          <w:tcPr>
            <w:tcW w:w="2835" w:type="dxa"/>
          </w:tcPr>
          <w:p>
            <w:pPr>
              <w:ind w:left="-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Метелькова </w:t>
            </w:r>
          </w:p>
          <w:p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Екатерина Александровна</w:t>
            </w:r>
          </w:p>
        </w:tc>
        <w:tc>
          <w:tcPr>
            <w:tcW w:w="296" w:type="dxa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225" w:type="dxa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депутат </w:t>
            </w:r>
            <w:proofErr w:type="gramStart"/>
            <w:r>
              <w:rPr>
                <w:sz w:val="24"/>
                <w:szCs w:val="24"/>
              </w:rPr>
              <w:t>Думы</w:t>
            </w:r>
            <w:proofErr w:type="gramEnd"/>
            <w:r>
              <w:rPr>
                <w:sz w:val="24"/>
                <w:szCs w:val="24"/>
              </w:rPr>
              <w:t xml:space="preserve"> ЗАТО Северск (по согласованию)</w:t>
            </w:r>
          </w:p>
        </w:tc>
      </w:tr>
      <w:tr>
        <w:tc>
          <w:tcPr>
            <w:tcW w:w="2835" w:type="dxa"/>
          </w:tcPr>
          <w:p>
            <w:pPr>
              <w:ind w:left="-113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6" w:type="dxa"/>
          </w:tcPr>
          <w:p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225" w:type="dxa"/>
          </w:tcPr>
          <w:p>
            <w:pPr>
              <w:ind w:left="-108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>
        <w:tc>
          <w:tcPr>
            <w:tcW w:w="2835" w:type="dxa"/>
          </w:tcPr>
          <w:p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Попова </w:t>
            </w:r>
          </w:p>
          <w:p>
            <w:pPr>
              <w:ind w:left="-113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Лариса Юрьевна</w:t>
            </w:r>
          </w:p>
        </w:tc>
        <w:tc>
          <w:tcPr>
            <w:tcW w:w="296" w:type="dxa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225" w:type="dxa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Областного государственного казенного учреждения «Центр занятости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населения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город Северск» (по согласованию)</w:t>
            </w:r>
          </w:p>
        </w:tc>
      </w:tr>
      <w:tr>
        <w:trPr>
          <w:trHeight w:val="112"/>
        </w:trPr>
        <w:tc>
          <w:tcPr>
            <w:tcW w:w="2835" w:type="dxa"/>
          </w:tcPr>
          <w:p>
            <w:pPr>
              <w:ind w:left="-113"/>
              <w:jc w:val="both"/>
              <w:rPr>
                <w:sz w:val="16"/>
                <w:szCs w:val="16"/>
              </w:rPr>
            </w:pPr>
          </w:p>
        </w:tc>
        <w:tc>
          <w:tcPr>
            <w:tcW w:w="296" w:type="dxa"/>
          </w:tcPr>
          <w:p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225" w:type="dxa"/>
          </w:tcPr>
          <w:p>
            <w:pPr>
              <w:ind w:left="-121"/>
              <w:jc w:val="both"/>
              <w:rPr>
                <w:sz w:val="16"/>
                <w:szCs w:val="16"/>
              </w:rPr>
            </w:pPr>
          </w:p>
        </w:tc>
      </w:tr>
      <w:tr>
        <w:tc>
          <w:tcPr>
            <w:tcW w:w="2835" w:type="dxa"/>
          </w:tcPr>
          <w:p>
            <w:pPr>
              <w:ind w:left="-113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Саядян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>
            <w:pPr>
              <w:ind w:left="-113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Аветик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Сержикович</w:t>
            </w:r>
            <w:proofErr w:type="spellEnd"/>
          </w:p>
        </w:tc>
        <w:tc>
          <w:tcPr>
            <w:tcW w:w="296" w:type="dxa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225" w:type="dxa"/>
          </w:tcPr>
          <w:p>
            <w:pPr>
              <w:ind w:left="-108"/>
              <w:jc w:val="both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начальник Управления имущественных отношений </w:t>
            </w:r>
            <w:proofErr w:type="gramStart"/>
            <w:r>
              <w:rPr>
                <w:sz w:val="24"/>
                <w:szCs w:val="24"/>
              </w:rPr>
              <w:t>Администрации</w:t>
            </w:r>
            <w:proofErr w:type="gramEnd"/>
            <w:r>
              <w:rPr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2835" w:type="dxa"/>
          </w:tcPr>
          <w:p>
            <w:pPr>
              <w:ind w:left="-113"/>
              <w:jc w:val="both"/>
              <w:rPr>
                <w:sz w:val="16"/>
                <w:szCs w:val="16"/>
              </w:rPr>
            </w:pPr>
          </w:p>
        </w:tc>
        <w:tc>
          <w:tcPr>
            <w:tcW w:w="296" w:type="dxa"/>
          </w:tcPr>
          <w:p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225" w:type="dxa"/>
          </w:tcPr>
          <w:p>
            <w:pPr>
              <w:ind w:left="-108"/>
              <w:jc w:val="both"/>
              <w:rPr>
                <w:sz w:val="16"/>
                <w:szCs w:val="16"/>
              </w:rPr>
            </w:pPr>
          </w:p>
        </w:tc>
      </w:tr>
      <w:tr>
        <w:tc>
          <w:tcPr>
            <w:tcW w:w="2835" w:type="dxa"/>
          </w:tcPr>
          <w:p>
            <w:pPr>
              <w:ind w:left="-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Солдатова </w:t>
            </w:r>
          </w:p>
          <w:p>
            <w:pPr>
              <w:ind w:left="-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Татьяна Ивановна</w:t>
            </w:r>
          </w:p>
        </w:tc>
        <w:tc>
          <w:tcPr>
            <w:tcW w:w="296" w:type="dxa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225" w:type="dxa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Правового комитета </w:t>
            </w:r>
            <w:proofErr w:type="gramStart"/>
            <w:r>
              <w:rPr>
                <w:sz w:val="24"/>
                <w:szCs w:val="24"/>
              </w:rPr>
              <w:t>Администрации</w:t>
            </w:r>
            <w:proofErr w:type="gramEnd"/>
            <w:r>
              <w:rPr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2835" w:type="dxa"/>
          </w:tcPr>
          <w:p>
            <w:pPr>
              <w:ind w:left="-113"/>
              <w:jc w:val="both"/>
              <w:rPr>
                <w:sz w:val="16"/>
                <w:szCs w:val="16"/>
              </w:rPr>
            </w:pPr>
          </w:p>
        </w:tc>
        <w:tc>
          <w:tcPr>
            <w:tcW w:w="296" w:type="dxa"/>
          </w:tcPr>
          <w:p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225" w:type="dxa"/>
          </w:tcPr>
          <w:p>
            <w:pPr>
              <w:ind w:left="-108"/>
              <w:jc w:val="both"/>
              <w:rPr>
                <w:sz w:val="16"/>
                <w:szCs w:val="16"/>
              </w:rPr>
            </w:pPr>
          </w:p>
        </w:tc>
      </w:tr>
    </w:tbl>
    <w:p>
      <w:pPr>
        <w:spacing w:before="240"/>
        <w:rPr>
          <w:rFonts w:ascii="Times New Roman" w:hAnsi="Times New Roman"/>
          <w:szCs w:val="24"/>
        </w:rPr>
      </w:pPr>
      <w:bookmarkStart w:id="0" w:name="_GoBack"/>
      <w:bookmarkEnd w:id="0"/>
    </w:p>
    <w:sectPr>
      <w:headerReference w:type="default" r:id="rId7"/>
      <w:headerReference w:type="first" r:id="rId8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>
        <w:pPr>
          <w:pStyle w:val="a5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PAGE   \* MERGEFORMAT</w:instrText>
        </w:r>
        <w:r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>
          <w:rPr>
            <w:sz w:val="24"/>
            <w:szCs w:val="24"/>
          </w:rPr>
          <w:fldChar w:fldCharType="end"/>
        </w:r>
      </w:p>
    </w:sdtContent>
  </w:sdt>
  <w:p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 w:line="276" w:lineRule="auto"/>
      <w:rPr>
        <w:sz w:val="24"/>
      </w:rPr>
    </w:pPr>
    <w:r>
      <w:rPr>
        <w:sz w:val="24"/>
      </w:rPr>
      <w:t>АКТУАЛЬНАЯ РЕДАКЦИЯ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Pr>
      <w:rFonts w:ascii="Tahoma" w:hAnsi="Tahoma" w:cs="Tahoma"/>
      <w:sz w:val="16"/>
      <w:szCs w:val="16"/>
    </w:rPr>
  </w:style>
  <w:style w:type="table" w:styleId="aa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</w:style>
  <w:style w:type="character" w:customStyle="1" w:styleId="ac">
    <w:name w:val="Текст сноски Знак"/>
    <w:basedOn w:val="a0"/>
    <w:link w:val="ab"/>
    <w:uiPriority w:val="99"/>
    <w:semiHidden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 CYR" w:hAnsi="Times New Roman CYR"/>
    </w:rPr>
  </w:style>
  <w:style w:type="paragraph" w:customStyle="1" w:styleId="ae">
    <w:name w:val="Должность"/>
    <w:basedOn w:val="a"/>
    <w:next w:val="a"/>
    <w:rPr>
      <w:rFonts w:ascii="Times New Roman" w:hAnsi="Times New Roman"/>
      <w:i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85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2B9EB-CA33-4EA8-873B-411E881DC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180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Жилина Е.В.</cp:lastModifiedBy>
  <cp:revision>3</cp:revision>
  <cp:lastPrinted>2009-10-07T02:45:00Z</cp:lastPrinted>
  <dcterms:created xsi:type="dcterms:W3CDTF">2024-12-10T08:43:00Z</dcterms:created>
  <dcterms:modified xsi:type="dcterms:W3CDTF">2024-12-10T08:46:00Z</dcterms:modified>
</cp:coreProperties>
</file>