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0" w:type="auto"/>
        <w:tblLook w:val="01E0" w:firstRow="1" w:lastRow="1" w:firstColumn="1" w:lastColumn="1" w:noHBand="0" w:noVBand="0"/>
      </w:tblPr>
      <w:tblGrid>
        <w:gridCol w:w="2160"/>
        <w:gridCol w:w="360"/>
        <w:gridCol w:w="1800"/>
      </w:tblGrid>
      <w:tr w:rsidR="00796C81" w:rsidRPr="00104893" w:rsidTr="005526AE">
        <w:tc>
          <w:tcPr>
            <w:tcW w:w="2160" w:type="dxa"/>
            <w:tcBorders>
              <w:bottom w:val="single" w:sz="4" w:space="0" w:color="auto"/>
            </w:tcBorders>
          </w:tcPr>
          <w:p w:rsidR="00796C81" w:rsidRPr="00875F6C" w:rsidRDefault="00796C81" w:rsidP="005526AE">
            <w:pPr>
              <w:ind w:left="-108" w:hanging="108"/>
              <w:jc w:val="center"/>
              <w:rPr>
                <w:sz w:val="24"/>
              </w:rPr>
            </w:pPr>
          </w:p>
        </w:tc>
        <w:tc>
          <w:tcPr>
            <w:tcW w:w="360" w:type="dxa"/>
          </w:tcPr>
          <w:p w:rsidR="00796C81" w:rsidRPr="00104893" w:rsidRDefault="00796C81" w:rsidP="005526AE">
            <w:pPr>
              <w:ind w:left="-96" w:right="-108" w:hanging="12"/>
              <w:jc w:val="center"/>
              <w:rPr>
                <w:sz w:val="24"/>
              </w:rPr>
            </w:pPr>
            <w:r w:rsidRPr="00104893">
              <w:rPr>
                <w:sz w:val="24"/>
              </w:rPr>
              <w:t>№</w:t>
            </w:r>
          </w:p>
        </w:tc>
        <w:tc>
          <w:tcPr>
            <w:tcW w:w="1800" w:type="dxa"/>
            <w:tcBorders>
              <w:bottom w:val="single" w:sz="4" w:space="0" w:color="auto"/>
            </w:tcBorders>
          </w:tcPr>
          <w:p w:rsidR="00796C81" w:rsidRPr="00104893" w:rsidRDefault="00796C81" w:rsidP="005526AE">
            <w:pPr>
              <w:jc w:val="center"/>
              <w:rPr>
                <w:sz w:val="24"/>
              </w:rPr>
            </w:pPr>
          </w:p>
        </w:tc>
      </w:tr>
    </w:tbl>
    <w:p w:rsidR="00796C81" w:rsidRDefault="00796C81" w:rsidP="00796C81">
      <w:pPr>
        <w:tabs>
          <w:tab w:val="center" w:pos="1995"/>
        </w:tabs>
        <w:spacing w:before="60"/>
        <w:ind w:left="57" w:right="5421"/>
        <w:jc w:val="center"/>
        <w:rPr>
          <w:rFonts w:ascii="Times New Roman" w:hAnsi="Times New Roman"/>
          <w:sz w:val="22"/>
          <w:szCs w:val="22"/>
        </w:rPr>
      </w:pPr>
      <w:r>
        <w:rPr>
          <w:rFonts w:ascii="Times New Roman" w:hAnsi="Times New Roman"/>
          <w:sz w:val="22"/>
          <w:szCs w:val="22"/>
        </w:rPr>
        <w:t xml:space="preserve"> </w:t>
      </w:r>
    </w:p>
    <w:p w:rsidR="00796C81" w:rsidRDefault="00796C81" w:rsidP="00796C81">
      <w:pPr>
        <w:tabs>
          <w:tab w:val="center" w:pos="1995"/>
        </w:tabs>
        <w:spacing w:before="0"/>
        <w:ind w:left="57" w:right="5421"/>
        <w:jc w:val="center"/>
        <w:rPr>
          <w:rFonts w:ascii="Times New Roman" w:hAnsi="Times New Roman"/>
          <w:sz w:val="22"/>
          <w:szCs w:val="22"/>
        </w:rPr>
      </w:pPr>
    </w:p>
    <w:p w:rsidR="00796C81" w:rsidRPr="00AF5704" w:rsidRDefault="00C35ABD" w:rsidP="00796C81">
      <w:pPr>
        <w:tabs>
          <w:tab w:val="center" w:pos="1995"/>
        </w:tabs>
        <w:spacing w:before="0"/>
        <w:ind w:left="57" w:right="5421"/>
        <w:jc w:val="center"/>
        <w:rPr>
          <w:rFonts w:ascii="Times New Roman" w:hAnsi="Times New Roman"/>
          <w:sz w:val="22"/>
          <w:szCs w:val="22"/>
        </w:rPr>
      </w:pPr>
      <w:r>
        <w:rPr>
          <w:noProof/>
        </w:rPr>
        <mc:AlternateContent>
          <mc:Choice Requires="wpg">
            <w:drawing>
              <wp:anchor distT="0" distB="0" distL="114300" distR="114300" simplePos="0" relativeHeight="251657728" behindDoc="0" locked="0" layoutInCell="1" allowOverlap="1">
                <wp:simplePos x="0" y="0"/>
                <wp:positionH relativeFrom="page">
                  <wp:posOffset>1075690</wp:posOffset>
                </wp:positionH>
                <wp:positionV relativeFrom="page">
                  <wp:posOffset>3025140</wp:posOffset>
                </wp:positionV>
                <wp:extent cx="2717800" cy="133985"/>
                <wp:effectExtent l="0" t="0" r="25400" b="18415"/>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7800" cy="133985"/>
                          <a:chOff x="0" y="0"/>
                          <a:chExt cx="19998" cy="20000"/>
                        </a:xfrm>
                      </wpg:grpSpPr>
                      <wps:wsp>
                        <wps:cNvPr id="4" name="Freeform 3"/>
                        <wps:cNvSpPr>
                          <a:spLocks/>
                        </wps:cNvSpPr>
                        <wps:spPr bwMode="auto">
                          <a:xfrm>
                            <a:off x="0" y="0"/>
                            <a:ext cx="1327" cy="20000"/>
                          </a:xfrm>
                          <a:custGeom>
                            <a:avLst/>
                            <a:gdLst>
                              <a:gd name="T0" fmla="*/ 19930 w 20000"/>
                              <a:gd name="T1" fmla="*/ 0 h 20000"/>
                              <a:gd name="T2" fmla="*/ 0 w 20000"/>
                              <a:gd name="T3" fmla="*/ 0 h 20000"/>
                              <a:gd name="T4" fmla="*/ 0 w 20000"/>
                              <a:gd name="T5" fmla="*/ 19905 h 20000"/>
                            </a:gdLst>
                            <a:ahLst/>
                            <a:cxnLst>
                              <a:cxn ang="0">
                                <a:pos x="T0" y="T1"/>
                              </a:cxn>
                              <a:cxn ang="0">
                                <a:pos x="T2" y="T3"/>
                              </a:cxn>
                              <a:cxn ang="0">
                                <a:pos x="T4" y="T5"/>
                              </a:cxn>
                            </a:cxnLst>
                            <a:rect l="0" t="0" r="r" b="b"/>
                            <a:pathLst>
                              <a:path w="20000" h="20000">
                                <a:moveTo>
                                  <a:pt x="19930" y="0"/>
                                </a:moveTo>
                                <a:lnTo>
                                  <a:pt x="0" y="0"/>
                                </a:lnTo>
                                <a:lnTo>
                                  <a:pt x="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4"/>
                        <wps:cNvSpPr>
                          <a:spLocks/>
                        </wps:cNvSpPr>
                        <wps:spPr bwMode="auto">
                          <a:xfrm>
                            <a:off x="18671" y="0"/>
                            <a:ext cx="1327" cy="20000"/>
                          </a:xfrm>
                          <a:custGeom>
                            <a:avLst/>
                            <a:gdLst>
                              <a:gd name="T0" fmla="*/ 0 w 20000"/>
                              <a:gd name="T1" fmla="*/ 0 h 20000"/>
                              <a:gd name="T2" fmla="*/ 19930 w 20000"/>
                              <a:gd name="T3" fmla="*/ 0 h 20000"/>
                              <a:gd name="T4" fmla="*/ 19930 w 20000"/>
                              <a:gd name="T5" fmla="*/ 19905 h 20000"/>
                            </a:gdLst>
                            <a:ahLst/>
                            <a:cxnLst>
                              <a:cxn ang="0">
                                <a:pos x="T0" y="T1"/>
                              </a:cxn>
                              <a:cxn ang="0">
                                <a:pos x="T2" y="T3"/>
                              </a:cxn>
                              <a:cxn ang="0">
                                <a:pos x="T4" y="T5"/>
                              </a:cxn>
                            </a:cxnLst>
                            <a:rect l="0" t="0" r="r" b="b"/>
                            <a:pathLst>
                              <a:path w="20000" h="20000">
                                <a:moveTo>
                                  <a:pt x="0" y="0"/>
                                </a:moveTo>
                                <a:lnTo>
                                  <a:pt x="19930" y="0"/>
                                </a:lnTo>
                                <a:lnTo>
                                  <a:pt x="1993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0FDD60" id="Группа 1" o:spid="_x0000_s1026" style="position:absolute;margin-left:84.7pt;margin-top:238.2pt;width:214pt;height:10.55pt;z-index:251657728;mso-position-horizontal-relative:page;mso-position-vertical-relative:page" coordsize="1999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">
                <v:shape id="Freeform 3" o:spid="_x0000_s1027" style="position:absolute;width:1327;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" path="m19930,l,,,19905e" filled="f" strokeweight="0">
                  <v:path arrowok="t" o:connecttype="custom" o:connectlocs="1322,0;0,0;0,19905" o:connectangles="0,0,0"/>
                </v:shape>
                <v:shape id="Freeform 4" o:spid="_x0000_s1028" style="position:absolute;left:18671;width:1327;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" path="m,l19930,r,19905e" filled="f" strokeweight="0">
                  <v:path arrowok="t" o:connecttype="custom" o:connectlocs="0,0;1322,0;1322,19905" o:connectangles="0,0,0"/>
                </v:shape>
                <w10:wrap anchorx="page" anchory="page"/>
              </v:group>
            </w:pict>
          </mc:Fallback>
        </mc:AlternateContent>
      </w:r>
      <w:proofErr w:type="spellStart"/>
      <w:r w:rsidR="00796C81">
        <w:rPr>
          <w:rFonts w:ascii="Times New Roman" w:hAnsi="Times New Roman"/>
          <w:sz w:val="22"/>
          <w:szCs w:val="22"/>
        </w:rPr>
        <w:t>г.Северск</w:t>
      </w:r>
      <w:proofErr w:type="spellEnd"/>
    </w:p>
    <w:p w:rsidR="00A84835" w:rsidRPr="00AF5704" w:rsidRDefault="00A84835" w:rsidP="00A84835">
      <w:pPr>
        <w:tabs>
          <w:tab w:val="center" w:pos="1995"/>
        </w:tabs>
        <w:spacing w:before="0"/>
        <w:ind w:right="5421"/>
        <w:rPr>
          <w:rFonts w:ascii="Times New Roman" w:hAnsi="Times New Roman"/>
          <w:sz w:val="22"/>
          <w:szCs w:val="22"/>
        </w:rPr>
      </w:pPr>
      <w:r>
        <w:rPr>
          <w:noProof/>
        </w:rPr>
        <mc:AlternateContent>
          <mc:Choice Requires="wpg">
            <w:drawing>
              <wp:anchor distT="0" distB="0" distL="114300" distR="114300" simplePos="0" relativeHeight="251659264" behindDoc="0" locked="0" layoutInCell="1" allowOverlap="1" wp14:anchorId="713F337C" wp14:editId="20A70865">
                <wp:simplePos x="0" y="0"/>
                <wp:positionH relativeFrom="page">
                  <wp:posOffset>1075690</wp:posOffset>
                </wp:positionH>
                <wp:positionV relativeFrom="page">
                  <wp:posOffset>3025140</wp:posOffset>
                </wp:positionV>
                <wp:extent cx="2717800" cy="133985"/>
                <wp:effectExtent l="0" t="0" r="25400" b="18415"/>
                <wp:wrapNone/>
                <wp:docPr id="3" name="Группа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7800" cy="133985"/>
                          <a:chOff x="0" y="0"/>
                          <a:chExt cx="19998" cy="20000"/>
                        </a:xfrm>
                      </wpg:grpSpPr>
                      <wps:wsp>
                        <wps:cNvPr id="7" name="Freeform 3"/>
                        <wps:cNvSpPr>
                          <a:spLocks/>
                        </wps:cNvSpPr>
                        <wps:spPr bwMode="auto">
                          <a:xfrm>
                            <a:off x="0" y="0"/>
                            <a:ext cx="1327" cy="20000"/>
                          </a:xfrm>
                          <a:custGeom>
                            <a:avLst/>
                            <a:gdLst>
                              <a:gd name="T0" fmla="*/ 19930 w 20000"/>
                              <a:gd name="T1" fmla="*/ 0 h 20000"/>
                              <a:gd name="T2" fmla="*/ 0 w 20000"/>
                              <a:gd name="T3" fmla="*/ 0 h 20000"/>
                              <a:gd name="T4" fmla="*/ 0 w 20000"/>
                              <a:gd name="T5" fmla="*/ 19905 h 20000"/>
                            </a:gdLst>
                            <a:ahLst/>
                            <a:cxnLst>
                              <a:cxn ang="0">
                                <a:pos x="T0" y="T1"/>
                              </a:cxn>
                              <a:cxn ang="0">
                                <a:pos x="T2" y="T3"/>
                              </a:cxn>
                              <a:cxn ang="0">
                                <a:pos x="T4" y="T5"/>
                              </a:cxn>
                            </a:cxnLst>
                            <a:rect l="0" t="0" r="r" b="b"/>
                            <a:pathLst>
                              <a:path w="20000" h="20000">
                                <a:moveTo>
                                  <a:pt x="19930" y="0"/>
                                </a:moveTo>
                                <a:lnTo>
                                  <a:pt x="0" y="0"/>
                                </a:lnTo>
                                <a:lnTo>
                                  <a:pt x="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4"/>
                        <wps:cNvSpPr>
                          <a:spLocks/>
                        </wps:cNvSpPr>
                        <wps:spPr bwMode="auto">
                          <a:xfrm>
                            <a:off x="18671" y="0"/>
                            <a:ext cx="1327" cy="20000"/>
                          </a:xfrm>
                          <a:custGeom>
                            <a:avLst/>
                            <a:gdLst>
                              <a:gd name="T0" fmla="*/ 0 w 20000"/>
                              <a:gd name="T1" fmla="*/ 0 h 20000"/>
                              <a:gd name="T2" fmla="*/ 19930 w 20000"/>
                              <a:gd name="T3" fmla="*/ 0 h 20000"/>
                              <a:gd name="T4" fmla="*/ 19930 w 20000"/>
                              <a:gd name="T5" fmla="*/ 19905 h 20000"/>
                            </a:gdLst>
                            <a:ahLst/>
                            <a:cxnLst>
                              <a:cxn ang="0">
                                <a:pos x="T0" y="T1"/>
                              </a:cxn>
                              <a:cxn ang="0">
                                <a:pos x="T2" y="T3"/>
                              </a:cxn>
                              <a:cxn ang="0">
                                <a:pos x="T4" y="T5"/>
                              </a:cxn>
                            </a:cxnLst>
                            <a:rect l="0" t="0" r="r" b="b"/>
                            <a:pathLst>
                              <a:path w="20000" h="20000">
                                <a:moveTo>
                                  <a:pt x="0" y="0"/>
                                </a:moveTo>
                                <a:lnTo>
                                  <a:pt x="19930" y="0"/>
                                </a:lnTo>
                                <a:lnTo>
                                  <a:pt x="1993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C0AA38" id="Группа 3" o:spid="_x0000_s1026" style="position:absolute;margin-left:84.7pt;margin-top:238.2pt;width:214pt;height:10.55pt;z-index:251659264;mso-position-horizontal-relative:page;mso-position-vertical-relative:page" coordsize="1999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">
                <v:shape id="Freeform 3" o:spid="_x0000_s1027" style="position:absolute;width:1327;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" path="m19930,l,,,19905e" filled="f" strokeweight="0">
                  <v:path arrowok="t" o:connecttype="custom" o:connectlocs="1322,0;0,0;0,19905" o:connectangles="0,0,0"/>
                </v:shape>
                <v:shape id="Freeform 4" o:spid="_x0000_s1028" style="position:absolute;left:18671;width:1327;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" path="m,l19930,r,19905e" filled="f" strokeweight="0">
                  <v:path arrowok="t" o:connecttype="custom" o:connectlocs="0,0;1322,0;1322,19905" o:connectangles="0,0,0"/>
                </v:shape>
                <w10:wrap anchorx="page" anchory="page"/>
              </v:group>
            </w:pict>
          </mc:Fallback>
        </mc:AlternateContent>
      </w:r>
    </w:p>
    <w:p w:rsidR="00A84835" w:rsidRPr="005A7232" w:rsidRDefault="00A84835" w:rsidP="00A84835">
      <w:pPr>
        <w:pStyle w:val="3"/>
        <w:ind w:firstLine="0"/>
        <w:rPr>
          <w:sz w:val="24"/>
          <w:szCs w:val="24"/>
        </w:rPr>
      </w:pPr>
      <w:r w:rsidRPr="005A7232">
        <w:rPr>
          <w:sz w:val="24"/>
          <w:szCs w:val="24"/>
        </w:rPr>
        <w:t>О внесении изменени</w:t>
      </w:r>
      <w:r>
        <w:rPr>
          <w:sz w:val="24"/>
          <w:szCs w:val="24"/>
        </w:rPr>
        <w:t>й</w:t>
      </w:r>
      <w:r w:rsidRPr="005A7232">
        <w:rPr>
          <w:sz w:val="24"/>
          <w:szCs w:val="24"/>
        </w:rPr>
        <w:t xml:space="preserve"> в </w:t>
      </w:r>
      <w:r>
        <w:rPr>
          <w:sz w:val="24"/>
          <w:szCs w:val="24"/>
        </w:rPr>
        <w:t>Р</w:t>
      </w:r>
      <w:r w:rsidRPr="005A7232">
        <w:rPr>
          <w:sz w:val="24"/>
          <w:szCs w:val="24"/>
        </w:rPr>
        <w:t>ешение</w:t>
      </w:r>
      <w:r>
        <w:rPr>
          <w:sz w:val="24"/>
          <w:szCs w:val="24"/>
        </w:rPr>
        <w:t xml:space="preserve"> Думы</w:t>
      </w:r>
      <w:r w:rsidRPr="005A7232">
        <w:rPr>
          <w:sz w:val="24"/>
          <w:szCs w:val="24"/>
        </w:rPr>
        <w:t xml:space="preserve"> </w:t>
      </w:r>
    </w:p>
    <w:p w:rsidR="00A84835" w:rsidRDefault="00A84835" w:rsidP="00A84835">
      <w:pPr>
        <w:pStyle w:val="3"/>
        <w:ind w:firstLine="0"/>
        <w:rPr>
          <w:sz w:val="24"/>
          <w:szCs w:val="24"/>
        </w:rPr>
      </w:pPr>
      <w:r>
        <w:rPr>
          <w:sz w:val="24"/>
          <w:szCs w:val="24"/>
        </w:rPr>
        <w:t xml:space="preserve">ЗАТО </w:t>
      </w:r>
      <w:r w:rsidRPr="005A7232">
        <w:rPr>
          <w:sz w:val="24"/>
          <w:szCs w:val="24"/>
        </w:rPr>
        <w:t>Северск</w:t>
      </w:r>
      <w:r>
        <w:rPr>
          <w:sz w:val="24"/>
          <w:szCs w:val="24"/>
        </w:rPr>
        <w:t xml:space="preserve"> </w:t>
      </w:r>
      <w:r w:rsidRPr="005A7232">
        <w:rPr>
          <w:sz w:val="24"/>
          <w:szCs w:val="24"/>
        </w:rPr>
        <w:t xml:space="preserve">от </w:t>
      </w:r>
      <w:r w:rsidRPr="00F05A09">
        <w:rPr>
          <w:sz w:val="24"/>
          <w:szCs w:val="24"/>
        </w:rPr>
        <w:t>30</w:t>
      </w:r>
      <w:r>
        <w:rPr>
          <w:sz w:val="24"/>
          <w:szCs w:val="24"/>
        </w:rPr>
        <w:t>.</w:t>
      </w:r>
      <w:r w:rsidRPr="00F05A09">
        <w:rPr>
          <w:sz w:val="24"/>
          <w:szCs w:val="24"/>
        </w:rPr>
        <w:t>09</w:t>
      </w:r>
      <w:r>
        <w:rPr>
          <w:sz w:val="24"/>
          <w:szCs w:val="24"/>
        </w:rPr>
        <w:t>.</w:t>
      </w:r>
      <w:r w:rsidRPr="00F05A09">
        <w:rPr>
          <w:sz w:val="24"/>
          <w:szCs w:val="24"/>
        </w:rPr>
        <w:t>2021</w:t>
      </w:r>
      <w:r>
        <w:rPr>
          <w:sz w:val="24"/>
          <w:szCs w:val="24"/>
        </w:rPr>
        <w:t xml:space="preserve"> </w:t>
      </w:r>
      <w:r w:rsidRPr="005A7232">
        <w:rPr>
          <w:sz w:val="24"/>
          <w:szCs w:val="24"/>
        </w:rPr>
        <w:t>№</w:t>
      </w:r>
      <w:r>
        <w:rPr>
          <w:sz w:val="24"/>
          <w:szCs w:val="24"/>
        </w:rPr>
        <w:t> 17/8</w:t>
      </w:r>
    </w:p>
    <w:p w:rsidR="00A84835" w:rsidRDefault="00A84835" w:rsidP="00A84835">
      <w:pPr>
        <w:pStyle w:val="3"/>
        <w:ind w:right="142"/>
        <w:rPr>
          <w:sz w:val="24"/>
          <w:szCs w:val="24"/>
        </w:rPr>
      </w:pPr>
    </w:p>
    <w:p w:rsidR="00A84835" w:rsidRPr="003219BE" w:rsidRDefault="00A84835" w:rsidP="00A84835">
      <w:pPr>
        <w:spacing w:before="0"/>
        <w:ind w:firstLine="709"/>
        <w:jc w:val="both"/>
        <w:rPr>
          <w:rFonts w:ascii="Times New Roman" w:hAnsi="Times New Roman"/>
          <w:color w:val="000000" w:themeColor="text1"/>
          <w:sz w:val="24"/>
          <w:szCs w:val="24"/>
        </w:rPr>
      </w:pPr>
      <w:r w:rsidRPr="003219BE">
        <w:rPr>
          <w:rFonts w:ascii="Times New Roman" w:eastAsia="Calibri" w:hAnsi="Times New Roman"/>
          <w:sz w:val="24"/>
          <w:szCs w:val="24"/>
        </w:rPr>
        <w:t xml:space="preserve">В соответствии с Федеральным законом от 31 июля 2020 года  № 248-ФЗ «О государственном контроле (надзоре) и муниципальном контроле в Российской Федерации», статьей  28 Устава городского округа закрытого административно-территориального образования Северск Томской </w:t>
      </w:r>
      <w:r w:rsidRPr="003219BE">
        <w:rPr>
          <w:rFonts w:ascii="Times New Roman" w:eastAsia="Calibri" w:hAnsi="Times New Roman"/>
          <w:color w:val="000000" w:themeColor="text1"/>
          <w:sz w:val="24"/>
          <w:szCs w:val="24"/>
        </w:rPr>
        <w:t xml:space="preserve">области </w:t>
      </w:r>
      <w:r w:rsidRPr="003219BE">
        <w:rPr>
          <w:rFonts w:ascii="Times New Roman" w:hAnsi="Times New Roman"/>
          <w:color w:val="000000" w:themeColor="text1"/>
          <w:sz w:val="24"/>
          <w:szCs w:val="24"/>
        </w:rPr>
        <w:t xml:space="preserve">рассмотрев внесенный Мэром ЗАТО Северск проект решения Думы ЗАТО Северск «О внесении изменений в Решение Думы ЗАТО Северск от 30.09.2021 № 17/8 «Об утверждении Положения о муниципальном лесном контроле на территории городского округа ЗАТО Северск Томской области», </w:t>
      </w:r>
    </w:p>
    <w:p w:rsidR="00A84835" w:rsidRPr="003219BE" w:rsidRDefault="00A84835" w:rsidP="00A84835">
      <w:pPr>
        <w:autoSpaceDE w:val="0"/>
        <w:autoSpaceDN w:val="0"/>
        <w:adjustRightInd w:val="0"/>
        <w:spacing w:before="0"/>
        <w:ind w:firstLine="709"/>
        <w:jc w:val="both"/>
        <w:rPr>
          <w:rFonts w:ascii="Times New Roman" w:eastAsia="Calibri" w:hAnsi="Times New Roman"/>
          <w:sz w:val="24"/>
          <w:szCs w:val="24"/>
        </w:rPr>
      </w:pPr>
    </w:p>
    <w:p w:rsidR="00A84835" w:rsidRPr="003219BE" w:rsidRDefault="00A84835" w:rsidP="00A84835">
      <w:pPr>
        <w:pStyle w:val="3"/>
        <w:ind w:right="0" w:firstLine="709"/>
        <w:jc w:val="center"/>
        <w:rPr>
          <w:sz w:val="24"/>
          <w:szCs w:val="24"/>
        </w:rPr>
      </w:pPr>
      <w:proofErr w:type="gramStart"/>
      <w:r w:rsidRPr="003219BE">
        <w:rPr>
          <w:sz w:val="24"/>
          <w:szCs w:val="24"/>
        </w:rPr>
        <w:t>ДУМА</w:t>
      </w:r>
      <w:proofErr w:type="gramEnd"/>
      <w:r w:rsidRPr="003219BE">
        <w:rPr>
          <w:sz w:val="24"/>
          <w:szCs w:val="24"/>
        </w:rPr>
        <w:t xml:space="preserve"> ЗАТО СЕВЕРСК РЕШИЛА:</w:t>
      </w:r>
    </w:p>
    <w:p w:rsidR="00A84835" w:rsidRPr="003219BE" w:rsidRDefault="00A84835" w:rsidP="00A84835">
      <w:pPr>
        <w:pStyle w:val="3"/>
        <w:ind w:right="0" w:firstLine="709"/>
        <w:rPr>
          <w:sz w:val="24"/>
          <w:szCs w:val="24"/>
        </w:rPr>
      </w:pPr>
    </w:p>
    <w:p w:rsidR="00A84835" w:rsidRPr="003219BE" w:rsidRDefault="00A84835" w:rsidP="00A84835">
      <w:pPr>
        <w:pStyle w:val="af"/>
        <w:numPr>
          <w:ilvl w:val="0"/>
          <w:numId w:val="1"/>
        </w:numPr>
        <w:autoSpaceDE w:val="0"/>
        <w:autoSpaceDN w:val="0"/>
        <w:adjustRightInd w:val="0"/>
        <w:spacing w:after="0" w:line="240" w:lineRule="auto"/>
        <w:ind w:left="0" w:firstLine="709"/>
        <w:jc w:val="both"/>
        <w:rPr>
          <w:rFonts w:ascii="Times New Roman" w:hAnsi="Times New Roman" w:cs="Times New Roman"/>
          <w:sz w:val="24"/>
          <w:szCs w:val="24"/>
        </w:rPr>
      </w:pPr>
      <w:r w:rsidRPr="003219BE">
        <w:rPr>
          <w:rFonts w:ascii="Times New Roman" w:hAnsi="Times New Roman" w:cs="Times New Roman"/>
          <w:sz w:val="24"/>
          <w:szCs w:val="24"/>
        </w:rPr>
        <w:t xml:space="preserve">Внести в </w:t>
      </w:r>
      <w:hyperlink r:id="rId8" w:history="1">
        <w:r w:rsidRPr="003219BE">
          <w:rPr>
            <w:rFonts w:ascii="Times New Roman" w:hAnsi="Times New Roman" w:cs="Times New Roman"/>
            <w:color w:val="000000" w:themeColor="text1"/>
            <w:sz w:val="24"/>
            <w:szCs w:val="24"/>
          </w:rPr>
          <w:t>Решение</w:t>
        </w:r>
      </w:hyperlink>
      <w:r w:rsidRPr="003219BE">
        <w:rPr>
          <w:rFonts w:ascii="Times New Roman" w:hAnsi="Times New Roman" w:cs="Times New Roman"/>
          <w:sz w:val="24"/>
          <w:szCs w:val="24"/>
        </w:rPr>
        <w:t xml:space="preserve"> Думы ЗАТО Северск от 30.09.2021 № 17/8 «Об утверждении Положения о муниципальном лесном контроле на территории городского округа ЗАТО Северск Томской области» следующие изменения:</w:t>
      </w:r>
    </w:p>
    <w:p w:rsidR="00A84835" w:rsidRPr="003219BE" w:rsidRDefault="00A84835" w:rsidP="00A84835">
      <w:pPr>
        <w:pStyle w:val="af"/>
        <w:autoSpaceDE w:val="0"/>
        <w:autoSpaceDN w:val="0"/>
        <w:adjustRightInd w:val="0"/>
        <w:spacing w:after="0" w:line="240" w:lineRule="auto"/>
        <w:ind w:left="0" w:firstLine="709"/>
        <w:jc w:val="both"/>
        <w:rPr>
          <w:rFonts w:ascii="Times New Roman" w:hAnsi="Times New Roman" w:cs="Times New Roman"/>
          <w:sz w:val="24"/>
          <w:szCs w:val="24"/>
        </w:rPr>
      </w:pPr>
      <w:r w:rsidRPr="003219BE">
        <w:rPr>
          <w:rFonts w:ascii="Times New Roman" w:hAnsi="Times New Roman" w:cs="Times New Roman"/>
          <w:sz w:val="24"/>
          <w:szCs w:val="24"/>
        </w:rPr>
        <w:t xml:space="preserve">в </w:t>
      </w:r>
      <w:hyperlink r:id="rId9" w:history="1">
        <w:r w:rsidRPr="003219BE">
          <w:rPr>
            <w:rFonts w:ascii="Times New Roman" w:hAnsi="Times New Roman" w:cs="Times New Roman"/>
            <w:color w:val="000000" w:themeColor="text1"/>
            <w:sz w:val="24"/>
            <w:szCs w:val="24"/>
          </w:rPr>
          <w:t>Положении</w:t>
        </w:r>
      </w:hyperlink>
      <w:r w:rsidRPr="003219BE">
        <w:rPr>
          <w:rFonts w:ascii="Times New Roman" w:hAnsi="Times New Roman" w:cs="Times New Roman"/>
          <w:sz w:val="24"/>
          <w:szCs w:val="24"/>
        </w:rPr>
        <w:t xml:space="preserve"> о муниципальном лесном контроле на территории городского округа ЗАТО Северск Томской области, утвержденном указанным Решением:</w:t>
      </w:r>
    </w:p>
    <w:p w:rsidR="009A7554" w:rsidRDefault="009A7554" w:rsidP="00A84835">
      <w:pPr>
        <w:pStyle w:val="af"/>
        <w:numPr>
          <w:ilvl w:val="0"/>
          <w:numId w:val="5"/>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пункт 10 признать утратившим силу;</w:t>
      </w:r>
    </w:p>
    <w:p w:rsidR="00A84835" w:rsidRPr="003219BE" w:rsidRDefault="00A84835" w:rsidP="00A84835">
      <w:pPr>
        <w:pStyle w:val="af"/>
        <w:numPr>
          <w:ilvl w:val="0"/>
          <w:numId w:val="5"/>
        </w:numPr>
        <w:autoSpaceDE w:val="0"/>
        <w:autoSpaceDN w:val="0"/>
        <w:adjustRightInd w:val="0"/>
        <w:spacing w:after="0" w:line="240" w:lineRule="auto"/>
        <w:ind w:left="0" w:firstLine="709"/>
        <w:jc w:val="both"/>
        <w:rPr>
          <w:rFonts w:ascii="Times New Roman" w:hAnsi="Times New Roman" w:cs="Times New Roman"/>
          <w:sz w:val="24"/>
          <w:szCs w:val="24"/>
        </w:rPr>
      </w:pPr>
      <w:r w:rsidRPr="003219BE">
        <w:rPr>
          <w:rFonts w:ascii="Times New Roman" w:hAnsi="Times New Roman" w:cs="Times New Roman"/>
          <w:sz w:val="24"/>
          <w:szCs w:val="24"/>
        </w:rPr>
        <w:t>пункт 11 изложить в следующей редакции:</w:t>
      </w:r>
    </w:p>
    <w:p w:rsidR="00A84835" w:rsidRPr="003219BE" w:rsidRDefault="00A84835" w:rsidP="00A84835">
      <w:pPr>
        <w:autoSpaceDE w:val="0"/>
        <w:autoSpaceDN w:val="0"/>
        <w:adjustRightInd w:val="0"/>
        <w:spacing w:before="0"/>
        <w:ind w:firstLine="709"/>
        <w:jc w:val="both"/>
        <w:rPr>
          <w:rFonts w:ascii="Times New Roman" w:hAnsi="Times New Roman"/>
          <w:sz w:val="24"/>
          <w:szCs w:val="24"/>
        </w:rPr>
      </w:pPr>
      <w:r w:rsidRPr="003219BE">
        <w:rPr>
          <w:rFonts w:ascii="Times New Roman" w:hAnsi="Times New Roman"/>
          <w:sz w:val="24"/>
          <w:szCs w:val="24"/>
        </w:rPr>
        <w:t>«11. В случае, если внеплановое контрольное (надзорное)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A84835" w:rsidRPr="003219BE" w:rsidRDefault="0082535D" w:rsidP="00A84835">
      <w:pPr>
        <w:pStyle w:val="af"/>
        <w:numPr>
          <w:ilvl w:val="0"/>
          <w:numId w:val="5"/>
        </w:numPr>
        <w:autoSpaceDE w:val="0"/>
        <w:autoSpaceDN w:val="0"/>
        <w:adjustRightInd w:val="0"/>
        <w:spacing w:after="0" w:line="240" w:lineRule="auto"/>
        <w:ind w:left="0" w:firstLine="709"/>
        <w:jc w:val="both"/>
        <w:rPr>
          <w:rFonts w:ascii="Times New Roman" w:hAnsi="Times New Roman" w:cs="Times New Roman"/>
          <w:sz w:val="24"/>
          <w:szCs w:val="24"/>
        </w:rPr>
      </w:pPr>
      <w:hyperlink r:id="rId10" w:history="1">
        <w:r w:rsidR="00A84835" w:rsidRPr="003219BE">
          <w:rPr>
            <w:rFonts w:ascii="Times New Roman" w:hAnsi="Times New Roman" w:cs="Times New Roman"/>
            <w:color w:val="000000" w:themeColor="text1"/>
            <w:sz w:val="24"/>
            <w:szCs w:val="24"/>
          </w:rPr>
          <w:t>раздел</w:t>
        </w:r>
      </w:hyperlink>
      <w:r w:rsidR="00A84835" w:rsidRPr="003219BE">
        <w:rPr>
          <w:rFonts w:ascii="Times New Roman" w:hAnsi="Times New Roman" w:cs="Times New Roman"/>
          <w:color w:val="000000" w:themeColor="text1"/>
          <w:sz w:val="24"/>
          <w:szCs w:val="24"/>
        </w:rPr>
        <w:t xml:space="preserve"> </w:t>
      </w:r>
      <w:r w:rsidR="00A84835" w:rsidRPr="003219BE">
        <w:rPr>
          <w:rFonts w:ascii="Times New Roman" w:hAnsi="Times New Roman" w:cs="Times New Roman"/>
          <w:color w:val="000000" w:themeColor="text1"/>
          <w:sz w:val="24"/>
          <w:szCs w:val="24"/>
          <w:lang w:val="en-US"/>
        </w:rPr>
        <w:t>II</w:t>
      </w:r>
      <w:r w:rsidR="00A84835" w:rsidRPr="003219BE">
        <w:rPr>
          <w:rFonts w:ascii="Times New Roman" w:hAnsi="Times New Roman" w:cs="Times New Roman"/>
          <w:color w:val="000000" w:themeColor="text1"/>
          <w:sz w:val="24"/>
          <w:szCs w:val="24"/>
        </w:rPr>
        <w:t xml:space="preserve"> </w:t>
      </w:r>
      <w:r w:rsidR="00A84835" w:rsidRPr="003219BE">
        <w:rPr>
          <w:rFonts w:ascii="Times New Roman" w:hAnsi="Times New Roman" w:cs="Times New Roman"/>
          <w:sz w:val="24"/>
          <w:szCs w:val="24"/>
        </w:rPr>
        <w:t>изложить в следующей редакции:</w:t>
      </w:r>
    </w:p>
    <w:p w:rsidR="00A84835" w:rsidRPr="003219BE" w:rsidRDefault="00A84835" w:rsidP="00A84835">
      <w:pPr>
        <w:spacing w:before="0"/>
        <w:ind w:firstLine="709"/>
        <w:jc w:val="both"/>
        <w:rPr>
          <w:rFonts w:ascii="Times New Roman" w:hAnsi="Times New Roman"/>
          <w:sz w:val="24"/>
          <w:szCs w:val="24"/>
        </w:rPr>
      </w:pPr>
      <w:r w:rsidRPr="003219BE">
        <w:rPr>
          <w:rFonts w:ascii="Times New Roman" w:hAnsi="Times New Roman"/>
          <w:sz w:val="24"/>
          <w:szCs w:val="24"/>
        </w:rPr>
        <w:t>«13. При осуществлении муниципального лесного контроля применяется система оценки и управления рисками причинения вреда (ущерба) охраняемым законом ценностям (далее - риск).</w:t>
      </w:r>
    </w:p>
    <w:p w:rsidR="00A84835" w:rsidRPr="003219BE" w:rsidRDefault="00A84835" w:rsidP="00A84835">
      <w:pPr>
        <w:spacing w:before="0"/>
        <w:ind w:firstLine="709"/>
        <w:jc w:val="both"/>
        <w:rPr>
          <w:rFonts w:ascii="Times New Roman" w:hAnsi="Times New Roman"/>
          <w:sz w:val="24"/>
          <w:szCs w:val="24"/>
        </w:rPr>
      </w:pPr>
      <w:r w:rsidRPr="003219BE">
        <w:rPr>
          <w:rFonts w:ascii="Times New Roman" w:hAnsi="Times New Roman"/>
          <w:sz w:val="24"/>
          <w:szCs w:val="24"/>
        </w:rPr>
        <w:t>13.1. Уполномоченный орган при осуществлении муниципального лесного контроля относит объекты контроля к одной из следующих категорий риска причинения вреда (ущерба) охраняемым законом ценностям (далее критерии риска):</w:t>
      </w:r>
    </w:p>
    <w:p w:rsidR="00A84835" w:rsidRPr="003219BE" w:rsidRDefault="00A84835" w:rsidP="00A84835">
      <w:pPr>
        <w:numPr>
          <w:ilvl w:val="0"/>
          <w:numId w:val="2"/>
        </w:numPr>
        <w:spacing w:before="0"/>
        <w:ind w:left="0" w:firstLine="709"/>
        <w:contextualSpacing/>
        <w:jc w:val="both"/>
        <w:rPr>
          <w:rFonts w:ascii="Times New Roman" w:hAnsi="Times New Roman"/>
          <w:sz w:val="24"/>
          <w:szCs w:val="24"/>
        </w:rPr>
      </w:pPr>
      <w:r w:rsidRPr="003219BE">
        <w:rPr>
          <w:rFonts w:ascii="Times New Roman" w:hAnsi="Times New Roman"/>
          <w:sz w:val="24"/>
          <w:szCs w:val="24"/>
        </w:rPr>
        <w:t>значительный риск;</w:t>
      </w:r>
    </w:p>
    <w:p w:rsidR="00A84835" w:rsidRPr="003219BE" w:rsidRDefault="00A84835" w:rsidP="00A84835">
      <w:pPr>
        <w:numPr>
          <w:ilvl w:val="0"/>
          <w:numId w:val="2"/>
        </w:numPr>
        <w:spacing w:before="0"/>
        <w:ind w:left="0" w:firstLine="709"/>
        <w:contextualSpacing/>
        <w:jc w:val="both"/>
        <w:rPr>
          <w:rFonts w:ascii="Times New Roman" w:hAnsi="Times New Roman"/>
          <w:sz w:val="24"/>
          <w:szCs w:val="24"/>
        </w:rPr>
      </w:pPr>
      <w:r w:rsidRPr="003219BE">
        <w:rPr>
          <w:rFonts w:ascii="Times New Roman" w:hAnsi="Times New Roman"/>
          <w:sz w:val="24"/>
          <w:szCs w:val="24"/>
        </w:rPr>
        <w:t>умеренный риск;</w:t>
      </w:r>
    </w:p>
    <w:p w:rsidR="00A84835" w:rsidRPr="003219BE" w:rsidRDefault="00A84835" w:rsidP="00A84835">
      <w:pPr>
        <w:numPr>
          <w:ilvl w:val="0"/>
          <w:numId w:val="2"/>
        </w:numPr>
        <w:spacing w:before="0"/>
        <w:ind w:left="0" w:firstLine="709"/>
        <w:contextualSpacing/>
        <w:jc w:val="both"/>
        <w:rPr>
          <w:rFonts w:ascii="Times New Roman" w:hAnsi="Times New Roman"/>
          <w:sz w:val="24"/>
          <w:szCs w:val="24"/>
        </w:rPr>
      </w:pPr>
      <w:r w:rsidRPr="003219BE">
        <w:rPr>
          <w:rFonts w:ascii="Times New Roman" w:hAnsi="Times New Roman"/>
          <w:sz w:val="24"/>
          <w:szCs w:val="24"/>
        </w:rPr>
        <w:t>низкий риск.</w:t>
      </w:r>
    </w:p>
    <w:p w:rsidR="00A84835" w:rsidRPr="003219BE" w:rsidRDefault="00A84835" w:rsidP="00A84835">
      <w:pPr>
        <w:spacing w:before="0"/>
        <w:ind w:firstLine="709"/>
        <w:jc w:val="both"/>
        <w:rPr>
          <w:rFonts w:ascii="Times New Roman" w:hAnsi="Times New Roman"/>
          <w:sz w:val="24"/>
          <w:szCs w:val="24"/>
        </w:rPr>
      </w:pPr>
      <w:r w:rsidRPr="003219BE">
        <w:rPr>
          <w:rFonts w:ascii="Times New Roman" w:hAnsi="Times New Roman"/>
          <w:sz w:val="24"/>
          <w:szCs w:val="24"/>
        </w:rPr>
        <w:t xml:space="preserve">13.2. </w:t>
      </w:r>
      <w:r>
        <w:rPr>
          <w:rFonts w:ascii="Times New Roman" w:hAnsi="Times New Roman"/>
          <w:sz w:val="24"/>
          <w:szCs w:val="24"/>
        </w:rPr>
        <w:t xml:space="preserve"> </w:t>
      </w:r>
      <w:r w:rsidRPr="003219BE">
        <w:rPr>
          <w:rFonts w:ascii="Times New Roman" w:hAnsi="Times New Roman"/>
          <w:sz w:val="24"/>
          <w:szCs w:val="24"/>
        </w:rPr>
        <w:t>Критериями отнесения объекта контроля к категории риска являются:</w:t>
      </w:r>
    </w:p>
    <w:p w:rsidR="00A84835" w:rsidRPr="003219BE" w:rsidRDefault="00A84835" w:rsidP="00A84835">
      <w:pPr>
        <w:numPr>
          <w:ilvl w:val="0"/>
          <w:numId w:val="3"/>
        </w:numPr>
        <w:spacing w:before="0"/>
        <w:ind w:left="0" w:firstLine="709"/>
        <w:contextualSpacing/>
        <w:jc w:val="both"/>
        <w:rPr>
          <w:rFonts w:ascii="Times New Roman" w:hAnsi="Times New Roman"/>
          <w:sz w:val="24"/>
          <w:szCs w:val="24"/>
        </w:rPr>
      </w:pPr>
      <w:r w:rsidRPr="003219BE">
        <w:rPr>
          <w:rFonts w:ascii="Times New Roman" w:hAnsi="Times New Roman"/>
          <w:sz w:val="24"/>
          <w:szCs w:val="24"/>
        </w:rPr>
        <w:t xml:space="preserve">для значительного риска – установление в течение 2 лет, предшествующих моменту отнесения Уполномоченным органом объекта контроля к одной из категорий риска, факта причинения контролируемым лицом, в том числе вследствие действий </w:t>
      </w:r>
      <w:r w:rsidRPr="003219BE">
        <w:rPr>
          <w:rFonts w:ascii="Times New Roman" w:hAnsi="Times New Roman"/>
          <w:sz w:val="24"/>
          <w:szCs w:val="24"/>
        </w:rPr>
        <w:lastRenderedPageBreak/>
        <w:t>(бездействия) должностных лиц контролируемого лица, иных контролируемых лиц, действующих в интересах контролируемого лица, вреда лесам и находящимся в них природным объектам вследствие нарушения лесного законодательства, в том числе выразившихся в незаконной рубке деревьев, загрязнении лесов сточными водами, химическими, радиоактивными и другими вредными веществами, отходами производства и потребления и (или) ином негативном воздействии на леса и (или) в нарушении правил пожарной безопасности в лесах, повлекшем возникновение лесного пожара.</w:t>
      </w:r>
    </w:p>
    <w:p w:rsidR="00A84835" w:rsidRPr="003219BE" w:rsidRDefault="00A84835" w:rsidP="00A84835">
      <w:pPr>
        <w:spacing w:before="0"/>
        <w:ind w:firstLine="709"/>
        <w:jc w:val="both"/>
        <w:rPr>
          <w:rFonts w:ascii="Times New Roman" w:hAnsi="Times New Roman"/>
          <w:sz w:val="24"/>
          <w:szCs w:val="24"/>
        </w:rPr>
      </w:pPr>
      <w:r w:rsidRPr="003219BE">
        <w:rPr>
          <w:rFonts w:ascii="Times New Roman" w:hAnsi="Times New Roman"/>
          <w:sz w:val="24"/>
          <w:szCs w:val="24"/>
        </w:rPr>
        <w:t>Установление факта причинения контролируемым лицом вреда лесам и находящимся в них природным объектам вследствие нарушения лесного законодательства осуществляется согласно постановлению о назначении административного наказания, вступившему в законную силу приговора суда и (или) иного судебного акта;</w:t>
      </w:r>
    </w:p>
    <w:p w:rsidR="00A84835" w:rsidRPr="003219BE" w:rsidRDefault="00A84835" w:rsidP="00A84835">
      <w:pPr>
        <w:numPr>
          <w:ilvl w:val="0"/>
          <w:numId w:val="3"/>
        </w:numPr>
        <w:spacing w:before="0"/>
        <w:ind w:left="0" w:firstLine="709"/>
        <w:contextualSpacing/>
        <w:jc w:val="both"/>
        <w:rPr>
          <w:rFonts w:ascii="Times New Roman" w:hAnsi="Times New Roman"/>
          <w:sz w:val="24"/>
          <w:szCs w:val="24"/>
        </w:rPr>
      </w:pPr>
      <w:r w:rsidRPr="003219BE">
        <w:rPr>
          <w:rFonts w:ascii="Times New Roman" w:hAnsi="Times New Roman"/>
          <w:sz w:val="24"/>
          <w:szCs w:val="24"/>
        </w:rPr>
        <w:t>для умеренного риска – привлечение в течение 2 лет, предшествующих моменту отнесения Уполномоченным органом объекта контроля к одной из категорий риска, контролируемого лица, в том числе вследствие действий (бездействия) должностных лиц контролируемого лица, иных контролируемых лиц, действующих в интересах контролируемого лица, к административной ответственности по фактам нарушения лесного законодательства без причинения вреда лесам и находящимся в них природным объектам;</w:t>
      </w:r>
    </w:p>
    <w:p w:rsidR="00A84835" w:rsidRPr="003219BE" w:rsidRDefault="00A84835" w:rsidP="00A84835">
      <w:pPr>
        <w:numPr>
          <w:ilvl w:val="0"/>
          <w:numId w:val="3"/>
        </w:numPr>
        <w:spacing w:before="0"/>
        <w:ind w:left="0" w:firstLine="709"/>
        <w:contextualSpacing/>
        <w:jc w:val="both"/>
        <w:rPr>
          <w:rFonts w:ascii="Times New Roman" w:hAnsi="Times New Roman"/>
          <w:sz w:val="24"/>
          <w:szCs w:val="24"/>
        </w:rPr>
      </w:pPr>
      <w:r w:rsidRPr="003219BE">
        <w:rPr>
          <w:rFonts w:ascii="Times New Roman" w:hAnsi="Times New Roman"/>
          <w:sz w:val="24"/>
          <w:szCs w:val="24"/>
        </w:rPr>
        <w:t>для низкого риска – отсутствие обстоятельств, предусмотренных для значительного и умеренного риска.</w:t>
      </w:r>
    </w:p>
    <w:p w:rsidR="00A84835" w:rsidRPr="003219BE" w:rsidRDefault="00A84835" w:rsidP="00A84835">
      <w:pPr>
        <w:spacing w:before="0"/>
        <w:ind w:firstLine="709"/>
        <w:jc w:val="both"/>
        <w:rPr>
          <w:rFonts w:ascii="Times New Roman" w:hAnsi="Times New Roman"/>
          <w:sz w:val="24"/>
          <w:szCs w:val="24"/>
        </w:rPr>
      </w:pPr>
      <w:r w:rsidRPr="003219BE">
        <w:rPr>
          <w:rFonts w:ascii="Times New Roman" w:hAnsi="Times New Roman"/>
          <w:sz w:val="24"/>
          <w:szCs w:val="24"/>
        </w:rPr>
        <w:t>13.3. Отнесение объекта контроля к категории риска и изменение присвоенной категории риска осуществляется решением руководителя Уполномоченного органа.</w:t>
      </w:r>
    </w:p>
    <w:p w:rsidR="00A84835" w:rsidRPr="003219BE" w:rsidRDefault="00A84835" w:rsidP="00A84835">
      <w:pPr>
        <w:spacing w:before="0"/>
        <w:ind w:firstLine="709"/>
        <w:jc w:val="both"/>
        <w:rPr>
          <w:rFonts w:ascii="Times New Roman" w:hAnsi="Times New Roman"/>
          <w:sz w:val="24"/>
          <w:szCs w:val="24"/>
        </w:rPr>
      </w:pPr>
      <w:r w:rsidRPr="003219BE">
        <w:rPr>
          <w:rFonts w:ascii="Times New Roman" w:hAnsi="Times New Roman"/>
          <w:sz w:val="24"/>
          <w:szCs w:val="24"/>
        </w:rPr>
        <w:t xml:space="preserve">При наличии критериев риска, позволяющих отнести объект </w:t>
      </w:r>
      <w:r w:rsidR="00AA19D8">
        <w:rPr>
          <w:rFonts w:ascii="Times New Roman" w:hAnsi="Times New Roman"/>
          <w:sz w:val="24"/>
          <w:szCs w:val="24"/>
        </w:rPr>
        <w:t xml:space="preserve">контроля </w:t>
      </w:r>
      <w:r w:rsidRPr="003219BE">
        <w:rPr>
          <w:rFonts w:ascii="Times New Roman" w:hAnsi="Times New Roman"/>
          <w:sz w:val="24"/>
          <w:szCs w:val="24"/>
        </w:rPr>
        <w:t>к различным категориям риска, подлежат применению критерии риска более высокой категории риска.</w:t>
      </w:r>
    </w:p>
    <w:p w:rsidR="00A84835" w:rsidRPr="003219BE" w:rsidRDefault="00A84835" w:rsidP="00A84835">
      <w:pPr>
        <w:spacing w:before="0"/>
        <w:ind w:firstLine="709"/>
        <w:jc w:val="both"/>
        <w:rPr>
          <w:rFonts w:ascii="Times New Roman" w:hAnsi="Times New Roman"/>
          <w:sz w:val="24"/>
          <w:szCs w:val="24"/>
        </w:rPr>
      </w:pPr>
      <w:r w:rsidRPr="003219BE">
        <w:rPr>
          <w:rFonts w:ascii="Times New Roman" w:hAnsi="Times New Roman"/>
          <w:sz w:val="24"/>
          <w:szCs w:val="24"/>
        </w:rPr>
        <w:t>При отсутствии решения об отнесении объекта контроля к категории риска</w:t>
      </w:r>
      <w:r w:rsidR="00AA19D8">
        <w:rPr>
          <w:rFonts w:ascii="Times New Roman" w:hAnsi="Times New Roman"/>
          <w:sz w:val="24"/>
          <w:szCs w:val="24"/>
        </w:rPr>
        <w:t>,</w:t>
      </w:r>
      <w:r w:rsidRPr="003219BE">
        <w:rPr>
          <w:rFonts w:ascii="Times New Roman" w:hAnsi="Times New Roman"/>
          <w:sz w:val="24"/>
          <w:szCs w:val="24"/>
        </w:rPr>
        <w:t xml:space="preserve"> такие объекты контроля считаются отнесенными к низкой категории риска.</w:t>
      </w:r>
    </w:p>
    <w:p w:rsidR="00A84835" w:rsidRPr="003219BE" w:rsidRDefault="00A84835" w:rsidP="00A84835">
      <w:pPr>
        <w:spacing w:before="0"/>
        <w:ind w:firstLine="709"/>
        <w:jc w:val="both"/>
        <w:rPr>
          <w:rFonts w:ascii="Times New Roman" w:hAnsi="Times New Roman"/>
          <w:sz w:val="24"/>
          <w:szCs w:val="24"/>
        </w:rPr>
      </w:pPr>
      <w:r w:rsidRPr="003219BE">
        <w:rPr>
          <w:rFonts w:ascii="Times New Roman" w:hAnsi="Times New Roman"/>
          <w:sz w:val="24"/>
          <w:szCs w:val="24"/>
        </w:rPr>
        <w:t>13.4. Контролируемое лицо вправе подать в Уполномоченный орган:</w:t>
      </w:r>
    </w:p>
    <w:p w:rsidR="00A84835" w:rsidRPr="003219BE" w:rsidRDefault="00A84835" w:rsidP="00A84835">
      <w:pPr>
        <w:numPr>
          <w:ilvl w:val="0"/>
          <w:numId w:val="4"/>
        </w:numPr>
        <w:spacing w:before="0"/>
        <w:ind w:left="0" w:firstLine="709"/>
        <w:contextualSpacing/>
        <w:jc w:val="both"/>
        <w:rPr>
          <w:rFonts w:ascii="Times New Roman" w:hAnsi="Times New Roman"/>
          <w:sz w:val="24"/>
          <w:szCs w:val="24"/>
        </w:rPr>
      </w:pPr>
      <w:r w:rsidRPr="003219BE">
        <w:rPr>
          <w:rFonts w:ascii="Times New Roman" w:hAnsi="Times New Roman"/>
          <w:sz w:val="24"/>
          <w:szCs w:val="24"/>
        </w:rPr>
        <w:t>запрос о присвоении ему категории риска;</w:t>
      </w:r>
    </w:p>
    <w:p w:rsidR="00A84835" w:rsidRPr="003219BE" w:rsidRDefault="00A84835" w:rsidP="00A84835">
      <w:pPr>
        <w:numPr>
          <w:ilvl w:val="0"/>
          <w:numId w:val="4"/>
        </w:numPr>
        <w:spacing w:before="0"/>
        <w:ind w:left="0" w:firstLine="709"/>
        <w:contextualSpacing/>
        <w:jc w:val="both"/>
        <w:rPr>
          <w:rFonts w:ascii="Times New Roman" w:hAnsi="Times New Roman"/>
          <w:sz w:val="24"/>
          <w:szCs w:val="24"/>
        </w:rPr>
      </w:pPr>
      <w:r w:rsidRPr="003219BE">
        <w:rPr>
          <w:rFonts w:ascii="Times New Roman" w:hAnsi="Times New Roman"/>
          <w:sz w:val="24"/>
          <w:szCs w:val="24"/>
        </w:rPr>
        <w:t>заявление об изменении присвоенной ему ранее категории риска с обоснованием позиции, при необходимости с приложением документов либо их заверенных копий.</w:t>
      </w:r>
    </w:p>
    <w:p w:rsidR="00A84835" w:rsidRPr="003219BE" w:rsidRDefault="00A84835" w:rsidP="00A84835">
      <w:pPr>
        <w:spacing w:before="0"/>
        <w:ind w:firstLine="709"/>
        <w:jc w:val="both"/>
        <w:rPr>
          <w:rFonts w:ascii="Times New Roman" w:hAnsi="Times New Roman"/>
          <w:sz w:val="24"/>
          <w:szCs w:val="24"/>
        </w:rPr>
      </w:pPr>
      <w:r w:rsidRPr="003219BE">
        <w:rPr>
          <w:rFonts w:ascii="Times New Roman" w:hAnsi="Times New Roman"/>
          <w:sz w:val="24"/>
          <w:szCs w:val="24"/>
        </w:rPr>
        <w:t>13.5. По запросу контролируемого лица Уполномоченный орган в течение 15 календарных дней с момента получения запроса предоставляет контролируемому лицу информацию о присвоении ему категории риска, а также сведения, используемые при присвоении определенной категории риска.</w:t>
      </w:r>
    </w:p>
    <w:p w:rsidR="00A84835" w:rsidRPr="003219BE" w:rsidRDefault="00A84835" w:rsidP="00A84835">
      <w:pPr>
        <w:spacing w:before="0"/>
        <w:ind w:firstLine="709"/>
        <w:jc w:val="both"/>
        <w:rPr>
          <w:rFonts w:ascii="Times New Roman" w:hAnsi="Times New Roman"/>
          <w:sz w:val="24"/>
          <w:szCs w:val="24"/>
        </w:rPr>
      </w:pPr>
      <w:r w:rsidRPr="003219BE">
        <w:rPr>
          <w:rFonts w:ascii="Times New Roman" w:hAnsi="Times New Roman"/>
          <w:sz w:val="24"/>
          <w:szCs w:val="24"/>
        </w:rPr>
        <w:t>13.6. Плановые контрольные мероприятия в отношении объектов контроля в зависимости от присвоенной категории риска проводятся со следующей периодичностью:</w:t>
      </w:r>
    </w:p>
    <w:p w:rsidR="00A84835" w:rsidRPr="003219BE" w:rsidRDefault="00A84835" w:rsidP="00A84835">
      <w:pPr>
        <w:spacing w:before="0"/>
        <w:ind w:firstLine="709"/>
        <w:jc w:val="both"/>
        <w:rPr>
          <w:rFonts w:ascii="Times New Roman" w:hAnsi="Times New Roman"/>
          <w:sz w:val="24"/>
          <w:szCs w:val="24"/>
        </w:rPr>
      </w:pPr>
      <w:r w:rsidRPr="003219BE">
        <w:rPr>
          <w:rFonts w:ascii="Times New Roman" w:hAnsi="Times New Roman"/>
          <w:sz w:val="24"/>
          <w:szCs w:val="24"/>
        </w:rPr>
        <w:t>1) в отношении объектов контроля значительного риска – один раз в два года одно мероприятие из указанных в пункте 14 настоящего Положения;</w:t>
      </w:r>
    </w:p>
    <w:p w:rsidR="00A84835" w:rsidRPr="003219BE" w:rsidRDefault="00A84835" w:rsidP="00A84835">
      <w:pPr>
        <w:spacing w:before="0"/>
        <w:ind w:firstLine="709"/>
        <w:jc w:val="both"/>
        <w:rPr>
          <w:rFonts w:ascii="Times New Roman" w:hAnsi="Times New Roman"/>
          <w:sz w:val="24"/>
          <w:szCs w:val="24"/>
        </w:rPr>
      </w:pPr>
      <w:r w:rsidRPr="003219BE">
        <w:rPr>
          <w:rFonts w:ascii="Times New Roman" w:hAnsi="Times New Roman"/>
          <w:sz w:val="24"/>
          <w:szCs w:val="24"/>
        </w:rPr>
        <w:t>2) в отношении объектов контроля умеренного риска один раз в три года одно мероприятие из указанных в пункте 14 настоящего Положения;</w:t>
      </w:r>
    </w:p>
    <w:p w:rsidR="00A84835" w:rsidRPr="003219BE" w:rsidRDefault="00A84835" w:rsidP="00A84835">
      <w:pPr>
        <w:spacing w:before="0"/>
        <w:ind w:firstLine="709"/>
        <w:jc w:val="both"/>
        <w:rPr>
          <w:rFonts w:ascii="Times New Roman" w:hAnsi="Times New Roman"/>
          <w:sz w:val="24"/>
          <w:szCs w:val="24"/>
        </w:rPr>
      </w:pPr>
      <w:r w:rsidRPr="003219BE">
        <w:rPr>
          <w:rFonts w:ascii="Times New Roman" w:hAnsi="Times New Roman"/>
          <w:sz w:val="24"/>
          <w:szCs w:val="24"/>
        </w:rPr>
        <w:t>3) в отношении объектов контроля низкого риска плановые контрольные мероприятия не проводятся.»;</w:t>
      </w:r>
    </w:p>
    <w:p w:rsidR="00A84835" w:rsidRPr="003219BE" w:rsidRDefault="00A84835" w:rsidP="009A7554">
      <w:pPr>
        <w:pStyle w:val="af"/>
        <w:numPr>
          <w:ilvl w:val="0"/>
          <w:numId w:val="3"/>
        </w:numPr>
        <w:spacing w:after="0" w:line="240" w:lineRule="auto"/>
        <w:ind w:left="0" w:firstLine="709"/>
        <w:jc w:val="both"/>
        <w:rPr>
          <w:rFonts w:ascii="Times New Roman" w:hAnsi="Times New Roman" w:cs="Times New Roman"/>
          <w:sz w:val="24"/>
          <w:szCs w:val="24"/>
        </w:rPr>
      </w:pPr>
      <w:r w:rsidRPr="003219BE">
        <w:rPr>
          <w:rFonts w:ascii="Times New Roman" w:hAnsi="Times New Roman" w:cs="Times New Roman"/>
          <w:sz w:val="24"/>
          <w:szCs w:val="24"/>
        </w:rPr>
        <w:t>пункт 18 дополнить абзацем:</w:t>
      </w:r>
    </w:p>
    <w:p w:rsidR="00A84835" w:rsidRPr="003219BE" w:rsidRDefault="00A84835" w:rsidP="00A84835">
      <w:pPr>
        <w:spacing w:before="0"/>
        <w:ind w:firstLine="709"/>
        <w:jc w:val="both"/>
        <w:rPr>
          <w:rFonts w:ascii="Times New Roman" w:hAnsi="Times New Roman"/>
          <w:color w:val="00B050"/>
          <w:sz w:val="24"/>
          <w:szCs w:val="24"/>
        </w:rPr>
      </w:pPr>
      <w:r w:rsidRPr="003219BE">
        <w:rPr>
          <w:rFonts w:ascii="Times New Roman" w:hAnsi="Times New Roman"/>
          <w:sz w:val="24"/>
          <w:szCs w:val="24"/>
        </w:rPr>
        <w:t>«Срок проведения документарной проверки не может превышать десять рабочих дней. На период с момента направления Уполномоченным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w:t>
      </w:r>
      <w:r w:rsidRPr="003219BE">
        <w:rPr>
          <w:rFonts w:ascii="Times New Roman" w:hAnsi="Times New Roman"/>
          <w:b/>
          <w:sz w:val="24"/>
          <w:szCs w:val="24"/>
        </w:rPr>
        <w:t xml:space="preserve"> </w:t>
      </w:r>
      <w:r w:rsidRPr="003219BE">
        <w:rPr>
          <w:rFonts w:ascii="Times New Roman" w:hAnsi="Times New Roman"/>
          <w:sz w:val="24"/>
          <w:szCs w:val="24"/>
        </w:rPr>
        <w:t>в Уполномоченный орган, а также период с момента направления контролируемому лицу информации Уполномоченного органа о выявлении ошибок и (или) противоречий</w:t>
      </w:r>
      <w:r w:rsidRPr="003219BE">
        <w:rPr>
          <w:rFonts w:ascii="Times New Roman" w:hAnsi="Times New Roman"/>
          <w:b/>
          <w:sz w:val="24"/>
          <w:szCs w:val="24"/>
        </w:rPr>
        <w:t xml:space="preserve"> </w:t>
      </w:r>
      <w:r w:rsidRPr="003219BE">
        <w:rPr>
          <w:rFonts w:ascii="Times New Roman" w:hAnsi="Times New Roman"/>
          <w:sz w:val="24"/>
          <w:szCs w:val="24"/>
        </w:rPr>
        <w:t xml:space="preserve">в представленных контролируемым лицом документах либо о несоответствии сведений, содержащихся в этих документах, сведениям, содержащимся в имеющихся у </w:t>
      </w:r>
      <w:r w:rsidRPr="003219BE">
        <w:rPr>
          <w:rFonts w:ascii="Times New Roman" w:hAnsi="Times New Roman"/>
          <w:sz w:val="24"/>
          <w:szCs w:val="24"/>
        </w:rPr>
        <w:lastRenderedPageBreak/>
        <w:t>Уполномоченного органа документах и (или) полученным при осуществлении муниципального контроля, и требования представить необходимые письменные объяснения</w:t>
      </w:r>
      <w:r w:rsidRPr="003219BE">
        <w:rPr>
          <w:rFonts w:ascii="Times New Roman" w:hAnsi="Times New Roman"/>
          <w:b/>
          <w:sz w:val="24"/>
          <w:szCs w:val="24"/>
        </w:rPr>
        <w:t xml:space="preserve"> </w:t>
      </w:r>
      <w:r w:rsidRPr="003219BE">
        <w:rPr>
          <w:rFonts w:ascii="Times New Roman" w:hAnsi="Times New Roman"/>
          <w:sz w:val="24"/>
          <w:szCs w:val="24"/>
        </w:rPr>
        <w:t>до момента представления указанных письменных объяснений</w:t>
      </w:r>
      <w:r w:rsidRPr="003219BE">
        <w:rPr>
          <w:rFonts w:ascii="Times New Roman" w:hAnsi="Times New Roman"/>
          <w:b/>
          <w:sz w:val="24"/>
          <w:szCs w:val="24"/>
        </w:rPr>
        <w:t xml:space="preserve"> в </w:t>
      </w:r>
      <w:r w:rsidRPr="003219BE">
        <w:rPr>
          <w:rFonts w:ascii="Times New Roman" w:hAnsi="Times New Roman"/>
          <w:sz w:val="24"/>
          <w:szCs w:val="24"/>
        </w:rPr>
        <w:t xml:space="preserve"> Уполномоченный орган исчисление срока проведения документарной проверки приостанавливается.»;</w:t>
      </w:r>
    </w:p>
    <w:p w:rsidR="00A84835" w:rsidRPr="003219BE" w:rsidRDefault="00A84835" w:rsidP="009A7554">
      <w:pPr>
        <w:pStyle w:val="af"/>
        <w:numPr>
          <w:ilvl w:val="0"/>
          <w:numId w:val="3"/>
        </w:numPr>
        <w:spacing w:after="0" w:line="240" w:lineRule="auto"/>
        <w:ind w:left="0" w:firstLine="709"/>
        <w:jc w:val="both"/>
        <w:rPr>
          <w:rFonts w:ascii="Times New Roman" w:hAnsi="Times New Roman" w:cs="Times New Roman"/>
          <w:sz w:val="24"/>
          <w:szCs w:val="24"/>
        </w:rPr>
      </w:pPr>
      <w:r w:rsidRPr="003219BE">
        <w:rPr>
          <w:rFonts w:ascii="Times New Roman" w:hAnsi="Times New Roman" w:cs="Times New Roman"/>
          <w:sz w:val="24"/>
          <w:szCs w:val="24"/>
        </w:rPr>
        <w:t xml:space="preserve">пункт 22 </w:t>
      </w:r>
      <w:r w:rsidRPr="003219BE">
        <w:rPr>
          <w:rFonts w:ascii="Times New Roman" w:hAnsi="Times New Roman" w:cs="Times New Roman"/>
          <w:color w:val="000000" w:themeColor="text1"/>
          <w:sz w:val="24"/>
          <w:szCs w:val="24"/>
        </w:rPr>
        <w:t>изложить в следующей редакции</w:t>
      </w:r>
      <w:r w:rsidRPr="003219BE">
        <w:rPr>
          <w:rFonts w:ascii="Times New Roman" w:hAnsi="Times New Roman" w:cs="Times New Roman"/>
          <w:sz w:val="24"/>
          <w:szCs w:val="24"/>
        </w:rPr>
        <w:t>:</w:t>
      </w:r>
    </w:p>
    <w:p w:rsidR="00A84835" w:rsidRPr="003219BE" w:rsidRDefault="00A84835" w:rsidP="00A84835">
      <w:pPr>
        <w:pStyle w:val="ConsPlusNormal"/>
        <w:ind w:firstLine="709"/>
        <w:jc w:val="both"/>
        <w:rPr>
          <w:rFonts w:ascii="Times New Roman" w:hAnsi="Times New Roman" w:cs="Times New Roman"/>
          <w:sz w:val="24"/>
          <w:szCs w:val="24"/>
        </w:rPr>
      </w:pPr>
      <w:r w:rsidRPr="003219BE">
        <w:rPr>
          <w:rFonts w:ascii="Times New Roman" w:hAnsi="Times New Roman" w:cs="Times New Roman"/>
          <w:sz w:val="24"/>
          <w:szCs w:val="24"/>
        </w:rPr>
        <w:t>«22. Основаниями для проведения внеплановых контрольных (надзорных) мероприятий являются:</w:t>
      </w:r>
    </w:p>
    <w:p w:rsidR="00A84835" w:rsidRPr="003219BE" w:rsidRDefault="00A84835" w:rsidP="00A84835">
      <w:pPr>
        <w:widowControl w:val="0"/>
        <w:autoSpaceDE w:val="0"/>
        <w:autoSpaceDN w:val="0"/>
        <w:spacing w:before="0"/>
        <w:ind w:firstLine="709"/>
        <w:jc w:val="both"/>
        <w:rPr>
          <w:rFonts w:ascii="Times New Roman" w:eastAsiaTheme="minorEastAsia" w:hAnsi="Times New Roman"/>
          <w:sz w:val="24"/>
          <w:szCs w:val="24"/>
        </w:rPr>
      </w:pPr>
      <w:r w:rsidRPr="003219BE">
        <w:rPr>
          <w:rFonts w:ascii="Times New Roman" w:eastAsiaTheme="minorEastAsia" w:hAnsi="Times New Roman"/>
          <w:sz w:val="24"/>
          <w:szCs w:val="24"/>
        </w:rPr>
        <w:t>1) наличие у Уполномоченного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84835" w:rsidRPr="003219BE" w:rsidRDefault="00A84835" w:rsidP="00A84835">
      <w:pPr>
        <w:widowControl w:val="0"/>
        <w:autoSpaceDE w:val="0"/>
        <w:autoSpaceDN w:val="0"/>
        <w:spacing w:before="0"/>
        <w:ind w:firstLine="709"/>
        <w:jc w:val="both"/>
        <w:rPr>
          <w:rFonts w:ascii="Times New Roman" w:eastAsiaTheme="minorEastAsia" w:hAnsi="Times New Roman"/>
          <w:color w:val="000000" w:themeColor="text1"/>
          <w:sz w:val="24"/>
          <w:szCs w:val="24"/>
        </w:rPr>
      </w:pPr>
      <w:r w:rsidRPr="003219BE">
        <w:rPr>
          <w:rFonts w:ascii="Times New Roman" w:eastAsiaTheme="minorEastAsia" w:hAnsi="Times New Roman"/>
          <w:color w:val="000000" w:themeColor="text1"/>
          <w:sz w:val="24"/>
          <w:szCs w:val="24"/>
        </w:rPr>
        <w:t>2)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rsidR="00A84835" w:rsidRPr="003219BE" w:rsidRDefault="00A84835" w:rsidP="00A84835">
      <w:pPr>
        <w:widowControl w:val="0"/>
        <w:autoSpaceDE w:val="0"/>
        <w:autoSpaceDN w:val="0"/>
        <w:spacing w:before="0"/>
        <w:ind w:firstLine="709"/>
        <w:jc w:val="both"/>
        <w:rPr>
          <w:rFonts w:ascii="Times New Roman" w:eastAsiaTheme="minorEastAsia" w:hAnsi="Times New Roman"/>
          <w:color w:val="000000" w:themeColor="text1"/>
          <w:sz w:val="24"/>
          <w:szCs w:val="24"/>
        </w:rPr>
      </w:pPr>
      <w:r w:rsidRPr="003219BE">
        <w:rPr>
          <w:rFonts w:ascii="Times New Roman" w:eastAsiaTheme="minorEastAsia" w:hAnsi="Times New Roman"/>
          <w:color w:val="000000" w:themeColor="text1"/>
          <w:sz w:val="24"/>
          <w:szCs w:val="24"/>
        </w:rPr>
        <w:t>3)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84835" w:rsidRPr="003219BE" w:rsidRDefault="00A84835" w:rsidP="00A84835">
      <w:pPr>
        <w:autoSpaceDE w:val="0"/>
        <w:autoSpaceDN w:val="0"/>
        <w:adjustRightInd w:val="0"/>
        <w:spacing w:before="0"/>
        <w:ind w:firstLine="709"/>
        <w:jc w:val="both"/>
        <w:rPr>
          <w:rFonts w:ascii="Times New Roman" w:hAnsi="Times New Roman"/>
          <w:sz w:val="24"/>
          <w:szCs w:val="24"/>
        </w:rPr>
      </w:pPr>
      <w:r w:rsidRPr="003219BE">
        <w:rPr>
          <w:rFonts w:ascii="Times New Roman" w:hAnsi="Times New Roman"/>
          <w:sz w:val="24"/>
          <w:szCs w:val="24"/>
        </w:rPr>
        <w:t xml:space="preserve">4) истечение срока исполнения решения Уполномоченного органа об устранении выявленного нарушения обязательных требований - в случаях, установленных </w:t>
      </w:r>
      <w:hyperlink r:id="rId11">
        <w:r w:rsidRPr="003219BE">
          <w:rPr>
            <w:rFonts w:ascii="Times New Roman" w:hAnsi="Times New Roman"/>
            <w:color w:val="000000" w:themeColor="text1"/>
            <w:sz w:val="24"/>
            <w:szCs w:val="24"/>
          </w:rPr>
          <w:t>частью 1 статьи 95</w:t>
        </w:r>
      </w:hyperlink>
      <w:r w:rsidRPr="003219BE">
        <w:rPr>
          <w:rFonts w:ascii="Times New Roman" w:hAnsi="Times New Roman"/>
          <w:sz w:val="24"/>
          <w:szCs w:val="24"/>
        </w:rPr>
        <w:t xml:space="preserve"> Федерального закона от 31 июля 2020 года № 248-ФЗ</w:t>
      </w:r>
      <w:r w:rsidR="001F141D">
        <w:rPr>
          <w:rFonts w:ascii="Times New Roman" w:hAnsi="Times New Roman"/>
          <w:sz w:val="24"/>
          <w:szCs w:val="24"/>
        </w:rPr>
        <w:t>;</w:t>
      </w:r>
    </w:p>
    <w:p w:rsidR="00A84835" w:rsidRPr="003219BE" w:rsidRDefault="00A84835" w:rsidP="00A84835">
      <w:pPr>
        <w:autoSpaceDE w:val="0"/>
        <w:autoSpaceDN w:val="0"/>
        <w:adjustRightInd w:val="0"/>
        <w:spacing w:before="0"/>
        <w:ind w:firstLine="709"/>
        <w:jc w:val="both"/>
        <w:rPr>
          <w:rFonts w:ascii="Times New Roman" w:hAnsi="Times New Roman"/>
          <w:sz w:val="24"/>
          <w:szCs w:val="24"/>
        </w:rPr>
      </w:pPr>
      <w:r w:rsidRPr="003219BE">
        <w:rPr>
          <w:rFonts w:ascii="Times New Roman" w:hAnsi="Times New Roman"/>
          <w:sz w:val="24"/>
          <w:szCs w:val="24"/>
        </w:rPr>
        <w:t>5)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84835" w:rsidRPr="003219BE" w:rsidRDefault="00A84835" w:rsidP="00A84835">
      <w:pPr>
        <w:autoSpaceDE w:val="0"/>
        <w:autoSpaceDN w:val="0"/>
        <w:adjustRightInd w:val="0"/>
        <w:spacing w:before="0"/>
        <w:ind w:firstLine="709"/>
        <w:jc w:val="both"/>
        <w:rPr>
          <w:rFonts w:ascii="Times New Roman" w:hAnsi="Times New Roman"/>
          <w:color w:val="000000" w:themeColor="text1"/>
          <w:sz w:val="24"/>
          <w:szCs w:val="24"/>
        </w:rPr>
      </w:pPr>
      <w:r w:rsidRPr="003219BE">
        <w:rPr>
          <w:rFonts w:ascii="Times New Roman" w:hAnsi="Times New Roman"/>
          <w:color w:val="000000" w:themeColor="text1"/>
          <w:sz w:val="24"/>
          <w:szCs w:val="24"/>
        </w:rPr>
        <w:t xml:space="preserve">6) наличие у Уполномоченного органа сведений об осуществлении деятельности без уведомления о начале осуществления предпринимательской деятельности, установленного </w:t>
      </w:r>
      <w:hyperlink r:id="rId12" w:history="1">
        <w:r w:rsidRPr="003219BE">
          <w:rPr>
            <w:rFonts w:ascii="Times New Roman" w:hAnsi="Times New Roman"/>
            <w:color w:val="000000" w:themeColor="text1"/>
            <w:sz w:val="24"/>
            <w:szCs w:val="24"/>
          </w:rPr>
          <w:t>частью 1 статьи 8</w:t>
        </w:r>
      </w:hyperlink>
      <w:r w:rsidRPr="003219BE">
        <w:rPr>
          <w:rFonts w:ascii="Times New Roman" w:hAnsi="Times New Roman"/>
          <w:color w:val="000000" w:themeColor="text1"/>
          <w:sz w:val="24"/>
          <w:szCs w:val="24"/>
        </w:rPr>
        <w:t xml:space="preserve">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случае, если представление такого уведомления является обязательным, или без лицензии, предусмотренной для видов деятельности, указанных в </w:t>
      </w:r>
      <w:hyperlink r:id="rId13" w:history="1">
        <w:r w:rsidRPr="003219BE">
          <w:rPr>
            <w:rFonts w:ascii="Times New Roman" w:hAnsi="Times New Roman"/>
            <w:color w:val="000000" w:themeColor="text1"/>
            <w:sz w:val="24"/>
            <w:szCs w:val="24"/>
          </w:rPr>
          <w:t>пунктах 6</w:t>
        </w:r>
      </w:hyperlink>
      <w:r w:rsidRPr="003219BE">
        <w:rPr>
          <w:rFonts w:ascii="Times New Roman" w:hAnsi="Times New Roman"/>
          <w:color w:val="000000" w:themeColor="text1"/>
          <w:sz w:val="24"/>
          <w:szCs w:val="24"/>
        </w:rPr>
        <w:t xml:space="preserve"> - </w:t>
      </w:r>
      <w:hyperlink r:id="rId14" w:history="1">
        <w:r w:rsidRPr="003219BE">
          <w:rPr>
            <w:rFonts w:ascii="Times New Roman" w:hAnsi="Times New Roman"/>
            <w:color w:val="000000" w:themeColor="text1"/>
            <w:sz w:val="24"/>
            <w:szCs w:val="24"/>
          </w:rPr>
          <w:t>9.1</w:t>
        </w:r>
      </w:hyperlink>
      <w:r w:rsidRPr="003219BE">
        <w:rPr>
          <w:rFonts w:ascii="Times New Roman" w:hAnsi="Times New Roman"/>
          <w:color w:val="000000" w:themeColor="text1"/>
          <w:sz w:val="24"/>
          <w:szCs w:val="24"/>
        </w:rPr>
        <w:t xml:space="preserve">, </w:t>
      </w:r>
      <w:hyperlink r:id="rId15" w:history="1">
        <w:r w:rsidRPr="003219BE">
          <w:rPr>
            <w:rFonts w:ascii="Times New Roman" w:hAnsi="Times New Roman"/>
            <w:color w:val="000000" w:themeColor="text1"/>
            <w:sz w:val="24"/>
            <w:szCs w:val="24"/>
          </w:rPr>
          <w:t>11</w:t>
        </w:r>
      </w:hyperlink>
      <w:r w:rsidRPr="003219BE">
        <w:rPr>
          <w:rFonts w:ascii="Times New Roman" w:hAnsi="Times New Roman"/>
          <w:color w:val="000000" w:themeColor="text1"/>
          <w:sz w:val="24"/>
          <w:szCs w:val="24"/>
        </w:rPr>
        <w:t xml:space="preserve">, </w:t>
      </w:r>
      <w:hyperlink r:id="rId16" w:history="1">
        <w:r w:rsidRPr="003219BE">
          <w:rPr>
            <w:rFonts w:ascii="Times New Roman" w:hAnsi="Times New Roman"/>
            <w:color w:val="000000" w:themeColor="text1"/>
            <w:sz w:val="24"/>
            <w:szCs w:val="24"/>
          </w:rPr>
          <w:t>12</w:t>
        </w:r>
      </w:hyperlink>
      <w:r w:rsidRPr="003219BE">
        <w:rPr>
          <w:rFonts w:ascii="Times New Roman" w:hAnsi="Times New Roman"/>
          <w:color w:val="000000" w:themeColor="text1"/>
          <w:sz w:val="24"/>
          <w:szCs w:val="24"/>
        </w:rPr>
        <w:t xml:space="preserve">, </w:t>
      </w:r>
      <w:hyperlink r:id="rId17" w:history="1">
        <w:r w:rsidRPr="003219BE">
          <w:rPr>
            <w:rFonts w:ascii="Times New Roman" w:hAnsi="Times New Roman"/>
            <w:color w:val="000000" w:themeColor="text1"/>
            <w:sz w:val="24"/>
            <w:szCs w:val="24"/>
          </w:rPr>
          <w:t>14</w:t>
        </w:r>
      </w:hyperlink>
      <w:r w:rsidRPr="003219BE">
        <w:rPr>
          <w:rFonts w:ascii="Times New Roman" w:hAnsi="Times New Roman"/>
          <w:color w:val="000000" w:themeColor="text1"/>
          <w:sz w:val="24"/>
          <w:szCs w:val="24"/>
        </w:rPr>
        <w:t xml:space="preserve"> - </w:t>
      </w:r>
      <w:hyperlink r:id="rId18" w:history="1">
        <w:r w:rsidRPr="003219BE">
          <w:rPr>
            <w:rFonts w:ascii="Times New Roman" w:hAnsi="Times New Roman"/>
            <w:color w:val="000000" w:themeColor="text1"/>
            <w:sz w:val="24"/>
            <w:szCs w:val="24"/>
          </w:rPr>
          <w:t>17</w:t>
        </w:r>
      </w:hyperlink>
      <w:r w:rsidRPr="003219BE">
        <w:rPr>
          <w:rFonts w:ascii="Times New Roman" w:hAnsi="Times New Roman"/>
          <w:color w:val="000000" w:themeColor="text1"/>
          <w:sz w:val="24"/>
          <w:szCs w:val="24"/>
        </w:rPr>
        <w:t xml:space="preserve">, </w:t>
      </w:r>
      <w:hyperlink r:id="rId19" w:history="1">
        <w:r w:rsidRPr="003219BE">
          <w:rPr>
            <w:rFonts w:ascii="Times New Roman" w:hAnsi="Times New Roman"/>
            <w:color w:val="000000" w:themeColor="text1"/>
            <w:sz w:val="24"/>
            <w:szCs w:val="24"/>
          </w:rPr>
          <w:t>19</w:t>
        </w:r>
      </w:hyperlink>
      <w:r w:rsidRPr="003219BE">
        <w:rPr>
          <w:rFonts w:ascii="Times New Roman" w:hAnsi="Times New Roman"/>
          <w:color w:val="000000" w:themeColor="text1"/>
          <w:sz w:val="24"/>
          <w:szCs w:val="24"/>
        </w:rPr>
        <w:t xml:space="preserve"> - </w:t>
      </w:r>
      <w:hyperlink r:id="rId20" w:history="1">
        <w:r w:rsidRPr="003219BE">
          <w:rPr>
            <w:rFonts w:ascii="Times New Roman" w:hAnsi="Times New Roman"/>
            <w:color w:val="000000" w:themeColor="text1"/>
            <w:sz w:val="24"/>
            <w:szCs w:val="24"/>
          </w:rPr>
          <w:t>21</w:t>
        </w:r>
      </w:hyperlink>
      <w:r w:rsidRPr="003219BE">
        <w:rPr>
          <w:rFonts w:ascii="Times New Roman" w:hAnsi="Times New Roman"/>
          <w:color w:val="000000" w:themeColor="text1"/>
          <w:sz w:val="24"/>
          <w:szCs w:val="24"/>
        </w:rPr>
        <w:t xml:space="preserve">, </w:t>
      </w:r>
      <w:hyperlink r:id="rId21" w:history="1">
        <w:r w:rsidRPr="003219BE">
          <w:rPr>
            <w:rFonts w:ascii="Times New Roman" w:hAnsi="Times New Roman"/>
            <w:color w:val="000000" w:themeColor="text1"/>
            <w:sz w:val="24"/>
            <w:szCs w:val="24"/>
          </w:rPr>
          <w:t>24</w:t>
        </w:r>
      </w:hyperlink>
      <w:r w:rsidRPr="003219BE">
        <w:rPr>
          <w:rFonts w:ascii="Times New Roman" w:hAnsi="Times New Roman"/>
          <w:color w:val="000000" w:themeColor="text1"/>
          <w:sz w:val="24"/>
          <w:szCs w:val="24"/>
        </w:rPr>
        <w:t xml:space="preserve"> - </w:t>
      </w:r>
      <w:hyperlink r:id="rId22" w:history="1">
        <w:r w:rsidRPr="003219BE">
          <w:rPr>
            <w:rFonts w:ascii="Times New Roman" w:hAnsi="Times New Roman"/>
            <w:color w:val="000000" w:themeColor="text1"/>
            <w:sz w:val="24"/>
            <w:szCs w:val="24"/>
          </w:rPr>
          <w:t>31</w:t>
        </w:r>
      </w:hyperlink>
      <w:r w:rsidRPr="003219BE">
        <w:rPr>
          <w:rFonts w:ascii="Times New Roman" w:hAnsi="Times New Roman"/>
          <w:color w:val="000000" w:themeColor="text1"/>
          <w:sz w:val="24"/>
          <w:szCs w:val="24"/>
        </w:rPr>
        <w:t xml:space="preserve">, </w:t>
      </w:r>
      <w:hyperlink r:id="rId23" w:history="1">
        <w:r w:rsidRPr="003219BE">
          <w:rPr>
            <w:rFonts w:ascii="Times New Roman" w:hAnsi="Times New Roman"/>
            <w:color w:val="000000" w:themeColor="text1"/>
            <w:sz w:val="24"/>
            <w:szCs w:val="24"/>
          </w:rPr>
          <w:t>34</w:t>
        </w:r>
      </w:hyperlink>
      <w:r w:rsidRPr="003219BE">
        <w:rPr>
          <w:rFonts w:ascii="Times New Roman" w:hAnsi="Times New Roman"/>
          <w:color w:val="000000" w:themeColor="text1"/>
          <w:sz w:val="24"/>
          <w:szCs w:val="24"/>
        </w:rPr>
        <w:t xml:space="preserve"> - </w:t>
      </w:r>
      <w:hyperlink r:id="rId24" w:history="1">
        <w:r w:rsidRPr="003219BE">
          <w:rPr>
            <w:rFonts w:ascii="Times New Roman" w:hAnsi="Times New Roman"/>
            <w:color w:val="000000" w:themeColor="text1"/>
            <w:sz w:val="24"/>
            <w:szCs w:val="24"/>
          </w:rPr>
          <w:t>36</w:t>
        </w:r>
      </w:hyperlink>
      <w:r w:rsidRPr="003219BE">
        <w:rPr>
          <w:rFonts w:ascii="Times New Roman" w:hAnsi="Times New Roman"/>
          <w:color w:val="000000" w:themeColor="text1"/>
          <w:sz w:val="24"/>
          <w:szCs w:val="24"/>
        </w:rPr>
        <w:t xml:space="preserve">, </w:t>
      </w:r>
      <w:hyperlink r:id="rId25" w:history="1">
        <w:r w:rsidRPr="003219BE">
          <w:rPr>
            <w:rFonts w:ascii="Times New Roman" w:hAnsi="Times New Roman"/>
            <w:color w:val="000000" w:themeColor="text1"/>
            <w:sz w:val="24"/>
            <w:szCs w:val="24"/>
          </w:rPr>
          <w:t>39</w:t>
        </w:r>
      </w:hyperlink>
      <w:r w:rsidRPr="003219BE">
        <w:rPr>
          <w:rFonts w:ascii="Times New Roman" w:hAnsi="Times New Roman"/>
          <w:color w:val="000000" w:themeColor="text1"/>
          <w:sz w:val="24"/>
          <w:szCs w:val="24"/>
        </w:rPr>
        <w:t xml:space="preserve">, </w:t>
      </w:r>
      <w:hyperlink r:id="rId26" w:history="1">
        <w:r w:rsidRPr="003219BE">
          <w:rPr>
            <w:rFonts w:ascii="Times New Roman" w:hAnsi="Times New Roman"/>
            <w:color w:val="000000" w:themeColor="text1"/>
            <w:sz w:val="24"/>
            <w:szCs w:val="24"/>
          </w:rPr>
          <w:t>40</w:t>
        </w:r>
      </w:hyperlink>
      <w:r w:rsidRPr="003219BE">
        <w:rPr>
          <w:rFonts w:ascii="Times New Roman" w:hAnsi="Times New Roman"/>
          <w:color w:val="000000" w:themeColor="text1"/>
          <w:sz w:val="24"/>
          <w:szCs w:val="24"/>
        </w:rPr>
        <w:t xml:space="preserve">, </w:t>
      </w:r>
      <w:hyperlink r:id="rId27" w:history="1">
        <w:r w:rsidRPr="003219BE">
          <w:rPr>
            <w:rFonts w:ascii="Times New Roman" w:hAnsi="Times New Roman"/>
            <w:color w:val="000000" w:themeColor="text1"/>
            <w:sz w:val="24"/>
            <w:szCs w:val="24"/>
          </w:rPr>
          <w:t>42</w:t>
        </w:r>
      </w:hyperlink>
      <w:r w:rsidRPr="003219BE">
        <w:rPr>
          <w:rFonts w:ascii="Times New Roman" w:hAnsi="Times New Roman"/>
          <w:color w:val="000000" w:themeColor="text1"/>
          <w:sz w:val="24"/>
          <w:szCs w:val="24"/>
        </w:rPr>
        <w:t xml:space="preserve"> - </w:t>
      </w:r>
      <w:hyperlink r:id="rId28" w:history="1">
        <w:r w:rsidRPr="003219BE">
          <w:rPr>
            <w:rFonts w:ascii="Times New Roman" w:hAnsi="Times New Roman"/>
            <w:color w:val="000000" w:themeColor="text1"/>
            <w:sz w:val="24"/>
            <w:szCs w:val="24"/>
          </w:rPr>
          <w:t>55</w:t>
        </w:r>
      </w:hyperlink>
      <w:r w:rsidRPr="003219BE">
        <w:rPr>
          <w:rFonts w:ascii="Times New Roman" w:hAnsi="Times New Roman"/>
          <w:color w:val="000000" w:themeColor="text1"/>
          <w:sz w:val="24"/>
          <w:szCs w:val="24"/>
        </w:rPr>
        <w:t xml:space="preserve"> и </w:t>
      </w:r>
      <w:hyperlink r:id="rId29" w:history="1">
        <w:r w:rsidRPr="003219BE">
          <w:rPr>
            <w:rFonts w:ascii="Times New Roman" w:hAnsi="Times New Roman"/>
            <w:color w:val="000000" w:themeColor="text1"/>
            <w:sz w:val="24"/>
            <w:szCs w:val="24"/>
          </w:rPr>
          <w:t>59 части 1 статьи 12</w:t>
        </w:r>
      </w:hyperlink>
      <w:r w:rsidRPr="003219BE">
        <w:rPr>
          <w:rFonts w:ascii="Times New Roman" w:hAnsi="Times New Roman"/>
          <w:color w:val="000000" w:themeColor="text1"/>
          <w:sz w:val="24"/>
          <w:szCs w:val="24"/>
        </w:rPr>
        <w:t xml:space="preserve"> Федерального закона от 4 мая 2011 года № 99-ФЗ «О лицензировании отдельных видов деятельности»,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 регистрации в указанной информационной системе, в случаях, если представление таких сведений является обязательным, с извещением о проведении контрольного (надзорного) мероприятия в течение двадцати четырех часов органа прокуратуры по месту нахождения объекта контроля;</w:t>
      </w:r>
    </w:p>
    <w:p w:rsidR="00A84835" w:rsidRPr="003219BE" w:rsidRDefault="00A84835" w:rsidP="00A84835">
      <w:pPr>
        <w:autoSpaceDE w:val="0"/>
        <w:autoSpaceDN w:val="0"/>
        <w:adjustRightInd w:val="0"/>
        <w:spacing w:before="0"/>
        <w:ind w:firstLine="709"/>
        <w:jc w:val="both"/>
        <w:rPr>
          <w:rFonts w:ascii="Times New Roman" w:hAnsi="Times New Roman"/>
          <w:sz w:val="24"/>
          <w:szCs w:val="24"/>
        </w:rPr>
      </w:pPr>
      <w:r w:rsidRPr="003219BE">
        <w:rPr>
          <w:rFonts w:ascii="Times New Roman" w:hAnsi="Times New Roman"/>
          <w:sz w:val="24"/>
          <w:szCs w:val="24"/>
        </w:rPr>
        <w:t>7) уклонение контролируемого лица от проведения обязательного профилактического визита.»;</w:t>
      </w:r>
    </w:p>
    <w:p w:rsidR="00A84835" w:rsidRPr="003219BE" w:rsidRDefault="009A7554" w:rsidP="00A84835">
      <w:pPr>
        <w:autoSpaceDE w:val="0"/>
        <w:autoSpaceDN w:val="0"/>
        <w:adjustRightInd w:val="0"/>
        <w:spacing w:before="0"/>
        <w:ind w:firstLine="709"/>
        <w:jc w:val="both"/>
        <w:rPr>
          <w:rFonts w:ascii="Times New Roman" w:hAnsi="Times New Roman"/>
          <w:sz w:val="24"/>
          <w:szCs w:val="24"/>
        </w:rPr>
      </w:pPr>
      <w:r>
        <w:rPr>
          <w:rFonts w:ascii="Times New Roman" w:hAnsi="Times New Roman"/>
          <w:color w:val="000000" w:themeColor="text1"/>
          <w:sz w:val="24"/>
          <w:szCs w:val="24"/>
        </w:rPr>
        <w:t>6</w:t>
      </w:r>
      <w:r w:rsidR="00A84835" w:rsidRPr="003219BE">
        <w:rPr>
          <w:rFonts w:ascii="Times New Roman" w:hAnsi="Times New Roman"/>
          <w:color w:val="000000" w:themeColor="text1"/>
          <w:sz w:val="24"/>
          <w:szCs w:val="24"/>
        </w:rPr>
        <w:t>)</w:t>
      </w:r>
      <w:r w:rsidR="00A84835" w:rsidRPr="003219BE">
        <w:rPr>
          <w:rFonts w:ascii="Times New Roman" w:hAnsi="Times New Roman"/>
          <w:color w:val="FF0000"/>
          <w:sz w:val="24"/>
          <w:szCs w:val="24"/>
        </w:rPr>
        <w:t xml:space="preserve"> </w:t>
      </w:r>
      <w:r w:rsidR="00A84835" w:rsidRPr="003219BE">
        <w:rPr>
          <w:rFonts w:ascii="Times New Roman" w:hAnsi="Times New Roman"/>
          <w:sz w:val="24"/>
          <w:szCs w:val="24"/>
        </w:rPr>
        <w:t>пункт 30 дополнить абзацем:</w:t>
      </w:r>
    </w:p>
    <w:p w:rsidR="00A84835" w:rsidRPr="003219BE" w:rsidRDefault="00A84835" w:rsidP="00A84835">
      <w:pPr>
        <w:spacing w:before="0"/>
        <w:ind w:firstLine="709"/>
        <w:jc w:val="both"/>
        <w:rPr>
          <w:rFonts w:ascii="Times New Roman" w:hAnsi="Times New Roman"/>
          <w:sz w:val="24"/>
          <w:szCs w:val="24"/>
        </w:rPr>
      </w:pPr>
      <w:r w:rsidRPr="003219BE">
        <w:rPr>
          <w:rFonts w:ascii="Times New Roman" w:hAnsi="Times New Roman"/>
          <w:sz w:val="24"/>
          <w:szCs w:val="24"/>
        </w:rPr>
        <w:t xml:space="preserve">«В случае невозможности составления акта на месте проведения контрольного (надзорного) мероприятия в день окончания проведения такого мероприятия в соответствии с </w:t>
      </w:r>
      <w:hyperlink r:id="rId30" w:history="1">
        <w:r w:rsidRPr="003219BE">
          <w:rPr>
            <w:rFonts w:ascii="Times New Roman" w:hAnsi="Times New Roman"/>
            <w:sz w:val="24"/>
            <w:szCs w:val="24"/>
          </w:rPr>
          <w:t>частью 3 статьи 87</w:t>
        </w:r>
      </w:hyperlink>
      <w:r w:rsidRPr="003219BE">
        <w:rPr>
          <w:rFonts w:ascii="Times New Roman" w:hAnsi="Times New Roman"/>
          <w:sz w:val="24"/>
          <w:szCs w:val="24"/>
        </w:rPr>
        <w:t xml:space="preserve"> Федерального закона от 31 июля 2020 года № 248-ФЗ 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w:t>
      </w:r>
      <w:hyperlink r:id="rId31" w:history="1">
        <w:r w:rsidRPr="003219BE">
          <w:rPr>
            <w:rFonts w:ascii="Times New Roman" w:hAnsi="Times New Roman"/>
            <w:sz w:val="24"/>
            <w:szCs w:val="24"/>
          </w:rPr>
          <w:t>пунктом 2 части 5 статьи 21</w:t>
        </w:r>
      </w:hyperlink>
      <w:r w:rsidRPr="003219BE">
        <w:rPr>
          <w:rFonts w:ascii="Times New Roman" w:hAnsi="Times New Roman"/>
          <w:sz w:val="24"/>
          <w:szCs w:val="24"/>
        </w:rPr>
        <w:t xml:space="preserve"> Федерального закона от 31 июля 2020 года № 248-ФЗ»;</w:t>
      </w:r>
    </w:p>
    <w:p w:rsidR="00A84835" w:rsidRPr="003219BE" w:rsidRDefault="009A7554" w:rsidP="00A84835">
      <w:pPr>
        <w:spacing w:before="0"/>
        <w:ind w:firstLine="709"/>
        <w:jc w:val="both"/>
        <w:rPr>
          <w:rFonts w:ascii="Times New Roman" w:hAnsi="Times New Roman"/>
          <w:color w:val="FF0000"/>
          <w:sz w:val="24"/>
          <w:szCs w:val="24"/>
        </w:rPr>
      </w:pPr>
      <w:r>
        <w:rPr>
          <w:rFonts w:ascii="Times New Roman" w:hAnsi="Times New Roman"/>
          <w:color w:val="000000" w:themeColor="text1"/>
          <w:sz w:val="24"/>
          <w:szCs w:val="24"/>
        </w:rPr>
        <w:t>7</w:t>
      </w:r>
      <w:r w:rsidR="00A84835" w:rsidRPr="003219BE">
        <w:rPr>
          <w:rFonts w:ascii="Times New Roman" w:hAnsi="Times New Roman"/>
          <w:color w:val="000000" w:themeColor="text1"/>
          <w:sz w:val="24"/>
          <w:szCs w:val="24"/>
        </w:rPr>
        <w:t xml:space="preserve">) </w:t>
      </w:r>
      <w:r w:rsidR="00A84835" w:rsidRPr="003219BE">
        <w:rPr>
          <w:rFonts w:ascii="Times New Roman" w:hAnsi="Times New Roman"/>
          <w:sz w:val="24"/>
          <w:szCs w:val="24"/>
        </w:rPr>
        <w:t xml:space="preserve">пункт 35 дополнить абзацами: </w:t>
      </w:r>
    </w:p>
    <w:p w:rsidR="00A84835" w:rsidRPr="003219BE" w:rsidRDefault="00A84835" w:rsidP="00C35514">
      <w:pPr>
        <w:autoSpaceDE w:val="0"/>
        <w:autoSpaceDN w:val="0"/>
        <w:adjustRightInd w:val="0"/>
        <w:spacing w:before="0"/>
        <w:ind w:firstLine="709"/>
        <w:jc w:val="both"/>
        <w:rPr>
          <w:rFonts w:ascii="Times New Roman" w:hAnsi="Times New Roman"/>
          <w:sz w:val="24"/>
          <w:szCs w:val="24"/>
        </w:rPr>
      </w:pPr>
      <w:r w:rsidRPr="003219BE">
        <w:rPr>
          <w:rFonts w:ascii="Times New Roman" w:hAnsi="Times New Roman"/>
          <w:sz w:val="24"/>
          <w:szCs w:val="24"/>
        </w:rPr>
        <w:lastRenderedPageBreak/>
        <w:t>«</w:t>
      </w:r>
      <w:r w:rsidRPr="003219BE">
        <w:rPr>
          <w:rFonts w:ascii="Times New Roman" w:hAnsi="Times New Roman"/>
          <w:color w:val="000000" w:themeColor="text1"/>
          <w:sz w:val="24"/>
          <w:szCs w:val="24"/>
        </w:rPr>
        <w:t>Предписание оформляется в соответствии требованиями части 2 статьи 90.1</w:t>
      </w:r>
      <w:r w:rsidRPr="003219BE">
        <w:rPr>
          <w:rFonts w:ascii="Times New Roman" w:hAnsi="Times New Roman"/>
          <w:color w:val="C00000"/>
          <w:sz w:val="24"/>
          <w:szCs w:val="24"/>
        </w:rPr>
        <w:t xml:space="preserve"> </w:t>
      </w:r>
      <w:r w:rsidRPr="003219BE">
        <w:rPr>
          <w:rFonts w:ascii="Times New Roman" w:hAnsi="Times New Roman"/>
          <w:sz w:val="24"/>
          <w:szCs w:val="24"/>
        </w:rPr>
        <w:t xml:space="preserve">Федерального закона от 31 июля 2020 года № 248-ФЗ. </w:t>
      </w:r>
    </w:p>
    <w:p w:rsidR="00A84835" w:rsidRPr="003219BE" w:rsidRDefault="00A84835" w:rsidP="00A84835">
      <w:pPr>
        <w:spacing w:before="0"/>
        <w:ind w:firstLine="709"/>
        <w:jc w:val="both"/>
        <w:rPr>
          <w:rFonts w:ascii="Times New Roman" w:hAnsi="Times New Roman"/>
          <w:color w:val="C00000"/>
          <w:sz w:val="24"/>
          <w:szCs w:val="24"/>
        </w:rPr>
      </w:pPr>
      <w:r w:rsidRPr="003219BE">
        <w:rPr>
          <w:rFonts w:ascii="Times New Roman" w:hAnsi="Times New Roman"/>
          <w:sz w:val="24"/>
          <w:szCs w:val="24"/>
        </w:rPr>
        <w:t xml:space="preserve">Уполномоченный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 </w:t>
      </w:r>
      <w:r w:rsidRPr="003219BE">
        <w:rPr>
          <w:rFonts w:ascii="Times New Roman" w:hAnsi="Times New Roman"/>
          <w:color w:val="000000" w:themeColor="text1"/>
          <w:sz w:val="24"/>
          <w:szCs w:val="24"/>
        </w:rPr>
        <w:t>Федеральным законом от 31 июля 2020 № 248-ФЗ.</w:t>
      </w:r>
    </w:p>
    <w:p w:rsidR="00A84835" w:rsidRPr="003219BE" w:rsidRDefault="00A84835" w:rsidP="00A84835">
      <w:pPr>
        <w:widowControl w:val="0"/>
        <w:autoSpaceDE w:val="0"/>
        <w:autoSpaceDN w:val="0"/>
        <w:spacing w:before="0"/>
        <w:ind w:firstLine="709"/>
        <w:jc w:val="both"/>
        <w:rPr>
          <w:rFonts w:ascii="Times New Roman" w:eastAsiaTheme="minorEastAsia" w:hAnsi="Times New Roman"/>
          <w:sz w:val="24"/>
          <w:szCs w:val="24"/>
        </w:rPr>
      </w:pPr>
      <w:r w:rsidRPr="003219BE">
        <w:rPr>
          <w:rFonts w:ascii="Times New Roman" w:eastAsiaTheme="minorEastAsia" w:hAnsi="Times New Roman"/>
          <w:sz w:val="24"/>
          <w:szCs w:val="24"/>
        </w:rPr>
        <w:t xml:space="preserve"> Контролируемое лицо, в отношении которого выявлены нарушения обязательных требований, вправе подать ходатайство о заключении с Уполномоченным органом соглашения о надлежащем устранении выявленных нарушений обязательных требований (далее - соглашение).</w:t>
      </w:r>
    </w:p>
    <w:p w:rsidR="00A84835" w:rsidRPr="003219BE" w:rsidRDefault="00A84835" w:rsidP="00A84835">
      <w:pPr>
        <w:autoSpaceDE w:val="0"/>
        <w:autoSpaceDN w:val="0"/>
        <w:adjustRightInd w:val="0"/>
        <w:spacing w:before="0"/>
        <w:ind w:firstLine="709"/>
        <w:jc w:val="both"/>
        <w:rPr>
          <w:rFonts w:ascii="Times New Roman" w:hAnsi="Times New Roman"/>
          <w:color w:val="C00000"/>
          <w:sz w:val="24"/>
          <w:szCs w:val="24"/>
        </w:rPr>
      </w:pPr>
      <w:r w:rsidRPr="003219BE">
        <w:rPr>
          <w:rFonts w:ascii="Times New Roman" w:hAnsi="Times New Roman"/>
          <w:color w:val="000000" w:themeColor="text1"/>
          <w:sz w:val="24"/>
          <w:szCs w:val="24"/>
        </w:rPr>
        <w:t>Соглашение оформляется в соответствии с требованиями частей 5, 6</w:t>
      </w:r>
      <w:r w:rsidRPr="003219BE">
        <w:rPr>
          <w:rFonts w:ascii="Times New Roman" w:hAnsi="Times New Roman"/>
          <w:color w:val="FF0000"/>
          <w:sz w:val="24"/>
          <w:szCs w:val="24"/>
        </w:rPr>
        <w:t xml:space="preserve"> </w:t>
      </w:r>
      <w:r w:rsidRPr="003219BE">
        <w:rPr>
          <w:rFonts w:ascii="Times New Roman" w:hAnsi="Times New Roman"/>
          <w:color w:val="000000" w:themeColor="text1"/>
          <w:sz w:val="24"/>
          <w:szCs w:val="24"/>
        </w:rPr>
        <w:t>ст</w:t>
      </w:r>
      <w:r w:rsidR="001F141D">
        <w:rPr>
          <w:rFonts w:ascii="Times New Roman" w:hAnsi="Times New Roman"/>
          <w:color w:val="000000" w:themeColor="text1"/>
          <w:sz w:val="24"/>
          <w:szCs w:val="24"/>
        </w:rPr>
        <w:t xml:space="preserve">атьи </w:t>
      </w:r>
      <w:r w:rsidRPr="003219BE">
        <w:rPr>
          <w:rFonts w:ascii="Times New Roman" w:hAnsi="Times New Roman"/>
          <w:color w:val="000000" w:themeColor="text1"/>
          <w:sz w:val="24"/>
          <w:szCs w:val="24"/>
        </w:rPr>
        <w:t>90.2 Федерального закона от 31 июля 2020 года № 248-ФЗ</w:t>
      </w:r>
      <w:r w:rsidR="001F141D">
        <w:rPr>
          <w:rFonts w:ascii="Times New Roman" w:hAnsi="Times New Roman"/>
          <w:color w:val="000000" w:themeColor="text1"/>
          <w:sz w:val="24"/>
          <w:szCs w:val="24"/>
        </w:rPr>
        <w:t>.</w:t>
      </w:r>
    </w:p>
    <w:p w:rsidR="00A84835" w:rsidRPr="003219BE" w:rsidRDefault="00A84835" w:rsidP="00A84835">
      <w:pPr>
        <w:widowControl w:val="0"/>
        <w:autoSpaceDE w:val="0"/>
        <w:autoSpaceDN w:val="0"/>
        <w:spacing w:before="0"/>
        <w:ind w:firstLine="709"/>
        <w:jc w:val="both"/>
        <w:rPr>
          <w:rFonts w:ascii="Times New Roman" w:eastAsiaTheme="minorEastAsia" w:hAnsi="Times New Roman"/>
          <w:color w:val="000000" w:themeColor="text1"/>
          <w:sz w:val="24"/>
          <w:szCs w:val="24"/>
        </w:rPr>
      </w:pPr>
      <w:r w:rsidRPr="003219BE">
        <w:rPr>
          <w:rFonts w:ascii="Times New Roman" w:eastAsiaTheme="minorEastAsia" w:hAnsi="Times New Roman"/>
          <w:color w:val="000000" w:themeColor="text1"/>
          <w:sz w:val="24"/>
          <w:szCs w:val="24"/>
        </w:rPr>
        <w:t>После заключения соглашения Уполномоченный орган принимает решение о приостановлении действия предписания об устранении выявленных нарушений обязательных требований в отношении контролируемого лица. В случае неисполнения контролируемым лицом соглашения, Уполномоченный орган принимает решение о возобновлении действия предписания об устранении выявленных нарушений обязательных требований. После исполнения контролируемым лицом соглашения Уполномоченный орган принимает решение об отмене предписания об устранении выявленных нарушений обязательных требований.</w:t>
      </w:r>
    </w:p>
    <w:p w:rsidR="00A84835" w:rsidRPr="003219BE" w:rsidRDefault="00A84835" w:rsidP="00A84835">
      <w:pPr>
        <w:widowControl w:val="0"/>
        <w:autoSpaceDE w:val="0"/>
        <w:autoSpaceDN w:val="0"/>
        <w:spacing w:before="0"/>
        <w:ind w:firstLine="709"/>
        <w:jc w:val="both"/>
        <w:rPr>
          <w:rFonts w:ascii="Times New Roman" w:eastAsiaTheme="minorEastAsia" w:hAnsi="Times New Roman"/>
          <w:color w:val="000000" w:themeColor="text1"/>
          <w:sz w:val="24"/>
          <w:szCs w:val="24"/>
        </w:rPr>
      </w:pPr>
      <w:r w:rsidRPr="003219BE">
        <w:rPr>
          <w:rFonts w:ascii="Times New Roman" w:eastAsiaTheme="minorEastAsia" w:hAnsi="Times New Roman"/>
          <w:color w:val="000000" w:themeColor="text1"/>
          <w:sz w:val="24"/>
          <w:szCs w:val="24"/>
        </w:rPr>
        <w:t>По истечении срока исполнения соглашения Уполномоченный орган принимает решение о признании соглашения исполненным или неисполненным.</w:t>
      </w:r>
    </w:p>
    <w:p w:rsidR="00A84835" w:rsidRPr="003219BE" w:rsidRDefault="00A84835" w:rsidP="00A84835">
      <w:pPr>
        <w:widowControl w:val="0"/>
        <w:autoSpaceDE w:val="0"/>
        <w:autoSpaceDN w:val="0"/>
        <w:spacing w:before="0"/>
        <w:ind w:firstLine="709"/>
        <w:jc w:val="both"/>
        <w:rPr>
          <w:rFonts w:ascii="Times New Roman" w:eastAsiaTheme="minorEastAsia" w:hAnsi="Times New Roman"/>
          <w:color w:val="000000" w:themeColor="text1"/>
          <w:sz w:val="24"/>
          <w:szCs w:val="24"/>
        </w:rPr>
      </w:pPr>
      <w:r w:rsidRPr="003219BE">
        <w:rPr>
          <w:rFonts w:ascii="Times New Roman" w:eastAsiaTheme="minorEastAsia" w:hAnsi="Times New Roman"/>
          <w:color w:val="000000" w:themeColor="text1"/>
          <w:sz w:val="24"/>
          <w:szCs w:val="24"/>
        </w:rPr>
        <w:t>Органы прокуратуры или Уполномоченный орган, заключивший соглашение, могут признать соглашение неисполненным до дня истечения срока его исполнения при наличии фактов, свидетельствующих, что контролируемое лицо или его учредитель в случаях, установленных Правительством Российской Федерации, не предпринимает действия, направленные на исполнение соглашения, в том числе в части реализации программы устранения выявленных нарушений обязательных требований.</w:t>
      </w:r>
    </w:p>
    <w:p w:rsidR="00A84835" w:rsidRPr="003219BE" w:rsidRDefault="00A84835" w:rsidP="00A84835">
      <w:pPr>
        <w:widowControl w:val="0"/>
        <w:autoSpaceDE w:val="0"/>
        <w:autoSpaceDN w:val="0"/>
        <w:spacing w:before="0"/>
        <w:ind w:firstLine="709"/>
        <w:jc w:val="both"/>
        <w:rPr>
          <w:rFonts w:ascii="Times New Roman" w:eastAsiaTheme="minorEastAsia" w:hAnsi="Times New Roman"/>
          <w:color w:val="000000" w:themeColor="text1"/>
          <w:sz w:val="24"/>
          <w:szCs w:val="24"/>
        </w:rPr>
      </w:pPr>
      <w:r w:rsidRPr="003219BE">
        <w:rPr>
          <w:rFonts w:ascii="Times New Roman" w:eastAsiaTheme="minorEastAsia" w:hAnsi="Times New Roman"/>
          <w:color w:val="000000" w:themeColor="text1"/>
          <w:sz w:val="24"/>
          <w:szCs w:val="24"/>
        </w:rPr>
        <w:t>Контролируемое лицо не имеет права отказаться от исполнения соглашения в одностороннем порядке.»;</w:t>
      </w:r>
    </w:p>
    <w:p w:rsidR="00A84835" w:rsidRPr="003219BE" w:rsidRDefault="009A7554" w:rsidP="00A84835">
      <w:pPr>
        <w:widowControl w:val="0"/>
        <w:autoSpaceDE w:val="0"/>
        <w:autoSpaceDN w:val="0"/>
        <w:spacing w:before="0"/>
        <w:ind w:firstLine="709"/>
        <w:jc w:val="both"/>
        <w:rPr>
          <w:rFonts w:ascii="Times New Roman" w:eastAsiaTheme="minorEastAsia" w:hAnsi="Times New Roman"/>
          <w:sz w:val="24"/>
          <w:szCs w:val="24"/>
        </w:rPr>
      </w:pPr>
      <w:r>
        <w:rPr>
          <w:rFonts w:ascii="Times New Roman" w:eastAsiaTheme="minorEastAsia" w:hAnsi="Times New Roman"/>
          <w:color w:val="000000" w:themeColor="text1"/>
          <w:sz w:val="24"/>
          <w:szCs w:val="24"/>
        </w:rPr>
        <w:t>8</w:t>
      </w:r>
      <w:r w:rsidR="00A84835" w:rsidRPr="003219BE">
        <w:rPr>
          <w:rFonts w:ascii="Times New Roman" w:eastAsiaTheme="minorEastAsia" w:hAnsi="Times New Roman"/>
          <w:color w:val="000000" w:themeColor="text1"/>
          <w:sz w:val="24"/>
          <w:szCs w:val="24"/>
        </w:rPr>
        <w:t>)</w:t>
      </w:r>
      <w:r w:rsidR="00A84835" w:rsidRPr="003219BE">
        <w:rPr>
          <w:rFonts w:ascii="Times New Roman" w:eastAsiaTheme="minorEastAsia" w:hAnsi="Times New Roman"/>
          <w:color w:val="FF0000"/>
          <w:sz w:val="24"/>
          <w:szCs w:val="24"/>
        </w:rPr>
        <w:t xml:space="preserve">  </w:t>
      </w:r>
      <w:r w:rsidR="00A84835" w:rsidRPr="003219BE">
        <w:rPr>
          <w:rFonts w:ascii="Times New Roman" w:eastAsiaTheme="minorEastAsia" w:hAnsi="Times New Roman"/>
          <w:sz w:val="24"/>
          <w:szCs w:val="24"/>
        </w:rPr>
        <w:t>абзац шестой пункта 48.1 изложить в следующей редакции:</w:t>
      </w:r>
    </w:p>
    <w:p w:rsidR="00A84835" w:rsidRPr="003219BE" w:rsidRDefault="00A84835" w:rsidP="00A84835">
      <w:pPr>
        <w:autoSpaceDE w:val="0"/>
        <w:autoSpaceDN w:val="0"/>
        <w:adjustRightInd w:val="0"/>
        <w:spacing w:before="0"/>
        <w:ind w:firstLine="709"/>
        <w:jc w:val="both"/>
        <w:rPr>
          <w:rFonts w:ascii="Times New Roman" w:hAnsi="Times New Roman"/>
          <w:sz w:val="24"/>
          <w:szCs w:val="24"/>
        </w:rPr>
      </w:pPr>
      <w:r w:rsidRPr="003219BE">
        <w:rPr>
          <w:rFonts w:ascii="Times New Roman" w:eastAsiaTheme="minorEastAsia" w:hAnsi="Times New Roman"/>
          <w:sz w:val="24"/>
          <w:szCs w:val="24"/>
        </w:rPr>
        <w:t>«Обязательный профилактический визит не предусматривает отказ контролируемого лица от его проведения.».</w:t>
      </w:r>
    </w:p>
    <w:p w:rsidR="00A84835" w:rsidRPr="003219BE" w:rsidRDefault="00A84835" w:rsidP="00A84835">
      <w:pPr>
        <w:pStyle w:val="ConsPlusTitle"/>
        <w:ind w:firstLine="709"/>
        <w:jc w:val="both"/>
        <w:rPr>
          <w:rFonts w:ascii="Times New Roman" w:hAnsi="Times New Roman" w:cs="Times New Roman"/>
          <w:b w:val="0"/>
          <w:color w:val="000000" w:themeColor="text1"/>
          <w:sz w:val="24"/>
          <w:szCs w:val="24"/>
        </w:rPr>
      </w:pPr>
      <w:r w:rsidRPr="003219BE">
        <w:rPr>
          <w:rFonts w:ascii="Times New Roman" w:hAnsi="Times New Roman" w:cs="Times New Roman"/>
          <w:b w:val="0"/>
          <w:sz w:val="24"/>
          <w:szCs w:val="24"/>
        </w:rPr>
        <w:t xml:space="preserve"> 2. Опубликовать Решение в средстве массовой информации «Официальный бюллетень муниципальных правовых актов ЗАТО Северск» и разместить в информационно-телекоммуникационной сети «</w:t>
      </w:r>
      <w:r>
        <w:rPr>
          <w:rFonts w:ascii="Times New Roman" w:hAnsi="Times New Roman" w:cs="Times New Roman"/>
          <w:b w:val="0"/>
          <w:sz w:val="24"/>
          <w:szCs w:val="24"/>
        </w:rPr>
        <w:t xml:space="preserve">Интернет» на официальных сайтах </w:t>
      </w:r>
      <w:r w:rsidRPr="003219BE">
        <w:rPr>
          <w:rFonts w:ascii="Times New Roman" w:hAnsi="Times New Roman" w:cs="Times New Roman"/>
          <w:b w:val="0"/>
          <w:sz w:val="24"/>
          <w:szCs w:val="24"/>
        </w:rPr>
        <w:t xml:space="preserve">Думы ЗАТО Северск (https://duma-seversk.ru) и Администрации ЗАТО </w:t>
      </w:r>
      <w:r w:rsidRPr="003219BE">
        <w:rPr>
          <w:rFonts w:ascii="Times New Roman" w:hAnsi="Times New Roman" w:cs="Times New Roman"/>
          <w:b w:val="0"/>
          <w:color w:val="000000" w:themeColor="text1"/>
          <w:sz w:val="24"/>
          <w:szCs w:val="24"/>
        </w:rPr>
        <w:t>Северск (</w:t>
      </w:r>
      <w:hyperlink r:id="rId32" w:history="1">
        <w:r w:rsidRPr="003219BE">
          <w:rPr>
            <w:rStyle w:val="a8"/>
            <w:rFonts w:ascii="Times New Roman" w:hAnsi="Times New Roman" w:cs="Times New Roman"/>
            <w:b w:val="0"/>
            <w:color w:val="000000" w:themeColor="text1"/>
            <w:sz w:val="24"/>
            <w:szCs w:val="24"/>
          </w:rPr>
          <w:t>https://зато-северск.рф).</w:t>
        </w:r>
      </w:hyperlink>
      <w:r w:rsidRPr="003219BE">
        <w:rPr>
          <w:rFonts w:ascii="Times New Roman" w:hAnsi="Times New Roman" w:cs="Times New Roman"/>
          <w:b w:val="0"/>
          <w:color w:val="000000" w:themeColor="text1"/>
          <w:sz w:val="24"/>
          <w:szCs w:val="24"/>
        </w:rPr>
        <w:t xml:space="preserve">  </w:t>
      </w:r>
    </w:p>
    <w:p w:rsidR="00A84835" w:rsidRPr="003219BE" w:rsidRDefault="00A84835" w:rsidP="00A84835">
      <w:pPr>
        <w:pStyle w:val="ConsPlusTitle"/>
        <w:ind w:firstLine="709"/>
        <w:jc w:val="both"/>
        <w:rPr>
          <w:rFonts w:ascii="Times New Roman" w:hAnsi="Times New Roman" w:cs="Times New Roman"/>
          <w:b w:val="0"/>
          <w:color w:val="000000" w:themeColor="text1"/>
          <w:sz w:val="24"/>
          <w:szCs w:val="24"/>
        </w:rPr>
      </w:pPr>
    </w:p>
    <w:p w:rsidR="00A84835" w:rsidRPr="00C1543E" w:rsidRDefault="00A84835" w:rsidP="00A84835">
      <w:pPr>
        <w:pStyle w:val="ConsPlusTitle"/>
        <w:ind w:firstLine="709"/>
        <w:jc w:val="both"/>
        <w:rPr>
          <w:rFonts w:ascii="Times New Roman" w:hAnsi="Times New Roman" w:cs="Times New Roman"/>
          <w:b w:val="0"/>
          <w:sz w:val="24"/>
          <w:szCs w:val="24"/>
        </w:rPr>
      </w:pPr>
    </w:p>
    <w:p w:rsidR="00A84835" w:rsidRPr="00C1543E" w:rsidRDefault="00A84835" w:rsidP="00A84835">
      <w:pPr>
        <w:pStyle w:val="a5"/>
        <w:rPr>
          <w:rFonts w:ascii="Times New Roman" w:hAnsi="Times New Roman"/>
          <w:sz w:val="24"/>
        </w:rPr>
      </w:pPr>
    </w:p>
    <w:tbl>
      <w:tblPr>
        <w:tblW w:w="0" w:type="auto"/>
        <w:tblLook w:val="04A0" w:firstRow="1" w:lastRow="0" w:firstColumn="1" w:lastColumn="0" w:noHBand="0" w:noVBand="1"/>
      </w:tblPr>
      <w:tblGrid>
        <w:gridCol w:w="4690"/>
        <w:gridCol w:w="4664"/>
      </w:tblGrid>
      <w:tr w:rsidR="00A84835" w:rsidRPr="00C1543E" w:rsidTr="0016186F">
        <w:tc>
          <w:tcPr>
            <w:tcW w:w="4815" w:type="dxa"/>
            <w:shd w:val="clear" w:color="auto" w:fill="auto"/>
          </w:tcPr>
          <w:p w:rsidR="00A84835" w:rsidRPr="00C1543E" w:rsidRDefault="00A84835" w:rsidP="0016186F">
            <w:pPr>
              <w:rPr>
                <w:rFonts w:ascii="Times New Roman" w:hAnsi="Times New Roman"/>
                <w:spacing w:val="-5"/>
                <w:sz w:val="24"/>
                <w:highlight w:val="yellow"/>
              </w:rPr>
            </w:pPr>
            <w:r w:rsidRPr="00C1543E">
              <w:rPr>
                <w:rFonts w:ascii="Times New Roman" w:hAnsi="Times New Roman"/>
                <w:spacing w:val="-5"/>
                <w:sz w:val="24"/>
              </w:rPr>
              <w:t>Председатель Думы ЗАТО Северск</w:t>
            </w:r>
          </w:p>
        </w:tc>
        <w:tc>
          <w:tcPr>
            <w:tcW w:w="4791" w:type="dxa"/>
            <w:shd w:val="clear" w:color="auto" w:fill="auto"/>
          </w:tcPr>
          <w:p w:rsidR="00A84835" w:rsidRPr="00C1543E" w:rsidRDefault="00A84835" w:rsidP="0016186F">
            <w:pPr>
              <w:jc w:val="right"/>
              <w:rPr>
                <w:rFonts w:ascii="Times New Roman" w:hAnsi="Times New Roman"/>
                <w:spacing w:val="-5"/>
                <w:sz w:val="24"/>
              </w:rPr>
            </w:pPr>
            <w:r w:rsidRPr="00C1543E">
              <w:rPr>
                <w:rFonts w:ascii="Times New Roman" w:hAnsi="Times New Roman"/>
                <w:spacing w:val="-5"/>
                <w:sz w:val="24"/>
              </w:rPr>
              <w:t>Мэр ЗАТО Северск</w:t>
            </w:r>
          </w:p>
        </w:tc>
      </w:tr>
      <w:tr w:rsidR="00A84835" w:rsidRPr="009C0F50" w:rsidTr="0016186F">
        <w:tc>
          <w:tcPr>
            <w:tcW w:w="4815" w:type="dxa"/>
            <w:shd w:val="clear" w:color="auto" w:fill="auto"/>
          </w:tcPr>
          <w:p w:rsidR="00A84835" w:rsidRPr="009C0F50" w:rsidRDefault="00A84835" w:rsidP="0016186F">
            <w:pPr>
              <w:rPr>
                <w:rFonts w:ascii="Times New Roman" w:hAnsi="Times New Roman"/>
                <w:color w:val="000000"/>
                <w:spacing w:val="-5"/>
                <w:sz w:val="24"/>
              </w:rPr>
            </w:pPr>
          </w:p>
        </w:tc>
        <w:tc>
          <w:tcPr>
            <w:tcW w:w="4791" w:type="dxa"/>
            <w:shd w:val="clear" w:color="auto" w:fill="auto"/>
          </w:tcPr>
          <w:p w:rsidR="00A84835" w:rsidRPr="009C0F50" w:rsidRDefault="00A84835" w:rsidP="0016186F">
            <w:pPr>
              <w:rPr>
                <w:rFonts w:ascii="Times New Roman" w:hAnsi="Times New Roman"/>
                <w:color w:val="000000"/>
                <w:spacing w:val="-5"/>
                <w:sz w:val="24"/>
              </w:rPr>
            </w:pPr>
          </w:p>
        </w:tc>
      </w:tr>
      <w:tr w:rsidR="00A84835" w:rsidRPr="009C0F50" w:rsidTr="0016186F">
        <w:tc>
          <w:tcPr>
            <w:tcW w:w="4815" w:type="dxa"/>
            <w:shd w:val="clear" w:color="auto" w:fill="auto"/>
          </w:tcPr>
          <w:p w:rsidR="00A84835" w:rsidRPr="009C0F50" w:rsidRDefault="00A84835" w:rsidP="0016186F">
            <w:pPr>
              <w:jc w:val="center"/>
              <w:rPr>
                <w:rFonts w:ascii="Times New Roman" w:hAnsi="Times New Roman"/>
                <w:color w:val="000000"/>
                <w:spacing w:val="-5"/>
                <w:sz w:val="24"/>
              </w:rPr>
            </w:pPr>
            <w:r w:rsidRPr="009C0F50">
              <w:rPr>
                <w:rFonts w:ascii="Times New Roman" w:hAnsi="Times New Roman"/>
                <w:color w:val="000000"/>
                <w:spacing w:val="-5"/>
                <w:sz w:val="24"/>
              </w:rPr>
              <w:t xml:space="preserve">                      </w:t>
            </w:r>
            <w:proofErr w:type="spellStart"/>
            <w:r w:rsidRPr="009C0F50">
              <w:rPr>
                <w:rFonts w:ascii="Times New Roman" w:hAnsi="Times New Roman"/>
                <w:color w:val="000000"/>
                <w:spacing w:val="-5"/>
                <w:sz w:val="24"/>
              </w:rPr>
              <w:t>Г.А.Шамин</w:t>
            </w:r>
            <w:proofErr w:type="spellEnd"/>
            <w:r w:rsidRPr="009C0F50">
              <w:rPr>
                <w:rFonts w:ascii="Times New Roman" w:hAnsi="Times New Roman"/>
                <w:color w:val="000000"/>
                <w:spacing w:val="-5"/>
                <w:sz w:val="24"/>
              </w:rPr>
              <w:t xml:space="preserve">                                                        </w:t>
            </w:r>
          </w:p>
        </w:tc>
        <w:tc>
          <w:tcPr>
            <w:tcW w:w="4791" w:type="dxa"/>
            <w:shd w:val="clear" w:color="auto" w:fill="auto"/>
          </w:tcPr>
          <w:p w:rsidR="00A84835" w:rsidRPr="009C0F50" w:rsidRDefault="00A84835" w:rsidP="0016186F">
            <w:pPr>
              <w:jc w:val="right"/>
              <w:rPr>
                <w:rFonts w:ascii="Times New Roman" w:hAnsi="Times New Roman"/>
                <w:color w:val="000000"/>
                <w:spacing w:val="-5"/>
                <w:sz w:val="24"/>
              </w:rPr>
            </w:pPr>
            <w:proofErr w:type="spellStart"/>
            <w:r w:rsidRPr="009C0F50">
              <w:rPr>
                <w:rFonts w:ascii="Times New Roman" w:hAnsi="Times New Roman"/>
                <w:color w:val="000000"/>
                <w:spacing w:val="-5"/>
                <w:sz w:val="24"/>
              </w:rPr>
              <w:t>Н.В.Диденко</w:t>
            </w:r>
            <w:proofErr w:type="spellEnd"/>
          </w:p>
        </w:tc>
      </w:tr>
    </w:tbl>
    <w:p w:rsidR="00C35514" w:rsidRDefault="00C35514" w:rsidP="00A84835">
      <w:pPr>
        <w:spacing w:after="10"/>
        <w:jc w:val="both"/>
        <w:rPr>
          <w:rFonts w:ascii="Times New Roman" w:hAnsi="Times New Roman"/>
          <w:sz w:val="24"/>
          <w:szCs w:val="24"/>
        </w:rPr>
      </w:pPr>
    </w:p>
    <w:p w:rsidR="00C35514" w:rsidRDefault="00C35514" w:rsidP="00A84835">
      <w:pPr>
        <w:spacing w:after="10"/>
        <w:jc w:val="both"/>
        <w:rPr>
          <w:rFonts w:ascii="Times New Roman" w:hAnsi="Times New Roman"/>
          <w:sz w:val="24"/>
          <w:szCs w:val="24"/>
        </w:rPr>
      </w:pPr>
    </w:p>
    <w:p w:rsidR="00C35514" w:rsidRDefault="00C35514" w:rsidP="00A84835">
      <w:pPr>
        <w:spacing w:after="10"/>
        <w:jc w:val="both"/>
        <w:rPr>
          <w:rFonts w:ascii="Times New Roman" w:hAnsi="Times New Roman"/>
          <w:sz w:val="24"/>
          <w:szCs w:val="24"/>
        </w:rPr>
      </w:pPr>
    </w:p>
    <w:p w:rsidR="00C35514" w:rsidRDefault="00C35514" w:rsidP="00A84835">
      <w:pPr>
        <w:spacing w:after="10"/>
        <w:jc w:val="both"/>
        <w:rPr>
          <w:rFonts w:ascii="Times New Roman" w:hAnsi="Times New Roman"/>
          <w:sz w:val="24"/>
          <w:szCs w:val="24"/>
        </w:rPr>
      </w:pPr>
    </w:p>
    <w:p w:rsidR="00C35514" w:rsidRDefault="00C35514" w:rsidP="00A84835">
      <w:pPr>
        <w:spacing w:after="10"/>
        <w:jc w:val="both"/>
        <w:rPr>
          <w:rFonts w:ascii="Times New Roman" w:hAnsi="Times New Roman"/>
          <w:sz w:val="24"/>
          <w:szCs w:val="24"/>
        </w:rPr>
      </w:pPr>
    </w:p>
    <w:p w:rsidR="00A84835" w:rsidRDefault="00A84835" w:rsidP="00A84835">
      <w:pPr>
        <w:spacing w:after="10"/>
        <w:jc w:val="both"/>
        <w:rPr>
          <w:rFonts w:ascii="Times New Roman" w:hAnsi="Times New Roman"/>
          <w:sz w:val="24"/>
          <w:szCs w:val="24"/>
        </w:rPr>
      </w:pPr>
      <w:bookmarkStart w:id="0" w:name="_GoBack"/>
      <w:bookmarkEnd w:id="0"/>
      <w:r>
        <w:rPr>
          <w:rFonts w:ascii="Times New Roman" w:hAnsi="Times New Roman"/>
          <w:sz w:val="24"/>
          <w:szCs w:val="24"/>
        </w:rPr>
        <w:lastRenderedPageBreak/>
        <w:t xml:space="preserve">Заместитель Мэра </w:t>
      </w:r>
    </w:p>
    <w:p w:rsidR="00A84835" w:rsidRPr="00600FB6" w:rsidRDefault="00A84835" w:rsidP="00A84835">
      <w:pPr>
        <w:spacing w:after="10"/>
        <w:jc w:val="both"/>
        <w:rPr>
          <w:rFonts w:ascii="Times New Roman" w:hAnsi="Times New Roman"/>
          <w:sz w:val="24"/>
          <w:szCs w:val="24"/>
        </w:rPr>
      </w:pPr>
      <w:r>
        <w:rPr>
          <w:rFonts w:ascii="Times New Roman" w:hAnsi="Times New Roman"/>
          <w:sz w:val="24"/>
          <w:szCs w:val="24"/>
        </w:rPr>
        <w:t>по экономике и финансам</w:t>
      </w:r>
    </w:p>
    <w:p w:rsidR="00A84835" w:rsidRPr="00600FB6" w:rsidRDefault="00A84835" w:rsidP="00A84835">
      <w:pPr>
        <w:spacing w:after="10"/>
        <w:jc w:val="both"/>
        <w:rPr>
          <w:rFonts w:ascii="Times New Roman" w:hAnsi="Times New Roman"/>
          <w:sz w:val="24"/>
          <w:szCs w:val="24"/>
        </w:rPr>
      </w:pPr>
      <w:r w:rsidRPr="00600FB6">
        <w:rPr>
          <w:rFonts w:ascii="Times New Roman" w:hAnsi="Times New Roman"/>
          <w:sz w:val="24"/>
          <w:szCs w:val="24"/>
        </w:rPr>
        <w:t>__________________</w:t>
      </w:r>
      <w:proofErr w:type="spellStart"/>
      <w:r w:rsidRPr="00600FB6">
        <w:rPr>
          <w:rFonts w:ascii="Times New Roman" w:hAnsi="Times New Roman"/>
          <w:sz w:val="24"/>
          <w:szCs w:val="24"/>
        </w:rPr>
        <w:t>В.Ю.Трапезников</w:t>
      </w:r>
      <w:proofErr w:type="spellEnd"/>
    </w:p>
    <w:p w:rsidR="00A84835" w:rsidRDefault="00A84835" w:rsidP="00A84835">
      <w:pPr>
        <w:widowControl w:val="0"/>
        <w:autoSpaceDE w:val="0"/>
        <w:autoSpaceDN w:val="0"/>
        <w:adjustRightInd w:val="0"/>
        <w:spacing w:after="10"/>
        <w:rPr>
          <w:rFonts w:ascii="Times New Roman" w:hAnsi="Times New Roman"/>
          <w:sz w:val="24"/>
          <w:szCs w:val="24"/>
        </w:rPr>
      </w:pPr>
      <w:r w:rsidRPr="00600FB6">
        <w:rPr>
          <w:rFonts w:ascii="Times New Roman" w:hAnsi="Times New Roman"/>
          <w:sz w:val="24"/>
          <w:szCs w:val="24"/>
        </w:rPr>
        <w:t>«____» _______________</w:t>
      </w:r>
      <w:r>
        <w:rPr>
          <w:rFonts w:ascii="Times New Roman" w:hAnsi="Times New Roman"/>
          <w:sz w:val="24"/>
          <w:szCs w:val="24"/>
        </w:rPr>
        <w:t>__</w:t>
      </w:r>
      <w:r w:rsidRPr="00600FB6">
        <w:rPr>
          <w:rFonts w:ascii="Times New Roman" w:hAnsi="Times New Roman"/>
          <w:sz w:val="24"/>
          <w:szCs w:val="24"/>
        </w:rPr>
        <w:t>2025 г.</w:t>
      </w:r>
    </w:p>
    <w:p w:rsidR="00A84835" w:rsidRDefault="00A84835" w:rsidP="00A84835">
      <w:pPr>
        <w:widowControl w:val="0"/>
        <w:autoSpaceDE w:val="0"/>
        <w:autoSpaceDN w:val="0"/>
        <w:adjustRightInd w:val="0"/>
        <w:spacing w:after="10"/>
        <w:rPr>
          <w:rFonts w:ascii="Times New Roman" w:hAnsi="Times New Roman"/>
          <w:sz w:val="24"/>
          <w:szCs w:val="24"/>
        </w:rPr>
      </w:pPr>
    </w:p>
    <w:p w:rsidR="00A84835" w:rsidRDefault="00A84835" w:rsidP="00A84835">
      <w:pPr>
        <w:widowControl w:val="0"/>
        <w:autoSpaceDE w:val="0"/>
        <w:autoSpaceDN w:val="0"/>
        <w:adjustRightInd w:val="0"/>
        <w:spacing w:after="10"/>
        <w:rPr>
          <w:rFonts w:ascii="Times New Roman" w:hAnsi="Times New Roman"/>
          <w:sz w:val="24"/>
          <w:szCs w:val="24"/>
        </w:rPr>
      </w:pPr>
      <w:r>
        <w:rPr>
          <w:rFonts w:ascii="Times New Roman" w:hAnsi="Times New Roman"/>
          <w:sz w:val="24"/>
          <w:szCs w:val="24"/>
        </w:rPr>
        <w:t xml:space="preserve">Начальник Управления </w:t>
      </w:r>
    </w:p>
    <w:p w:rsidR="00A84835" w:rsidRDefault="00A84835" w:rsidP="00A84835">
      <w:pPr>
        <w:widowControl w:val="0"/>
        <w:autoSpaceDE w:val="0"/>
        <w:autoSpaceDN w:val="0"/>
        <w:adjustRightInd w:val="0"/>
        <w:spacing w:after="10"/>
        <w:rPr>
          <w:rFonts w:ascii="Times New Roman" w:hAnsi="Times New Roman"/>
          <w:sz w:val="24"/>
          <w:szCs w:val="24"/>
        </w:rPr>
      </w:pPr>
      <w:r>
        <w:rPr>
          <w:rFonts w:ascii="Times New Roman" w:hAnsi="Times New Roman"/>
          <w:sz w:val="24"/>
          <w:szCs w:val="24"/>
        </w:rPr>
        <w:t xml:space="preserve">имущественных отношений </w:t>
      </w:r>
    </w:p>
    <w:p w:rsidR="00A84835" w:rsidRDefault="00A84835" w:rsidP="00A84835">
      <w:pPr>
        <w:widowControl w:val="0"/>
        <w:autoSpaceDE w:val="0"/>
        <w:autoSpaceDN w:val="0"/>
        <w:adjustRightInd w:val="0"/>
        <w:spacing w:after="10"/>
        <w:rPr>
          <w:rFonts w:ascii="Times New Roman" w:hAnsi="Times New Roman"/>
          <w:sz w:val="24"/>
          <w:szCs w:val="24"/>
        </w:rPr>
      </w:pPr>
      <w:r>
        <w:rPr>
          <w:rFonts w:ascii="Times New Roman" w:hAnsi="Times New Roman"/>
          <w:sz w:val="24"/>
          <w:szCs w:val="24"/>
        </w:rPr>
        <w:t>__________________</w:t>
      </w:r>
      <w:proofErr w:type="spellStart"/>
      <w:r>
        <w:rPr>
          <w:rFonts w:ascii="Times New Roman" w:hAnsi="Times New Roman"/>
          <w:sz w:val="24"/>
          <w:szCs w:val="24"/>
        </w:rPr>
        <w:t>А.С.Саядян</w:t>
      </w:r>
      <w:proofErr w:type="spellEnd"/>
    </w:p>
    <w:p w:rsidR="00A84835" w:rsidRPr="00600FB6" w:rsidRDefault="00A84835" w:rsidP="00A84835">
      <w:pPr>
        <w:widowControl w:val="0"/>
        <w:autoSpaceDE w:val="0"/>
        <w:autoSpaceDN w:val="0"/>
        <w:adjustRightInd w:val="0"/>
        <w:spacing w:after="10"/>
        <w:rPr>
          <w:rFonts w:ascii="Times New Roman" w:hAnsi="Times New Roman"/>
          <w:sz w:val="24"/>
          <w:szCs w:val="24"/>
        </w:rPr>
      </w:pPr>
      <w:r>
        <w:rPr>
          <w:rFonts w:ascii="Times New Roman" w:hAnsi="Times New Roman"/>
          <w:sz w:val="24"/>
          <w:szCs w:val="24"/>
        </w:rPr>
        <w:t>«____» _________________2025 г.</w:t>
      </w:r>
    </w:p>
    <w:p w:rsidR="00A84835" w:rsidRPr="00600FB6" w:rsidRDefault="00A84835" w:rsidP="00A84835">
      <w:pPr>
        <w:spacing w:after="10"/>
        <w:jc w:val="both"/>
        <w:rPr>
          <w:rFonts w:ascii="Times New Roman" w:hAnsi="Times New Roman"/>
          <w:spacing w:val="-5"/>
          <w:sz w:val="24"/>
          <w:szCs w:val="24"/>
        </w:rPr>
      </w:pPr>
    </w:p>
    <w:p w:rsidR="00A84835" w:rsidRPr="00600FB6" w:rsidRDefault="00A84835" w:rsidP="00A84835">
      <w:pPr>
        <w:spacing w:after="10"/>
        <w:jc w:val="both"/>
        <w:rPr>
          <w:rFonts w:ascii="Times New Roman" w:hAnsi="Times New Roman"/>
          <w:sz w:val="24"/>
          <w:szCs w:val="24"/>
        </w:rPr>
      </w:pPr>
      <w:r w:rsidRPr="00600FB6">
        <w:rPr>
          <w:rFonts w:ascii="Times New Roman" w:hAnsi="Times New Roman"/>
          <w:spacing w:val="-5"/>
          <w:sz w:val="24"/>
          <w:szCs w:val="24"/>
        </w:rPr>
        <w:t>Председатель Правового комитета</w:t>
      </w:r>
    </w:p>
    <w:p w:rsidR="00A84835" w:rsidRPr="00600FB6" w:rsidRDefault="00A84835" w:rsidP="00A84835">
      <w:pPr>
        <w:spacing w:after="10"/>
        <w:jc w:val="both"/>
        <w:rPr>
          <w:rFonts w:ascii="Times New Roman" w:hAnsi="Times New Roman"/>
          <w:sz w:val="24"/>
          <w:szCs w:val="24"/>
        </w:rPr>
      </w:pPr>
      <w:r w:rsidRPr="00600FB6">
        <w:rPr>
          <w:rFonts w:ascii="Times New Roman" w:hAnsi="Times New Roman"/>
          <w:sz w:val="24"/>
          <w:szCs w:val="24"/>
        </w:rPr>
        <w:t>__________________</w:t>
      </w:r>
      <w:proofErr w:type="spellStart"/>
      <w:r w:rsidRPr="00600FB6">
        <w:rPr>
          <w:rFonts w:ascii="Times New Roman" w:hAnsi="Times New Roman"/>
          <w:sz w:val="24"/>
          <w:szCs w:val="24"/>
        </w:rPr>
        <w:t>Т.И.Солдатова</w:t>
      </w:r>
      <w:proofErr w:type="spellEnd"/>
    </w:p>
    <w:p w:rsidR="00A84835" w:rsidRPr="00600FB6" w:rsidRDefault="00A84835" w:rsidP="00A84835">
      <w:pPr>
        <w:widowControl w:val="0"/>
        <w:autoSpaceDE w:val="0"/>
        <w:autoSpaceDN w:val="0"/>
        <w:adjustRightInd w:val="0"/>
        <w:spacing w:after="10"/>
        <w:rPr>
          <w:rFonts w:ascii="Times New Roman" w:hAnsi="Times New Roman"/>
          <w:sz w:val="24"/>
          <w:szCs w:val="24"/>
        </w:rPr>
      </w:pPr>
      <w:r>
        <w:rPr>
          <w:rFonts w:ascii="Times New Roman" w:hAnsi="Times New Roman"/>
          <w:sz w:val="24"/>
          <w:szCs w:val="24"/>
        </w:rPr>
        <w:t>«____»</w:t>
      </w:r>
      <w:r w:rsidRPr="00600FB6">
        <w:rPr>
          <w:rFonts w:ascii="Times New Roman" w:hAnsi="Times New Roman"/>
          <w:sz w:val="24"/>
          <w:szCs w:val="24"/>
        </w:rPr>
        <w:t xml:space="preserve"> _</w:t>
      </w:r>
      <w:r>
        <w:rPr>
          <w:rFonts w:ascii="Times New Roman" w:hAnsi="Times New Roman"/>
          <w:sz w:val="24"/>
          <w:szCs w:val="24"/>
        </w:rPr>
        <w:t>__</w:t>
      </w:r>
      <w:r w:rsidRPr="00600FB6">
        <w:rPr>
          <w:rFonts w:ascii="Times New Roman" w:hAnsi="Times New Roman"/>
          <w:sz w:val="24"/>
          <w:szCs w:val="24"/>
        </w:rPr>
        <w:t>______________2025 г.</w:t>
      </w:r>
    </w:p>
    <w:p w:rsidR="00A84835" w:rsidRPr="00600FB6" w:rsidRDefault="00A84835" w:rsidP="00A84835">
      <w:pPr>
        <w:tabs>
          <w:tab w:val="left" w:pos="1712"/>
        </w:tabs>
        <w:spacing w:after="10"/>
        <w:rPr>
          <w:rFonts w:ascii="Times New Roman" w:hAnsi="Times New Roman"/>
          <w:sz w:val="28"/>
          <w:szCs w:val="28"/>
        </w:rPr>
      </w:pPr>
    </w:p>
    <w:p w:rsidR="00A84835" w:rsidRPr="00600FB6" w:rsidRDefault="00A84835" w:rsidP="00A84835">
      <w:pPr>
        <w:shd w:val="clear" w:color="auto" w:fill="FFFFFF"/>
        <w:tabs>
          <w:tab w:val="left" w:pos="787"/>
        </w:tabs>
        <w:spacing w:after="10"/>
        <w:rPr>
          <w:rFonts w:ascii="Times New Roman" w:hAnsi="Times New Roman"/>
          <w:color w:val="000000"/>
          <w:spacing w:val="-5"/>
          <w:sz w:val="24"/>
          <w:szCs w:val="24"/>
        </w:rPr>
      </w:pPr>
      <w:r w:rsidRPr="00600FB6">
        <w:rPr>
          <w:rFonts w:ascii="Times New Roman" w:hAnsi="Times New Roman"/>
          <w:color w:val="000000"/>
          <w:spacing w:val="-5"/>
          <w:sz w:val="24"/>
          <w:szCs w:val="24"/>
        </w:rPr>
        <w:t>Начальник Общего отдела</w:t>
      </w:r>
    </w:p>
    <w:p w:rsidR="00A84835" w:rsidRPr="00600FB6" w:rsidRDefault="00A84835" w:rsidP="00A84835">
      <w:pPr>
        <w:tabs>
          <w:tab w:val="left" w:pos="8355"/>
        </w:tabs>
        <w:spacing w:after="10"/>
        <w:jc w:val="both"/>
        <w:rPr>
          <w:rFonts w:ascii="Times New Roman" w:hAnsi="Times New Roman"/>
          <w:sz w:val="24"/>
          <w:szCs w:val="24"/>
        </w:rPr>
      </w:pPr>
      <w:r w:rsidRPr="00600FB6">
        <w:rPr>
          <w:rFonts w:ascii="Times New Roman" w:hAnsi="Times New Roman"/>
          <w:sz w:val="24"/>
          <w:szCs w:val="24"/>
        </w:rPr>
        <w:t>__________________</w:t>
      </w:r>
      <w:proofErr w:type="spellStart"/>
      <w:r w:rsidRPr="00600FB6">
        <w:rPr>
          <w:rFonts w:ascii="Times New Roman" w:hAnsi="Times New Roman"/>
          <w:sz w:val="24"/>
          <w:szCs w:val="24"/>
        </w:rPr>
        <w:t>В.В.Тартышный</w:t>
      </w:r>
      <w:proofErr w:type="spellEnd"/>
      <w:r w:rsidRPr="00600FB6">
        <w:rPr>
          <w:rFonts w:ascii="Times New Roman" w:hAnsi="Times New Roman"/>
          <w:sz w:val="24"/>
          <w:szCs w:val="24"/>
        </w:rPr>
        <w:tab/>
      </w:r>
    </w:p>
    <w:p w:rsidR="00A84835" w:rsidRPr="00D73B5F" w:rsidRDefault="00A84835" w:rsidP="00A84835">
      <w:pPr>
        <w:widowControl w:val="0"/>
        <w:autoSpaceDE w:val="0"/>
        <w:autoSpaceDN w:val="0"/>
        <w:adjustRightInd w:val="0"/>
        <w:spacing w:after="10"/>
        <w:rPr>
          <w:rFonts w:ascii="Times New Roman" w:hAnsi="Times New Roman"/>
          <w:sz w:val="24"/>
          <w:szCs w:val="24"/>
        </w:rPr>
      </w:pPr>
      <w:r>
        <w:rPr>
          <w:rFonts w:ascii="Times New Roman" w:hAnsi="Times New Roman"/>
          <w:sz w:val="24"/>
          <w:szCs w:val="24"/>
        </w:rPr>
        <w:t>«____</w:t>
      </w:r>
      <w:r w:rsidRPr="00600FB6">
        <w:rPr>
          <w:rFonts w:ascii="Times New Roman" w:hAnsi="Times New Roman"/>
          <w:sz w:val="24"/>
          <w:szCs w:val="24"/>
        </w:rPr>
        <w:t>» __</w:t>
      </w:r>
      <w:r>
        <w:rPr>
          <w:rFonts w:ascii="Times New Roman" w:hAnsi="Times New Roman"/>
          <w:sz w:val="24"/>
          <w:szCs w:val="24"/>
        </w:rPr>
        <w:t>__</w:t>
      </w:r>
      <w:r w:rsidRPr="00600FB6">
        <w:rPr>
          <w:rFonts w:ascii="Times New Roman" w:hAnsi="Times New Roman"/>
          <w:sz w:val="24"/>
          <w:szCs w:val="24"/>
        </w:rPr>
        <w:t>_____________2025 г.</w:t>
      </w:r>
    </w:p>
    <w:p w:rsidR="00A84835" w:rsidRDefault="00A84835" w:rsidP="00A84835">
      <w:pPr>
        <w:ind w:firstLine="709"/>
        <w:jc w:val="both"/>
        <w:rPr>
          <w:rFonts w:ascii="Times New Roman" w:hAnsi="Times New Roman"/>
          <w:sz w:val="24"/>
          <w:szCs w:val="24"/>
        </w:rPr>
      </w:pPr>
    </w:p>
    <w:p w:rsidR="00A84835" w:rsidRDefault="00A84835" w:rsidP="00A84835">
      <w:pPr>
        <w:ind w:firstLine="709"/>
        <w:jc w:val="both"/>
        <w:rPr>
          <w:rFonts w:ascii="Times New Roman" w:hAnsi="Times New Roman"/>
          <w:sz w:val="24"/>
          <w:szCs w:val="24"/>
        </w:rPr>
      </w:pPr>
    </w:p>
    <w:p w:rsidR="00A84835" w:rsidRDefault="00A84835" w:rsidP="00A84835">
      <w:pPr>
        <w:ind w:firstLine="709"/>
        <w:jc w:val="both"/>
        <w:rPr>
          <w:rFonts w:ascii="Times New Roman" w:hAnsi="Times New Roman"/>
          <w:sz w:val="24"/>
          <w:szCs w:val="24"/>
        </w:rPr>
      </w:pPr>
    </w:p>
    <w:p w:rsidR="00A84835" w:rsidRDefault="00A84835" w:rsidP="00A84835">
      <w:pPr>
        <w:ind w:firstLine="709"/>
        <w:jc w:val="both"/>
        <w:rPr>
          <w:rFonts w:ascii="Times New Roman" w:hAnsi="Times New Roman"/>
          <w:sz w:val="24"/>
          <w:szCs w:val="24"/>
        </w:rPr>
      </w:pPr>
    </w:p>
    <w:p w:rsidR="00A84835" w:rsidRDefault="00A84835" w:rsidP="00A84835">
      <w:pPr>
        <w:ind w:firstLine="709"/>
        <w:jc w:val="both"/>
        <w:rPr>
          <w:rFonts w:ascii="Times New Roman" w:hAnsi="Times New Roman"/>
          <w:sz w:val="24"/>
          <w:szCs w:val="24"/>
        </w:rPr>
      </w:pPr>
    </w:p>
    <w:p w:rsidR="00A84835" w:rsidRDefault="00A84835" w:rsidP="00A84835">
      <w:pPr>
        <w:ind w:firstLine="709"/>
        <w:jc w:val="both"/>
        <w:rPr>
          <w:rFonts w:ascii="Times New Roman" w:hAnsi="Times New Roman"/>
          <w:sz w:val="24"/>
          <w:szCs w:val="24"/>
        </w:rPr>
      </w:pPr>
    </w:p>
    <w:p w:rsidR="00A84835" w:rsidRDefault="00A84835" w:rsidP="00A84835">
      <w:pPr>
        <w:ind w:firstLine="709"/>
        <w:jc w:val="both"/>
        <w:rPr>
          <w:rFonts w:ascii="Times New Roman" w:hAnsi="Times New Roman"/>
          <w:sz w:val="24"/>
          <w:szCs w:val="24"/>
        </w:rPr>
      </w:pPr>
    </w:p>
    <w:p w:rsidR="00A84835" w:rsidRDefault="00A84835" w:rsidP="00A84835">
      <w:pPr>
        <w:ind w:firstLine="709"/>
        <w:jc w:val="both"/>
        <w:rPr>
          <w:rFonts w:ascii="Times New Roman" w:hAnsi="Times New Roman"/>
          <w:sz w:val="24"/>
          <w:szCs w:val="24"/>
        </w:rPr>
      </w:pPr>
    </w:p>
    <w:p w:rsidR="00A84835" w:rsidRDefault="00A84835" w:rsidP="00A84835">
      <w:pPr>
        <w:ind w:firstLine="709"/>
        <w:jc w:val="both"/>
        <w:rPr>
          <w:rFonts w:ascii="Times New Roman" w:hAnsi="Times New Roman"/>
          <w:sz w:val="24"/>
          <w:szCs w:val="24"/>
        </w:rPr>
      </w:pPr>
    </w:p>
    <w:p w:rsidR="00A84835" w:rsidRDefault="00A84835" w:rsidP="00A84835">
      <w:pPr>
        <w:ind w:firstLine="709"/>
        <w:jc w:val="both"/>
        <w:rPr>
          <w:rFonts w:ascii="Times New Roman" w:hAnsi="Times New Roman"/>
          <w:sz w:val="24"/>
          <w:szCs w:val="24"/>
        </w:rPr>
      </w:pPr>
    </w:p>
    <w:p w:rsidR="00A84835" w:rsidRDefault="00A84835" w:rsidP="00A84835">
      <w:pPr>
        <w:ind w:firstLine="709"/>
        <w:jc w:val="both"/>
        <w:rPr>
          <w:rFonts w:ascii="Times New Roman" w:hAnsi="Times New Roman"/>
          <w:sz w:val="24"/>
          <w:szCs w:val="24"/>
        </w:rPr>
      </w:pPr>
    </w:p>
    <w:p w:rsidR="00A84835" w:rsidRDefault="00A84835" w:rsidP="00A84835">
      <w:pPr>
        <w:ind w:firstLine="709"/>
        <w:jc w:val="both"/>
        <w:rPr>
          <w:rFonts w:ascii="Times New Roman" w:hAnsi="Times New Roman"/>
          <w:sz w:val="24"/>
          <w:szCs w:val="24"/>
        </w:rPr>
      </w:pPr>
    </w:p>
    <w:p w:rsidR="00A84835" w:rsidRDefault="00A84835" w:rsidP="00A84835">
      <w:pPr>
        <w:ind w:firstLine="709"/>
        <w:jc w:val="both"/>
        <w:rPr>
          <w:rFonts w:ascii="Times New Roman" w:hAnsi="Times New Roman"/>
          <w:sz w:val="24"/>
          <w:szCs w:val="24"/>
        </w:rPr>
      </w:pPr>
    </w:p>
    <w:p w:rsidR="00A84835" w:rsidRDefault="00A84835" w:rsidP="00A84835">
      <w:pPr>
        <w:ind w:firstLine="709"/>
        <w:jc w:val="both"/>
        <w:rPr>
          <w:rFonts w:ascii="Times New Roman" w:hAnsi="Times New Roman"/>
          <w:sz w:val="24"/>
          <w:szCs w:val="24"/>
        </w:rPr>
      </w:pPr>
    </w:p>
    <w:p w:rsidR="00A84835" w:rsidRDefault="00A84835" w:rsidP="00A84835">
      <w:pPr>
        <w:rPr>
          <w:sz w:val="24"/>
          <w:szCs w:val="24"/>
        </w:rPr>
      </w:pPr>
    </w:p>
    <w:p w:rsidR="00A84835" w:rsidRDefault="00A84835" w:rsidP="00A84835">
      <w:pPr>
        <w:rPr>
          <w:sz w:val="24"/>
          <w:szCs w:val="24"/>
        </w:rPr>
      </w:pPr>
    </w:p>
    <w:p w:rsidR="00A84835" w:rsidRDefault="00A84835" w:rsidP="00A84835">
      <w:pPr>
        <w:shd w:val="clear" w:color="auto" w:fill="FFFFFF"/>
        <w:tabs>
          <w:tab w:val="left" w:pos="787"/>
        </w:tabs>
        <w:spacing w:before="0"/>
        <w:rPr>
          <w:color w:val="000000"/>
          <w:spacing w:val="-5"/>
          <w:sz w:val="22"/>
          <w:szCs w:val="22"/>
        </w:rPr>
      </w:pPr>
      <w:r>
        <w:rPr>
          <w:color w:val="000000"/>
          <w:spacing w:val="-5"/>
          <w:sz w:val="22"/>
          <w:szCs w:val="22"/>
        </w:rPr>
        <w:t xml:space="preserve">Главный специалист отдела муниципального </w:t>
      </w:r>
    </w:p>
    <w:p w:rsidR="00A84835" w:rsidRPr="007176E4" w:rsidRDefault="00A84835" w:rsidP="00A84835">
      <w:pPr>
        <w:shd w:val="clear" w:color="auto" w:fill="FFFFFF"/>
        <w:tabs>
          <w:tab w:val="left" w:pos="787"/>
        </w:tabs>
        <w:spacing w:before="0"/>
        <w:rPr>
          <w:color w:val="000000"/>
          <w:spacing w:val="-5"/>
          <w:sz w:val="22"/>
          <w:szCs w:val="22"/>
        </w:rPr>
      </w:pPr>
      <w:r>
        <w:rPr>
          <w:color w:val="000000"/>
          <w:spacing w:val="-5"/>
          <w:sz w:val="22"/>
          <w:szCs w:val="22"/>
        </w:rPr>
        <w:t xml:space="preserve">лесного контроля </w:t>
      </w:r>
      <w:r w:rsidRPr="007176E4">
        <w:rPr>
          <w:color w:val="000000"/>
          <w:spacing w:val="-5"/>
          <w:sz w:val="22"/>
          <w:szCs w:val="22"/>
        </w:rPr>
        <w:t>Администрации ЗАТО Северск</w:t>
      </w:r>
    </w:p>
    <w:p w:rsidR="00A84835" w:rsidRDefault="00A84835" w:rsidP="00A84835">
      <w:pPr>
        <w:shd w:val="clear" w:color="auto" w:fill="FFFFFF"/>
        <w:tabs>
          <w:tab w:val="left" w:pos="787"/>
        </w:tabs>
        <w:spacing w:before="0"/>
        <w:rPr>
          <w:color w:val="000000"/>
          <w:spacing w:val="-5"/>
          <w:sz w:val="22"/>
          <w:szCs w:val="22"/>
        </w:rPr>
      </w:pPr>
      <w:r>
        <w:rPr>
          <w:color w:val="000000"/>
          <w:spacing w:val="-5"/>
          <w:sz w:val="22"/>
          <w:szCs w:val="22"/>
        </w:rPr>
        <w:t>Зубкова Анна Николаевна</w:t>
      </w:r>
      <w:r w:rsidRPr="007176E4">
        <w:rPr>
          <w:color w:val="000000"/>
          <w:spacing w:val="-5"/>
          <w:sz w:val="22"/>
          <w:szCs w:val="22"/>
        </w:rPr>
        <w:br/>
        <w:t xml:space="preserve">+7 (3823) </w:t>
      </w:r>
      <w:r>
        <w:rPr>
          <w:color w:val="000000"/>
          <w:spacing w:val="-5"/>
          <w:sz w:val="22"/>
          <w:szCs w:val="22"/>
        </w:rPr>
        <w:t>77-39-77</w:t>
      </w:r>
    </w:p>
    <w:p w:rsidR="00A84835" w:rsidRDefault="00A84835" w:rsidP="00A84835">
      <w:pPr>
        <w:shd w:val="clear" w:color="auto" w:fill="FFFFFF"/>
        <w:tabs>
          <w:tab w:val="left" w:pos="787"/>
        </w:tabs>
        <w:spacing w:before="0"/>
        <w:rPr>
          <w:color w:val="000000"/>
          <w:spacing w:val="-5"/>
          <w:sz w:val="22"/>
          <w:szCs w:val="22"/>
        </w:rPr>
      </w:pPr>
      <w:r>
        <w:rPr>
          <w:color w:val="000000"/>
          <w:spacing w:val="-5"/>
          <w:sz w:val="22"/>
          <w:szCs w:val="22"/>
        </w:rPr>
        <w:t>05.02.2025</w:t>
      </w:r>
    </w:p>
    <w:sectPr w:rsidR="00A84835" w:rsidSect="00A84835">
      <w:headerReference w:type="default" r:id="rId33"/>
      <w:footerReference w:type="default" r:id="rId34"/>
      <w:headerReference w:type="first" r:id="rId35"/>
      <w:type w:val="continuous"/>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35D" w:rsidRDefault="0082535D" w:rsidP="00796C81">
      <w:pPr>
        <w:spacing w:before="0"/>
      </w:pPr>
      <w:r>
        <w:separator/>
      </w:r>
    </w:p>
  </w:endnote>
  <w:endnote w:type="continuationSeparator" w:id="0">
    <w:p w:rsidR="0082535D" w:rsidRDefault="0082535D" w:rsidP="00796C8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87C" w:rsidRPr="00F663C1" w:rsidRDefault="00CC587C">
    <w:pPr>
      <w:pStyle w:val="a3"/>
      <w:rPr>
        <w:sz w:val="28"/>
        <w:szCs w:val="2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35D" w:rsidRDefault="0082535D" w:rsidP="00796C81">
      <w:pPr>
        <w:spacing w:before="0"/>
      </w:pPr>
      <w:r>
        <w:separator/>
      </w:r>
    </w:p>
  </w:footnote>
  <w:footnote w:type="continuationSeparator" w:id="0">
    <w:p w:rsidR="0082535D" w:rsidRDefault="0082535D" w:rsidP="00796C81">
      <w:pPr>
        <w:spacing w:befor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B14" w:rsidRDefault="00476B14">
    <w:pPr>
      <w:pStyle w:val="a9"/>
      <w:jc w:val="center"/>
    </w:pPr>
  </w:p>
  <w:p w:rsidR="00CC587C" w:rsidRPr="00AF5704" w:rsidRDefault="00CC587C" w:rsidP="005526AE">
    <w:pPr>
      <w:spacing w:before="0"/>
      <w:jc w:val="center"/>
      <w:rPr>
        <w:rFonts w:ascii="Times New Roman" w:hAnsi="Times New Roman"/>
        <w:b/>
        <w:sz w:val="26"/>
        <w:szCs w:val="2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87C" w:rsidRPr="00F663C1" w:rsidRDefault="00CC587C" w:rsidP="005526AE">
    <w:pPr>
      <w:tabs>
        <w:tab w:val="center" w:pos="4677"/>
        <w:tab w:val="left" w:pos="7884"/>
      </w:tabs>
      <w:jc w:val="both"/>
      <w:rPr>
        <w:rFonts w:ascii="Times New Roman" w:hAnsi="Times New Roman"/>
        <w:sz w:val="28"/>
        <w:szCs w:val="28"/>
      </w:rPr>
    </w:pPr>
    <w:r>
      <w:rPr>
        <w:rFonts w:ascii="Times New Roman" w:hAnsi="Times New Roman"/>
        <w:lang w:val="en-US"/>
      </w:rPr>
      <w:tab/>
    </w:r>
    <w:r>
      <w:rPr>
        <w:rFonts w:ascii="Times New Roman" w:hAnsi="Times New Roman"/>
        <w:lang w:val="en-US"/>
      </w:rPr>
      <w:tab/>
    </w:r>
    <w:r w:rsidR="00C35ABD">
      <w:rPr>
        <w:noProof/>
      </w:rPr>
      <w:drawing>
        <wp:anchor distT="0" distB="0" distL="114300" distR="114300" simplePos="0" relativeHeight="251657728" behindDoc="0" locked="0" layoutInCell="1" allowOverlap="1" wp14:anchorId="53BF4FB8" wp14:editId="6D622ED1">
          <wp:simplePos x="0" y="0"/>
          <wp:positionH relativeFrom="column">
            <wp:posOffset>2729230</wp:posOffset>
          </wp:positionH>
          <wp:positionV relativeFrom="paragraph">
            <wp:posOffset>-233045</wp:posOffset>
          </wp:positionV>
          <wp:extent cx="530225" cy="664845"/>
          <wp:effectExtent l="0" t="0" r="3175" b="1905"/>
          <wp:wrapThrough wrapText="bothSides">
            <wp:wrapPolygon edited="0">
              <wp:start x="0" y="0"/>
              <wp:lineTo x="0" y="21043"/>
              <wp:lineTo x="20953" y="21043"/>
              <wp:lineTo x="20953" y="0"/>
              <wp:lineTo x="0" y="0"/>
            </wp:wrapPolygon>
          </wp:wrapThrough>
          <wp:docPr id="6" name="Рисунок 4" descr="Описание: Описание: 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Описание: Описание: 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r w:rsidRPr="00F663C1">
      <w:rPr>
        <w:rFonts w:ascii="Times New Roman" w:hAnsi="Times New Roman"/>
        <w:sz w:val="28"/>
        <w:szCs w:val="28"/>
      </w:rPr>
      <w:t xml:space="preserve">Проект   </w:t>
    </w:r>
    <w:r w:rsidRPr="00F663C1">
      <w:rPr>
        <w:rFonts w:ascii="Times New Roman" w:hAnsi="Times New Roman"/>
        <w:sz w:val="28"/>
        <w:szCs w:val="28"/>
      </w:rPr>
      <w:tab/>
    </w:r>
  </w:p>
  <w:p w:rsidR="00CC587C" w:rsidRDefault="00CC587C" w:rsidP="005526AE">
    <w:pPr>
      <w:spacing w:before="0"/>
      <w:jc w:val="center"/>
      <w:rPr>
        <w:rFonts w:ascii="Times New Roman" w:hAnsi="Times New Roman"/>
        <w:sz w:val="22"/>
        <w:szCs w:val="22"/>
      </w:rPr>
    </w:pPr>
  </w:p>
  <w:p w:rsidR="00CC587C" w:rsidRPr="0031792A" w:rsidRDefault="00CC587C" w:rsidP="005526AE">
    <w:pPr>
      <w:spacing w:before="0"/>
      <w:jc w:val="center"/>
      <w:rPr>
        <w:rFonts w:ascii="Times New Roman" w:hAnsi="Times New Roman"/>
        <w:sz w:val="22"/>
        <w:szCs w:val="22"/>
      </w:rPr>
    </w:pPr>
    <w:r w:rsidRPr="0031792A">
      <w:rPr>
        <w:rFonts w:ascii="Times New Roman" w:hAnsi="Times New Roman"/>
        <w:sz w:val="22"/>
        <w:szCs w:val="22"/>
      </w:rPr>
      <w:t>Томская область</w:t>
    </w:r>
  </w:p>
  <w:p w:rsidR="00CC587C" w:rsidRPr="0031792A" w:rsidRDefault="00CC587C" w:rsidP="005526AE">
    <w:pPr>
      <w:spacing w:before="0"/>
      <w:jc w:val="center"/>
      <w:rPr>
        <w:rFonts w:ascii="Times New Roman" w:hAnsi="Times New Roman"/>
      </w:rPr>
    </w:pPr>
    <w:r w:rsidRPr="0031792A">
      <w:rPr>
        <w:rFonts w:ascii="Times New Roman" w:hAnsi="Times New Roman"/>
        <w:sz w:val="22"/>
        <w:szCs w:val="22"/>
      </w:rPr>
      <w:t>городской</w:t>
    </w:r>
    <w:r>
      <w:rPr>
        <w:rFonts w:ascii="Times New Roman" w:hAnsi="Times New Roman"/>
      </w:rPr>
      <w:t xml:space="preserve"> </w:t>
    </w:r>
    <w:r w:rsidRPr="00897865">
      <w:rPr>
        <w:rFonts w:ascii="Times New Roman" w:hAnsi="Times New Roman"/>
        <w:sz w:val="22"/>
        <w:szCs w:val="22"/>
      </w:rPr>
      <w:t>округ</w:t>
    </w:r>
  </w:p>
  <w:p w:rsidR="00CC587C" w:rsidRPr="0031792A" w:rsidRDefault="00CC587C" w:rsidP="005526AE">
    <w:pPr>
      <w:spacing w:before="0"/>
      <w:jc w:val="center"/>
      <w:rPr>
        <w:rFonts w:ascii="Times New Roman" w:hAnsi="Times New Roman"/>
        <w:sz w:val="22"/>
        <w:szCs w:val="22"/>
      </w:rPr>
    </w:pPr>
    <w:r w:rsidRPr="0031792A">
      <w:rPr>
        <w:rFonts w:ascii="Times New Roman" w:hAnsi="Times New Roman"/>
        <w:sz w:val="22"/>
        <w:szCs w:val="22"/>
      </w:rPr>
      <w:t>закрытое административно-территориальное образование Северск</w:t>
    </w:r>
  </w:p>
  <w:p w:rsidR="00CC587C" w:rsidRPr="0031792A" w:rsidRDefault="00CC587C" w:rsidP="005526AE">
    <w:pPr>
      <w:spacing w:after="120"/>
      <w:jc w:val="center"/>
      <w:rPr>
        <w:rFonts w:ascii="Times New Roman" w:hAnsi="Times New Roman"/>
        <w:b/>
        <w:sz w:val="26"/>
        <w:szCs w:val="26"/>
      </w:rPr>
    </w:pPr>
    <w:proofErr w:type="gramStart"/>
    <w:r>
      <w:rPr>
        <w:rFonts w:ascii="Times New Roman" w:hAnsi="Times New Roman"/>
        <w:b/>
        <w:sz w:val="26"/>
        <w:szCs w:val="26"/>
      </w:rPr>
      <w:t>ДУМА</w:t>
    </w:r>
    <w:proofErr w:type="gramEnd"/>
    <w:r w:rsidRPr="0031792A">
      <w:rPr>
        <w:rFonts w:ascii="Times New Roman" w:hAnsi="Times New Roman"/>
        <w:b/>
        <w:sz w:val="26"/>
        <w:szCs w:val="26"/>
      </w:rPr>
      <w:t xml:space="preserve"> ЗАТО СЕВЕРСК</w:t>
    </w:r>
  </w:p>
  <w:p w:rsidR="00CC587C" w:rsidRPr="00937F60" w:rsidRDefault="00CC587C" w:rsidP="005526AE">
    <w:pPr>
      <w:spacing w:before="0"/>
      <w:jc w:val="center"/>
      <w:rPr>
        <w:rFonts w:ascii="Times New Roman" w:hAnsi="Times New Roman"/>
        <w:b/>
        <w:sz w:val="26"/>
        <w:szCs w:val="26"/>
        <w:lang w:val="en-US"/>
      </w:rPr>
    </w:pPr>
    <w:r>
      <w:rPr>
        <w:rFonts w:ascii="Times New Roman" w:hAnsi="Times New Roman"/>
        <w:b/>
        <w:sz w:val="26"/>
        <w:szCs w:val="26"/>
      </w:rPr>
      <w:t>РЕШЕНИЕ</w:t>
    </w:r>
  </w:p>
  <w:p w:rsidR="00CC587C" w:rsidRPr="008F4251" w:rsidRDefault="00CC587C" w:rsidP="005526AE">
    <w:pPr>
      <w:rPr>
        <w:rFonts w:ascii="Times New Roman" w:hAnsi="Times New Roman"/>
      </w:rPr>
    </w:pPr>
  </w:p>
  <w:p w:rsidR="00CC587C" w:rsidRDefault="00CC587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52E5"/>
    <w:multiLevelType w:val="hybridMultilevel"/>
    <w:tmpl w:val="BDB8C888"/>
    <w:lvl w:ilvl="0" w:tplc="04190011">
      <w:start w:val="1"/>
      <w:numFmt w:val="decimal"/>
      <w:lvlText w:val="%1)"/>
      <w:lvlJc w:val="left"/>
      <w:pPr>
        <w:ind w:left="106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AB50E4"/>
    <w:multiLevelType w:val="hybridMultilevel"/>
    <w:tmpl w:val="0144E3D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7C35D6"/>
    <w:multiLevelType w:val="hybridMultilevel"/>
    <w:tmpl w:val="0A5492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4277A65"/>
    <w:multiLevelType w:val="hybridMultilevel"/>
    <w:tmpl w:val="73DC41E2"/>
    <w:lvl w:ilvl="0" w:tplc="04190011">
      <w:start w:val="1"/>
      <w:numFmt w:val="decimal"/>
      <w:lvlText w:val="%1)"/>
      <w:lvlJc w:val="left"/>
      <w:pPr>
        <w:ind w:left="778" w:hanging="360"/>
      </w:pPr>
    </w:lvl>
    <w:lvl w:ilvl="1" w:tplc="04190019" w:tentative="1">
      <w:start w:val="1"/>
      <w:numFmt w:val="lowerLetter"/>
      <w:lvlText w:val="%2."/>
      <w:lvlJc w:val="left"/>
      <w:pPr>
        <w:ind w:left="1498" w:hanging="360"/>
      </w:pPr>
    </w:lvl>
    <w:lvl w:ilvl="2" w:tplc="0419001B" w:tentative="1">
      <w:start w:val="1"/>
      <w:numFmt w:val="lowerRoman"/>
      <w:lvlText w:val="%3."/>
      <w:lvlJc w:val="right"/>
      <w:pPr>
        <w:ind w:left="2218" w:hanging="180"/>
      </w:pPr>
    </w:lvl>
    <w:lvl w:ilvl="3" w:tplc="0419000F" w:tentative="1">
      <w:start w:val="1"/>
      <w:numFmt w:val="decimal"/>
      <w:lvlText w:val="%4."/>
      <w:lvlJc w:val="left"/>
      <w:pPr>
        <w:ind w:left="2938" w:hanging="360"/>
      </w:pPr>
    </w:lvl>
    <w:lvl w:ilvl="4" w:tplc="04190019" w:tentative="1">
      <w:start w:val="1"/>
      <w:numFmt w:val="lowerLetter"/>
      <w:lvlText w:val="%5."/>
      <w:lvlJc w:val="left"/>
      <w:pPr>
        <w:ind w:left="3658" w:hanging="360"/>
      </w:pPr>
    </w:lvl>
    <w:lvl w:ilvl="5" w:tplc="0419001B" w:tentative="1">
      <w:start w:val="1"/>
      <w:numFmt w:val="lowerRoman"/>
      <w:lvlText w:val="%6."/>
      <w:lvlJc w:val="right"/>
      <w:pPr>
        <w:ind w:left="4378" w:hanging="180"/>
      </w:pPr>
    </w:lvl>
    <w:lvl w:ilvl="6" w:tplc="0419000F" w:tentative="1">
      <w:start w:val="1"/>
      <w:numFmt w:val="decimal"/>
      <w:lvlText w:val="%7."/>
      <w:lvlJc w:val="left"/>
      <w:pPr>
        <w:ind w:left="5098" w:hanging="360"/>
      </w:pPr>
    </w:lvl>
    <w:lvl w:ilvl="7" w:tplc="04190019" w:tentative="1">
      <w:start w:val="1"/>
      <w:numFmt w:val="lowerLetter"/>
      <w:lvlText w:val="%8."/>
      <w:lvlJc w:val="left"/>
      <w:pPr>
        <w:ind w:left="5818" w:hanging="360"/>
      </w:pPr>
    </w:lvl>
    <w:lvl w:ilvl="8" w:tplc="0419001B" w:tentative="1">
      <w:start w:val="1"/>
      <w:numFmt w:val="lowerRoman"/>
      <w:lvlText w:val="%9."/>
      <w:lvlJc w:val="right"/>
      <w:pPr>
        <w:ind w:left="6538" w:hanging="180"/>
      </w:pPr>
    </w:lvl>
  </w:abstractNum>
  <w:abstractNum w:abstractNumId="4" w15:restartNumberingAfterBreak="0">
    <w:nsid w:val="71E76B42"/>
    <w:multiLevelType w:val="hybridMultilevel"/>
    <w:tmpl w:val="A018410A"/>
    <w:lvl w:ilvl="0" w:tplc="A072D6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C81"/>
    <w:rsid w:val="00001EDC"/>
    <w:rsid w:val="00004ECD"/>
    <w:rsid w:val="00005FAC"/>
    <w:rsid w:val="00006C60"/>
    <w:rsid w:val="00014305"/>
    <w:rsid w:val="000257C1"/>
    <w:rsid w:val="00027C05"/>
    <w:rsid w:val="00030FB4"/>
    <w:rsid w:val="000340FE"/>
    <w:rsid w:val="00037254"/>
    <w:rsid w:val="000405A1"/>
    <w:rsid w:val="00045D19"/>
    <w:rsid w:val="00046AAE"/>
    <w:rsid w:val="00050BF1"/>
    <w:rsid w:val="0005279D"/>
    <w:rsid w:val="000575EE"/>
    <w:rsid w:val="00057B78"/>
    <w:rsid w:val="00071691"/>
    <w:rsid w:val="00084977"/>
    <w:rsid w:val="00085D17"/>
    <w:rsid w:val="000873C5"/>
    <w:rsid w:val="000A385E"/>
    <w:rsid w:val="000A73D9"/>
    <w:rsid w:val="000B0628"/>
    <w:rsid w:val="000C564E"/>
    <w:rsid w:val="000C689A"/>
    <w:rsid w:val="000D139D"/>
    <w:rsid w:val="000D26B9"/>
    <w:rsid w:val="000D3346"/>
    <w:rsid w:val="000D79C0"/>
    <w:rsid w:val="000E161F"/>
    <w:rsid w:val="000E2754"/>
    <w:rsid w:val="000E3B2A"/>
    <w:rsid w:val="000F195E"/>
    <w:rsid w:val="000F1BDE"/>
    <w:rsid w:val="000F2291"/>
    <w:rsid w:val="000F588B"/>
    <w:rsid w:val="00104488"/>
    <w:rsid w:val="0010463C"/>
    <w:rsid w:val="0010564B"/>
    <w:rsid w:val="00106739"/>
    <w:rsid w:val="00112A78"/>
    <w:rsid w:val="00116688"/>
    <w:rsid w:val="001260AA"/>
    <w:rsid w:val="001313D0"/>
    <w:rsid w:val="001320A8"/>
    <w:rsid w:val="0014280E"/>
    <w:rsid w:val="00146DB3"/>
    <w:rsid w:val="00153553"/>
    <w:rsid w:val="001565AA"/>
    <w:rsid w:val="0016266D"/>
    <w:rsid w:val="0016349E"/>
    <w:rsid w:val="001664DA"/>
    <w:rsid w:val="00171275"/>
    <w:rsid w:val="001830D9"/>
    <w:rsid w:val="00184C86"/>
    <w:rsid w:val="001A1818"/>
    <w:rsid w:val="001A22F5"/>
    <w:rsid w:val="001A5A8E"/>
    <w:rsid w:val="001A6949"/>
    <w:rsid w:val="001A7089"/>
    <w:rsid w:val="001B0A6F"/>
    <w:rsid w:val="001C43EA"/>
    <w:rsid w:val="001D1B19"/>
    <w:rsid w:val="001E083B"/>
    <w:rsid w:val="001E3722"/>
    <w:rsid w:val="001F141D"/>
    <w:rsid w:val="0020564F"/>
    <w:rsid w:val="002074DF"/>
    <w:rsid w:val="00223E34"/>
    <w:rsid w:val="002251C9"/>
    <w:rsid w:val="00227EF4"/>
    <w:rsid w:val="00232256"/>
    <w:rsid w:val="00243140"/>
    <w:rsid w:val="002432C0"/>
    <w:rsid w:val="002563C2"/>
    <w:rsid w:val="002711D5"/>
    <w:rsid w:val="00271A30"/>
    <w:rsid w:val="00276568"/>
    <w:rsid w:val="00284976"/>
    <w:rsid w:val="002859DC"/>
    <w:rsid w:val="00287187"/>
    <w:rsid w:val="00290813"/>
    <w:rsid w:val="002A2649"/>
    <w:rsid w:val="002B4E37"/>
    <w:rsid w:val="002C1391"/>
    <w:rsid w:val="002C488F"/>
    <w:rsid w:val="002C4DCD"/>
    <w:rsid w:val="002C55FB"/>
    <w:rsid w:val="002D4386"/>
    <w:rsid w:val="002D6A80"/>
    <w:rsid w:val="002E5DE4"/>
    <w:rsid w:val="00312975"/>
    <w:rsid w:val="003131A4"/>
    <w:rsid w:val="00317E2D"/>
    <w:rsid w:val="0032162A"/>
    <w:rsid w:val="00324E5F"/>
    <w:rsid w:val="0032618D"/>
    <w:rsid w:val="00336AFE"/>
    <w:rsid w:val="00336FF0"/>
    <w:rsid w:val="0034539D"/>
    <w:rsid w:val="0036055B"/>
    <w:rsid w:val="00363819"/>
    <w:rsid w:val="00367FB3"/>
    <w:rsid w:val="00371DA4"/>
    <w:rsid w:val="00372DB2"/>
    <w:rsid w:val="00374400"/>
    <w:rsid w:val="00376612"/>
    <w:rsid w:val="00380859"/>
    <w:rsid w:val="00381E05"/>
    <w:rsid w:val="003907C4"/>
    <w:rsid w:val="003954FE"/>
    <w:rsid w:val="0039641A"/>
    <w:rsid w:val="003A06C4"/>
    <w:rsid w:val="003A1F4F"/>
    <w:rsid w:val="003C4772"/>
    <w:rsid w:val="003D0404"/>
    <w:rsid w:val="003D26A0"/>
    <w:rsid w:val="003D3ED5"/>
    <w:rsid w:val="003D704F"/>
    <w:rsid w:val="003D79A7"/>
    <w:rsid w:val="003E71A7"/>
    <w:rsid w:val="003F011D"/>
    <w:rsid w:val="003F1F7F"/>
    <w:rsid w:val="003F3AB0"/>
    <w:rsid w:val="003F5973"/>
    <w:rsid w:val="00406729"/>
    <w:rsid w:val="0041230F"/>
    <w:rsid w:val="00412DF9"/>
    <w:rsid w:val="00413C35"/>
    <w:rsid w:val="00416101"/>
    <w:rsid w:val="00421910"/>
    <w:rsid w:val="00423C01"/>
    <w:rsid w:val="004312B9"/>
    <w:rsid w:val="004327B8"/>
    <w:rsid w:val="00433EBB"/>
    <w:rsid w:val="00447AD1"/>
    <w:rsid w:val="00463091"/>
    <w:rsid w:val="0046697B"/>
    <w:rsid w:val="0046698B"/>
    <w:rsid w:val="00472311"/>
    <w:rsid w:val="00474767"/>
    <w:rsid w:val="00476B14"/>
    <w:rsid w:val="0048030F"/>
    <w:rsid w:val="004805B8"/>
    <w:rsid w:val="00482761"/>
    <w:rsid w:val="00491D77"/>
    <w:rsid w:val="0049536B"/>
    <w:rsid w:val="00495F8F"/>
    <w:rsid w:val="00496B83"/>
    <w:rsid w:val="004A14D0"/>
    <w:rsid w:val="004A6602"/>
    <w:rsid w:val="004A7741"/>
    <w:rsid w:val="004A7D3B"/>
    <w:rsid w:val="004B234B"/>
    <w:rsid w:val="004B5372"/>
    <w:rsid w:val="004B730A"/>
    <w:rsid w:val="004B73E5"/>
    <w:rsid w:val="004C11DF"/>
    <w:rsid w:val="004C1690"/>
    <w:rsid w:val="004C714C"/>
    <w:rsid w:val="004D23E2"/>
    <w:rsid w:val="004D4FB1"/>
    <w:rsid w:val="004F009B"/>
    <w:rsid w:val="004F0CB7"/>
    <w:rsid w:val="004F16C0"/>
    <w:rsid w:val="004F774E"/>
    <w:rsid w:val="00500731"/>
    <w:rsid w:val="00507CA3"/>
    <w:rsid w:val="00513AC9"/>
    <w:rsid w:val="0051766F"/>
    <w:rsid w:val="00524578"/>
    <w:rsid w:val="00527264"/>
    <w:rsid w:val="005413F4"/>
    <w:rsid w:val="005440FD"/>
    <w:rsid w:val="00551D32"/>
    <w:rsid w:val="005526AE"/>
    <w:rsid w:val="00565BC3"/>
    <w:rsid w:val="0057071D"/>
    <w:rsid w:val="0057737B"/>
    <w:rsid w:val="005801C5"/>
    <w:rsid w:val="00583507"/>
    <w:rsid w:val="00594112"/>
    <w:rsid w:val="005A4862"/>
    <w:rsid w:val="005A7232"/>
    <w:rsid w:val="005B0723"/>
    <w:rsid w:val="005C33F6"/>
    <w:rsid w:val="005C3444"/>
    <w:rsid w:val="005C7D9F"/>
    <w:rsid w:val="005D3E3F"/>
    <w:rsid w:val="005F5C81"/>
    <w:rsid w:val="00607086"/>
    <w:rsid w:val="006126A0"/>
    <w:rsid w:val="00614B13"/>
    <w:rsid w:val="00631343"/>
    <w:rsid w:val="00631B1D"/>
    <w:rsid w:val="00635F12"/>
    <w:rsid w:val="0064100C"/>
    <w:rsid w:val="00641DEA"/>
    <w:rsid w:val="0064685F"/>
    <w:rsid w:val="00653425"/>
    <w:rsid w:val="00656249"/>
    <w:rsid w:val="00657BE7"/>
    <w:rsid w:val="00664566"/>
    <w:rsid w:val="00667EF7"/>
    <w:rsid w:val="0067071D"/>
    <w:rsid w:val="00670F40"/>
    <w:rsid w:val="00672B19"/>
    <w:rsid w:val="00672F2B"/>
    <w:rsid w:val="00673495"/>
    <w:rsid w:val="00677144"/>
    <w:rsid w:val="00682341"/>
    <w:rsid w:val="00682696"/>
    <w:rsid w:val="00687396"/>
    <w:rsid w:val="006937C9"/>
    <w:rsid w:val="00693F24"/>
    <w:rsid w:val="00697F9E"/>
    <w:rsid w:val="00697FAE"/>
    <w:rsid w:val="006A2F56"/>
    <w:rsid w:val="006A4888"/>
    <w:rsid w:val="006C4450"/>
    <w:rsid w:val="006C4D12"/>
    <w:rsid w:val="006D6A3B"/>
    <w:rsid w:val="006E3856"/>
    <w:rsid w:val="006E3F28"/>
    <w:rsid w:val="006E5A97"/>
    <w:rsid w:val="006E6574"/>
    <w:rsid w:val="007033A1"/>
    <w:rsid w:val="0070356D"/>
    <w:rsid w:val="00712A3D"/>
    <w:rsid w:val="0071746B"/>
    <w:rsid w:val="00721E90"/>
    <w:rsid w:val="007252EB"/>
    <w:rsid w:val="007258F2"/>
    <w:rsid w:val="00747C30"/>
    <w:rsid w:val="00747EE4"/>
    <w:rsid w:val="007524EE"/>
    <w:rsid w:val="00756FCE"/>
    <w:rsid w:val="00761F3B"/>
    <w:rsid w:val="00767C01"/>
    <w:rsid w:val="00772D16"/>
    <w:rsid w:val="00777388"/>
    <w:rsid w:val="00785497"/>
    <w:rsid w:val="00785D05"/>
    <w:rsid w:val="00786070"/>
    <w:rsid w:val="007915C7"/>
    <w:rsid w:val="00795CD9"/>
    <w:rsid w:val="00796C81"/>
    <w:rsid w:val="007B401C"/>
    <w:rsid w:val="007C3B66"/>
    <w:rsid w:val="007D3E2F"/>
    <w:rsid w:val="007D46D8"/>
    <w:rsid w:val="007E05C3"/>
    <w:rsid w:val="008004D9"/>
    <w:rsid w:val="0082535D"/>
    <w:rsid w:val="008327DC"/>
    <w:rsid w:val="0084214B"/>
    <w:rsid w:val="00843ABF"/>
    <w:rsid w:val="00845C8B"/>
    <w:rsid w:val="008570FE"/>
    <w:rsid w:val="008608A5"/>
    <w:rsid w:val="00862D5E"/>
    <w:rsid w:val="0086615E"/>
    <w:rsid w:val="00870AE1"/>
    <w:rsid w:val="00870E16"/>
    <w:rsid w:val="00875F6C"/>
    <w:rsid w:val="00885115"/>
    <w:rsid w:val="0088544E"/>
    <w:rsid w:val="008964BE"/>
    <w:rsid w:val="00896A24"/>
    <w:rsid w:val="008A5D35"/>
    <w:rsid w:val="008B713F"/>
    <w:rsid w:val="008C0148"/>
    <w:rsid w:val="008D1379"/>
    <w:rsid w:val="008D193C"/>
    <w:rsid w:val="008D3AF0"/>
    <w:rsid w:val="008D5416"/>
    <w:rsid w:val="008D686F"/>
    <w:rsid w:val="008E2C38"/>
    <w:rsid w:val="008E6E45"/>
    <w:rsid w:val="008F1D7A"/>
    <w:rsid w:val="008F267A"/>
    <w:rsid w:val="008F6415"/>
    <w:rsid w:val="008F7C54"/>
    <w:rsid w:val="00900A55"/>
    <w:rsid w:val="00906DE9"/>
    <w:rsid w:val="0091135D"/>
    <w:rsid w:val="0092067A"/>
    <w:rsid w:val="00922728"/>
    <w:rsid w:val="00940EED"/>
    <w:rsid w:val="00955492"/>
    <w:rsid w:val="00956CE4"/>
    <w:rsid w:val="00956FA2"/>
    <w:rsid w:val="00962480"/>
    <w:rsid w:val="00962AC7"/>
    <w:rsid w:val="00970CE6"/>
    <w:rsid w:val="00980D04"/>
    <w:rsid w:val="00987C3B"/>
    <w:rsid w:val="0099614B"/>
    <w:rsid w:val="009A0262"/>
    <w:rsid w:val="009A0F60"/>
    <w:rsid w:val="009A3E11"/>
    <w:rsid w:val="009A4E81"/>
    <w:rsid w:val="009A7554"/>
    <w:rsid w:val="009B4C7E"/>
    <w:rsid w:val="009C0F50"/>
    <w:rsid w:val="009C4CD0"/>
    <w:rsid w:val="009C660F"/>
    <w:rsid w:val="009D22C5"/>
    <w:rsid w:val="009D3487"/>
    <w:rsid w:val="009D7694"/>
    <w:rsid w:val="009F035E"/>
    <w:rsid w:val="009F2F21"/>
    <w:rsid w:val="00A012C3"/>
    <w:rsid w:val="00A03C4A"/>
    <w:rsid w:val="00A07171"/>
    <w:rsid w:val="00A15B50"/>
    <w:rsid w:val="00A21C0E"/>
    <w:rsid w:val="00A240D0"/>
    <w:rsid w:val="00A25901"/>
    <w:rsid w:val="00A27484"/>
    <w:rsid w:val="00A300F1"/>
    <w:rsid w:val="00A3508C"/>
    <w:rsid w:val="00A40F35"/>
    <w:rsid w:val="00A53B5C"/>
    <w:rsid w:val="00A54373"/>
    <w:rsid w:val="00A673FF"/>
    <w:rsid w:val="00A71016"/>
    <w:rsid w:val="00A71768"/>
    <w:rsid w:val="00A750C4"/>
    <w:rsid w:val="00A8148A"/>
    <w:rsid w:val="00A82798"/>
    <w:rsid w:val="00A84151"/>
    <w:rsid w:val="00A84835"/>
    <w:rsid w:val="00A87CE9"/>
    <w:rsid w:val="00A90A3C"/>
    <w:rsid w:val="00A96440"/>
    <w:rsid w:val="00AA00CC"/>
    <w:rsid w:val="00AA19D8"/>
    <w:rsid w:val="00AA584D"/>
    <w:rsid w:val="00AB1CDC"/>
    <w:rsid w:val="00AB63DF"/>
    <w:rsid w:val="00AC6470"/>
    <w:rsid w:val="00AE0FD4"/>
    <w:rsid w:val="00AE2F72"/>
    <w:rsid w:val="00B03654"/>
    <w:rsid w:val="00B045E9"/>
    <w:rsid w:val="00B07A0C"/>
    <w:rsid w:val="00B15890"/>
    <w:rsid w:val="00B32E22"/>
    <w:rsid w:val="00B365D7"/>
    <w:rsid w:val="00B4062B"/>
    <w:rsid w:val="00B4450F"/>
    <w:rsid w:val="00B47556"/>
    <w:rsid w:val="00B535C3"/>
    <w:rsid w:val="00B5592E"/>
    <w:rsid w:val="00B63F9F"/>
    <w:rsid w:val="00B64D97"/>
    <w:rsid w:val="00B67415"/>
    <w:rsid w:val="00B73E0F"/>
    <w:rsid w:val="00B74BC4"/>
    <w:rsid w:val="00B84E28"/>
    <w:rsid w:val="00B86C6B"/>
    <w:rsid w:val="00B872FC"/>
    <w:rsid w:val="00B91481"/>
    <w:rsid w:val="00B94A37"/>
    <w:rsid w:val="00BA1217"/>
    <w:rsid w:val="00BA2C49"/>
    <w:rsid w:val="00BB270E"/>
    <w:rsid w:val="00BB7A95"/>
    <w:rsid w:val="00BB7C90"/>
    <w:rsid w:val="00BD1DE8"/>
    <w:rsid w:val="00BD2B1F"/>
    <w:rsid w:val="00BE0319"/>
    <w:rsid w:val="00BE2C05"/>
    <w:rsid w:val="00BF3111"/>
    <w:rsid w:val="00BF3A7A"/>
    <w:rsid w:val="00C1543E"/>
    <w:rsid w:val="00C15DEC"/>
    <w:rsid w:val="00C35514"/>
    <w:rsid w:val="00C35ABD"/>
    <w:rsid w:val="00C45CE0"/>
    <w:rsid w:val="00C52C81"/>
    <w:rsid w:val="00C60D9C"/>
    <w:rsid w:val="00C6195F"/>
    <w:rsid w:val="00C702D8"/>
    <w:rsid w:val="00C726B9"/>
    <w:rsid w:val="00C87740"/>
    <w:rsid w:val="00C917D9"/>
    <w:rsid w:val="00C953A2"/>
    <w:rsid w:val="00CA60F8"/>
    <w:rsid w:val="00CB3EC5"/>
    <w:rsid w:val="00CB3F59"/>
    <w:rsid w:val="00CC17BD"/>
    <w:rsid w:val="00CC1A2D"/>
    <w:rsid w:val="00CC53E8"/>
    <w:rsid w:val="00CC587C"/>
    <w:rsid w:val="00CD0D8C"/>
    <w:rsid w:val="00CD4A62"/>
    <w:rsid w:val="00CE6CBF"/>
    <w:rsid w:val="00CE767C"/>
    <w:rsid w:val="00D15161"/>
    <w:rsid w:val="00D216A5"/>
    <w:rsid w:val="00D21B51"/>
    <w:rsid w:val="00D25E00"/>
    <w:rsid w:val="00D33A4F"/>
    <w:rsid w:val="00D3576C"/>
    <w:rsid w:val="00D418E7"/>
    <w:rsid w:val="00D421E5"/>
    <w:rsid w:val="00D43D8E"/>
    <w:rsid w:val="00D440EC"/>
    <w:rsid w:val="00D45A1E"/>
    <w:rsid w:val="00D54839"/>
    <w:rsid w:val="00D5614A"/>
    <w:rsid w:val="00D62B26"/>
    <w:rsid w:val="00D73B5F"/>
    <w:rsid w:val="00D754EC"/>
    <w:rsid w:val="00D840F7"/>
    <w:rsid w:val="00DA238B"/>
    <w:rsid w:val="00DA7896"/>
    <w:rsid w:val="00DB01B1"/>
    <w:rsid w:val="00DB72AB"/>
    <w:rsid w:val="00DB7A7E"/>
    <w:rsid w:val="00DC3A73"/>
    <w:rsid w:val="00DC660B"/>
    <w:rsid w:val="00DD4834"/>
    <w:rsid w:val="00DE05CD"/>
    <w:rsid w:val="00DF22C8"/>
    <w:rsid w:val="00DF3627"/>
    <w:rsid w:val="00DF4F89"/>
    <w:rsid w:val="00DF6F6F"/>
    <w:rsid w:val="00E046D6"/>
    <w:rsid w:val="00E1248F"/>
    <w:rsid w:val="00E14236"/>
    <w:rsid w:val="00E16C50"/>
    <w:rsid w:val="00E16D7A"/>
    <w:rsid w:val="00E26CEB"/>
    <w:rsid w:val="00E347A8"/>
    <w:rsid w:val="00E3544D"/>
    <w:rsid w:val="00E36F56"/>
    <w:rsid w:val="00E42118"/>
    <w:rsid w:val="00E56006"/>
    <w:rsid w:val="00E57C70"/>
    <w:rsid w:val="00E6255E"/>
    <w:rsid w:val="00E63332"/>
    <w:rsid w:val="00E67A5B"/>
    <w:rsid w:val="00E70E1B"/>
    <w:rsid w:val="00E83FED"/>
    <w:rsid w:val="00E86387"/>
    <w:rsid w:val="00E94619"/>
    <w:rsid w:val="00E94F3D"/>
    <w:rsid w:val="00EA1AD4"/>
    <w:rsid w:val="00EA3F1E"/>
    <w:rsid w:val="00EB2C44"/>
    <w:rsid w:val="00ED2321"/>
    <w:rsid w:val="00ED26C2"/>
    <w:rsid w:val="00ED4E01"/>
    <w:rsid w:val="00ED51D8"/>
    <w:rsid w:val="00EE1415"/>
    <w:rsid w:val="00EE3040"/>
    <w:rsid w:val="00EE7033"/>
    <w:rsid w:val="00EF220D"/>
    <w:rsid w:val="00EF64E8"/>
    <w:rsid w:val="00F03917"/>
    <w:rsid w:val="00F05A09"/>
    <w:rsid w:val="00F05B72"/>
    <w:rsid w:val="00F071D1"/>
    <w:rsid w:val="00F111CE"/>
    <w:rsid w:val="00F15A9D"/>
    <w:rsid w:val="00F1702A"/>
    <w:rsid w:val="00F17D59"/>
    <w:rsid w:val="00F3237E"/>
    <w:rsid w:val="00F36403"/>
    <w:rsid w:val="00F42126"/>
    <w:rsid w:val="00F43378"/>
    <w:rsid w:val="00F44076"/>
    <w:rsid w:val="00F5017D"/>
    <w:rsid w:val="00F536D5"/>
    <w:rsid w:val="00F65015"/>
    <w:rsid w:val="00F65DF8"/>
    <w:rsid w:val="00F765B1"/>
    <w:rsid w:val="00F775F9"/>
    <w:rsid w:val="00F84EC1"/>
    <w:rsid w:val="00F905C7"/>
    <w:rsid w:val="00F94254"/>
    <w:rsid w:val="00F97436"/>
    <w:rsid w:val="00FA354F"/>
    <w:rsid w:val="00FA4CFA"/>
    <w:rsid w:val="00FA63DF"/>
    <w:rsid w:val="00FB1A05"/>
    <w:rsid w:val="00FB5B66"/>
    <w:rsid w:val="00FC092B"/>
    <w:rsid w:val="00FE0011"/>
    <w:rsid w:val="00FE1EF8"/>
    <w:rsid w:val="00FF2884"/>
    <w:rsid w:val="00FF5D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11922C"/>
  <w15:docId w15:val="{42CC4D33-F331-4361-9132-AF38AC036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6C81"/>
    <w:pPr>
      <w:spacing w:before="120"/>
    </w:pPr>
    <w:rPr>
      <w:rFonts w:ascii="Times New Roman CYR" w:eastAsia="Times New Roman" w:hAnsi="Times New Roman CY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96C81"/>
    <w:pPr>
      <w:tabs>
        <w:tab w:val="center" w:pos="4677"/>
        <w:tab w:val="right" w:pos="9355"/>
      </w:tabs>
    </w:pPr>
  </w:style>
  <w:style w:type="character" w:customStyle="1" w:styleId="a4">
    <w:name w:val="Нижний колонтитул Знак"/>
    <w:link w:val="a3"/>
    <w:uiPriority w:val="99"/>
    <w:rsid w:val="00796C81"/>
    <w:rPr>
      <w:rFonts w:ascii="Times New Roman CYR" w:eastAsia="Times New Roman" w:hAnsi="Times New Roman CYR" w:cs="Times New Roman"/>
      <w:sz w:val="20"/>
      <w:szCs w:val="20"/>
      <w:lang w:eastAsia="ru-RU"/>
    </w:rPr>
  </w:style>
  <w:style w:type="paragraph" w:styleId="3">
    <w:name w:val="Body Text Indent 3"/>
    <w:basedOn w:val="a"/>
    <w:link w:val="30"/>
    <w:rsid w:val="00796C81"/>
    <w:pPr>
      <w:spacing w:before="0"/>
      <w:ind w:right="-364" w:firstLine="720"/>
      <w:jc w:val="both"/>
    </w:pPr>
    <w:rPr>
      <w:rFonts w:ascii="Times New Roman" w:hAnsi="Times New Roman"/>
      <w:sz w:val="28"/>
    </w:rPr>
  </w:style>
  <w:style w:type="character" w:customStyle="1" w:styleId="30">
    <w:name w:val="Основной текст с отступом 3 Знак"/>
    <w:link w:val="3"/>
    <w:rsid w:val="00796C81"/>
    <w:rPr>
      <w:rFonts w:ascii="Times New Roman" w:eastAsia="Times New Roman" w:hAnsi="Times New Roman" w:cs="Times New Roman"/>
      <w:sz w:val="28"/>
      <w:szCs w:val="20"/>
      <w:lang w:eastAsia="ru-RU"/>
    </w:rPr>
  </w:style>
  <w:style w:type="paragraph" w:styleId="a5">
    <w:name w:val="No Spacing"/>
    <w:uiPriority w:val="1"/>
    <w:qFormat/>
    <w:rsid w:val="00796C81"/>
    <w:rPr>
      <w:rFonts w:ascii="Times New Roman CYR" w:eastAsia="Times New Roman" w:hAnsi="Times New Roman CYR"/>
    </w:rPr>
  </w:style>
  <w:style w:type="paragraph" w:styleId="a6">
    <w:name w:val="Plain Text"/>
    <w:basedOn w:val="a"/>
    <w:link w:val="a7"/>
    <w:rsid w:val="00796C81"/>
    <w:pPr>
      <w:spacing w:before="0"/>
    </w:pPr>
    <w:rPr>
      <w:rFonts w:ascii="Courier New" w:hAnsi="Courier New" w:cs="Courier New"/>
    </w:rPr>
  </w:style>
  <w:style w:type="character" w:customStyle="1" w:styleId="a7">
    <w:name w:val="Текст Знак"/>
    <w:link w:val="a6"/>
    <w:rsid w:val="00796C81"/>
    <w:rPr>
      <w:rFonts w:ascii="Courier New" w:eastAsia="Times New Roman" w:hAnsi="Courier New" w:cs="Courier New"/>
      <w:sz w:val="20"/>
      <w:szCs w:val="20"/>
      <w:lang w:eastAsia="ru-RU"/>
    </w:rPr>
  </w:style>
  <w:style w:type="character" w:styleId="a8">
    <w:name w:val="Hyperlink"/>
    <w:rsid w:val="00796C81"/>
    <w:rPr>
      <w:color w:val="0000FF"/>
      <w:u w:val="single"/>
    </w:rPr>
  </w:style>
  <w:style w:type="paragraph" w:styleId="a9">
    <w:name w:val="header"/>
    <w:basedOn w:val="a"/>
    <w:link w:val="aa"/>
    <w:uiPriority w:val="99"/>
    <w:unhideWhenUsed/>
    <w:rsid w:val="00796C81"/>
    <w:pPr>
      <w:tabs>
        <w:tab w:val="center" w:pos="4677"/>
        <w:tab w:val="right" w:pos="9355"/>
      </w:tabs>
      <w:spacing w:before="0"/>
    </w:pPr>
  </w:style>
  <w:style w:type="character" w:customStyle="1" w:styleId="aa">
    <w:name w:val="Верхний колонтитул Знак"/>
    <w:link w:val="a9"/>
    <w:uiPriority w:val="99"/>
    <w:rsid w:val="00796C81"/>
    <w:rPr>
      <w:rFonts w:ascii="Times New Roman CYR" w:eastAsia="Times New Roman" w:hAnsi="Times New Roman CYR" w:cs="Times New Roman"/>
      <w:sz w:val="20"/>
      <w:szCs w:val="20"/>
      <w:lang w:eastAsia="ru-RU"/>
    </w:rPr>
  </w:style>
  <w:style w:type="paragraph" w:styleId="ab">
    <w:name w:val="Balloon Text"/>
    <w:basedOn w:val="a"/>
    <w:link w:val="ac"/>
    <w:uiPriority w:val="99"/>
    <w:semiHidden/>
    <w:unhideWhenUsed/>
    <w:rsid w:val="00673495"/>
    <w:pPr>
      <w:spacing w:before="0"/>
    </w:pPr>
    <w:rPr>
      <w:rFonts w:ascii="Tahoma" w:hAnsi="Tahoma" w:cs="Tahoma"/>
      <w:sz w:val="16"/>
      <w:szCs w:val="16"/>
    </w:rPr>
  </w:style>
  <w:style w:type="character" w:customStyle="1" w:styleId="ac">
    <w:name w:val="Текст выноски Знак"/>
    <w:link w:val="ab"/>
    <w:uiPriority w:val="99"/>
    <w:semiHidden/>
    <w:rsid w:val="00673495"/>
    <w:rPr>
      <w:rFonts w:ascii="Tahoma" w:eastAsia="Times New Roman" w:hAnsi="Tahoma" w:cs="Tahoma"/>
      <w:sz w:val="16"/>
      <w:szCs w:val="16"/>
    </w:rPr>
  </w:style>
  <w:style w:type="paragraph" w:customStyle="1" w:styleId="ConsPlusTitle">
    <w:name w:val="ConsPlusTitle"/>
    <w:rsid w:val="0046698B"/>
    <w:pPr>
      <w:widowControl w:val="0"/>
      <w:autoSpaceDE w:val="0"/>
      <w:autoSpaceDN w:val="0"/>
    </w:pPr>
    <w:rPr>
      <w:rFonts w:eastAsia="Times New Roman" w:cs="Calibri"/>
      <w:b/>
      <w:sz w:val="22"/>
    </w:rPr>
  </w:style>
  <w:style w:type="paragraph" w:customStyle="1" w:styleId="ConsPlusNormal">
    <w:name w:val="ConsPlusNormal"/>
    <w:rsid w:val="004F0CB7"/>
    <w:pPr>
      <w:widowControl w:val="0"/>
      <w:autoSpaceDE w:val="0"/>
      <w:autoSpaceDN w:val="0"/>
    </w:pPr>
    <w:rPr>
      <w:rFonts w:eastAsia="Times New Roman" w:cs="Calibri"/>
      <w:sz w:val="22"/>
    </w:rPr>
  </w:style>
  <w:style w:type="paragraph" w:customStyle="1" w:styleId="ad">
    <w:name w:val="Знак Знак Знак Знак"/>
    <w:basedOn w:val="a"/>
    <w:rsid w:val="005A7232"/>
    <w:pPr>
      <w:tabs>
        <w:tab w:val="num" w:pos="360"/>
      </w:tabs>
      <w:spacing w:before="0" w:after="160" w:line="240" w:lineRule="exact"/>
    </w:pPr>
    <w:rPr>
      <w:rFonts w:ascii="Verdana" w:hAnsi="Verdana" w:cs="Verdana"/>
      <w:lang w:val="en-US" w:eastAsia="en-US"/>
    </w:rPr>
  </w:style>
  <w:style w:type="table" w:styleId="ae">
    <w:name w:val="Table Grid"/>
    <w:basedOn w:val="a1"/>
    <w:uiPriority w:val="39"/>
    <w:rsid w:val="0010673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A84835"/>
    <w:pPr>
      <w:spacing w:before="0"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54666&amp;dst=100106" TargetMode="External"/><Relationship Id="rId18" Type="http://schemas.openxmlformats.org/officeDocument/2006/relationships/hyperlink" Target="https://login.consultant.ru/link/?req=doc&amp;base=LAW&amp;n=454666&amp;dst=144" TargetMode="External"/><Relationship Id="rId26" Type="http://schemas.openxmlformats.org/officeDocument/2006/relationships/hyperlink" Target="https://login.consultant.ru/link/?req=doc&amp;base=LAW&amp;n=454666&amp;dst=71" TargetMode="External"/><Relationship Id="rId21" Type="http://schemas.openxmlformats.org/officeDocument/2006/relationships/hyperlink" Target="https://login.consultant.ru/link/?req=doc&amp;base=LAW&amp;n=454666&amp;dst=417"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ogin.consultant.ru/link/?req=doc&amp;base=LAW&amp;n=494643&amp;dst=100350" TargetMode="External"/><Relationship Id="rId17" Type="http://schemas.openxmlformats.org/officeDocument/2006/relationships/hyperlink" Target="https://login.consultant.ru/link/?req=doc&amp;base=LAW&amp;n=454666&amp;dst=22" TargetMode="External"/><Relationship Id="rId25" Type="http://schemas.openxmlformats.org/officeDocument/2006/relationships/hyperlink" Target="https://login.consultant.ru/link/?req=doc&amp;base=LAW&amp;n=454666&amp;dst=100139"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base=LAW&amp;n=454666&amp;dst=472" TargetMode="External"/><Relationship Id="rId20" Type="http://schemas.openxmlformats.org/officeDocument/2006/relationships/hyperlink" Target="https://login.consultant.ru/link/?req=doc&amp;base=LAW&amp;n=454666&amp;dst=100121" TargetMode="External"/><Relationship Id="rId29" Type="http://schemas.openxmlformats.org/officeDocument/2006/relationships/hyperlink" Target="https://login.consultant.ru/link/?req=doc&amp;base=LAW&amp;n=454666&amp;dst=4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5001&amp;dst=101267" TargetMode="External"/><Relationship Id="rId24" Type="http://schemas.openxmlformats.org/officeDocument/2006/relationships/hyperlink" Target="https://login.consultant.ru/link/?req=doc&amp;base=LAW&amp;n=454666&amp;dst=100136" TargetMode="External"/><Relationship Id="rId32" Type="http://schemas.openxmlformats.org/officeDocument/2006/relationships/hyperlink" Target="https://&#1079;&#1072;&#1090;&#1086;-&#1089;&#1077;&#1074;&#1077;&#1088;&#1089;&#1082;.&#1088;&#1092;).1"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454666&amp;dst=100111" TargetMode="External"/><Relationship Id="rId23" Type="http://schemas.openxmlformats.org/officeDocument/2006/relationships/hyperlink" Target="https://login.consultant.ru/link/?req=doc&amp;base=LAW&amp;n=454666&amp;dst=100134" TargetMode="External"/><Relationship Id="rId28" Type="http://schemas.openxmlformats.org/officeDocument/2006/relationships/hyperlink" Target="https://login.consultant.ru/link/?req=doc&amp;base=LAW&amp;n=454666&amp;dst=62" TargetMode="External"/><Relationship Id="rId36" Type="http://schemas.openxmlformats.org/officeDocument/2006/relationships/fontTable" Target="fontTable.xml"/><Relationship Id="rId10" Type="http://schemas.openxmlformats.org/officeDocument/2006/relationships/hyperlink" Target="https://login.consultant.ru/link/?req=doc&amp;base=RLAW091&amp;n=168602&amp;dst=100015" TargetMode="External"/><Relationship Id="rId19" Type="http://schemas.openxmlformats.org/officeDocument/2006/relationships/hyperlink" Target="https://login.consultant.ru/link/?req=doc&amp;base=LAW&amp;n=454666&amp;dst=100119" TargetMode="External"/><Relationship Id="rId31" Type="http://schemas.openxmlformats.org/officeDocument/2006/relationships/hyperlink" Target="https://login.consultant.ru/link/?req=doc&amp;base=LAW&amp;n=495001&amp;dst=101130" TargetMode="External"/><Relationship Id="rId4" Type="http://schemas.openxmlformats.org/officeDocument/2006/relationships/settings" Target="settings.xml"/><Relationship Id="rId9" Type="http://schemas.openxmlformats.org/officeDocument/2006/relationships/hyperlink" Target="https://login.consultant.ru/link/?req=doc&amp;base=RLAW091&amp;n=168602&amp;dst=100012" TargetMode="External"/><Relationship Id="rId14" Type="http://schemas.openxmlformats.org/officeDocument/2006/relationships/hyperlink" Target="https://login.consultant.ru/link/?req=doc&amp;base=LAW&amp;n=454666&amp;dst=420" TargetMode="External"/><Relationship Id="rId22" Type="http://schemas.openxmlformats.org/officeDocument/2006/relationships/hyperlink" Target="https://login.consultant.ru/link/?req=doc&amp;base=LAW&amp;n=454666&amp;dst=142" TargetMode="External"/><Relationship Id="rId27" Type="http://schemas.openxmlformats.org/officeDocument/2006/relationships/hyperlink" Target="https://login.consultant.ru/link/?req=doc&amp;base=LAW&amp;n=454666&amp;dst=183" TargetMode="External"/><Relationship Id="rId30" Type="http://schemas.openxmlformats.org/officeDocument/2006/relationships/hyperlink" Target="https://login.consultant.ru/link/?req=doc&amp;base=LAW&amp;n=495001&amp;dst=101258" TargetMode="External"/><Relationship Id="rId35" Type="http://schemas.openxmlformats.org/officeDocument/2006/relationships/header" Target="header2.xml"/><Relationship Id="rId8" Type="http://schemas.openxmlformats.org/officeDocument/2006/relationships/hyperlink" Target="https://login.consultant.ru/link/?req=doc&amp;base=RLAW091&amp;n=168602"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0532A-7528-42E8-B2E0-0D7D88883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2132</Words>
  <Characters>12158</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14262</CharactersWithSpaces>
  <SharedDoc>false</SharedDoc>
  <HLinks>
    <vt:vector size="12" baseType="variant">
      <vt:variant>
        <vt:i4>4456524</vt:i4>
      </vt:variant>
      <vt:variant>
        <vt:i4>3</vt:i4>
      </vt:variant>
      <vt:variant>
        <vt:i4>0</vt:i4>
      </vt:variant>
      <vt:variant>
        <vt:i4>5</vt:i4>
      </vt:variant>
      <vt:variant>
        <vt:lpwstr>https://duma-seversk.ru/</vt:lpwstr>
      </vt:variant>
      <vt:variant>
        <vt:lpwstr/>
      </vt:variant>
      <vt:variant>
        <vt:i4>75038771</vt:i4>
      </vt:variant>
      <vt:variant>
        <vt:i4>0</vt:i4>
      </vt:variant>
      <vt:variant>
        <vt:i4>0</vt:i4>
      </vt:variant>
      <vt:variant>
        <vt:i4>5</vt:i4>
      </vt:variant>
      <vt:variant>
        <vt:lpwstr>https://зато-северск.рф/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Merkulov</dc:creator>
  <cp:lastModifiedBy>Zubkova</cp:lastModifiedBy>
  <cp:revision>5</cp:revision>
  <cp:lastPrinted>2025-02-06T03:08:00Z</cp:lastPrinted>
  <dcterms:created xsi:type="dcterms:W3CDTF">2025-02-05T10:51:00Z</dcterms:created>
  <dcterms:modified xsi:type="dcterms:W3CDTF">2025-02-06T03:13:00Z</dcterms:modified>
</cp:coreProperties>
</file>