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93AC3" w:rsidRPr="00793AC3" w:rsidTr="005526AE">
        <w:tc>
          <w:tcPr>
            <w:tcW w:w="2160" w:type="dxa"/>
            <w:tcBorders>
              <w:bottom w:val="single" w:sz="4" w:space="0" w:color="auto"/>
            </w:tcBorders>
          </w:tcPr>
          <w:p w:rsidR="00796C81" w:rsidRPr="00793AC3" w:rsidRDefault="00796C81" w:rsidP="005526AE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96C81" w:rsidRPr="00793AC3" w:rsidRDefault="00796C81" w:rsidP="005526AE">
            <w:pPr>
              <w:ind w:left="-96" w:right="-108" w:hanging="12"/>
              <w:jc w:val="center"/>
              <w:rPr>
                <w:sz w:val="24"/>
              </w:rPr>
            </w:pPr>
            <w:r w:rsidRPr="00793AC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96C81" w:rsidRPr="00793AC3" w:rsidRDefault="00796C81" w:rsidP="005526AE">
            <w:pPr>
              <w:jc w:val="center"/>
              <w:rPr>
                <w:sz w:val="24"/>
              </w:rPr>
            </w:pPr>
          </w:p>
        </w:tc>
      </w:tr>
    </w:tbl>
    <w:p w:rsidR="00796C81" w:rsidRPr="00793AC3" w:rsidRDefault="00796C81" w:rsidP="00796C81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793AC3">
        <w:rPr>
          <w:rFonts w:ascii="Times New Roman" w:hAnsi="Times New Roman"/>
          <w:sz w:val="22"/>
          <w:szCs w:val="22"/>
        </w:rPr>
        <w:t xml:space="preserve"> </w:t>
      </w:r>
    </w:p>
    <w:p w:rsidR="00796C81" w:rsidRPr="00793AC3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96C81" w:rsidRPr="00793AC3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793AC3">
        <w:rPr>
          <w:rFonts w:ascii="Times New Roman" w:hAnsi="Times New Roman"/>
          <w:sz w:val="22"/>
          <w:szCs w:val="22"/>
        </w:rPr>
        <w:t>г.Северск</w:t>
      </w:r>
    </w:p>
    <w:p w:rsidR="00CC31EB" w:rsidRDefault="00FA4A96" w:rsidP="00241C53">
      <w:pPr>
        <w:tabs>
          <w:tab w:val="left" w:pos="709"/>
        </w:tabs>
        <w:spacing w:before="0"/>
        <w:jc w:val="both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2A21EBC" wp14:editId="6081F8CC">
                <wp:simplePos x="0" y="0"/>
                <wp:positionH relativeFrom="page">
                  <wp:posOffset>1075690</wp:posOffset>
                </wp:positionH>
                <wp:positionV relativeFrom="page">
                  <wp:posOffset>2996565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13764C" id="Группа 1" o:spid="_x0000_s1026" style="position:absolute;margin-left:84.7pt;margin-top:235.95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4zf8A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">
                <v:shape id="Freeform 3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1gvwAAANoAAAAPAAAAZHJzL2Rvd25yZXYueG1sRI9LawIx&#10;FIX3Bf9DuIK7mlFE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B3i81g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2j7vwAAANoAAAAPAAAAZHJzL2Rvd25yZXYueG1sRI9LawIx&#10;FIX3Bf9DuIK7mlFQ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AYx2j7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4D0346" w:rsidRPr="00793AC3">
        <w:rPr>
          <w:rFonts w:ascii="Times New Roman" w:hAnsi="Times New Roman"/>
          <w:sz w:val="24"/>
          <w:szCs w:val="24"/>
        </w:rPr>
        <w:t>О внесении изменени</w:t>
      </w:r>
      <w:r w:rsidR="008312AC">
        <w:rPr>
          <w:rFonts w:ascii="Times New Roman" w:hAnsi="Times New Roman"/>
          <w:sz w:val="24"/>
          <w:szCs w:val="24"/>
        </w:rPr>
        <w:t>й</w:t>
      </w:r>
      <w:r w:rsidR="001F0DC0">
        <w:rPr>
          <w:rFonts w:ascii="Times New Roman" w:hAnsi="Times New Roman"/>
          <w:sz w:val="24"/>
          <w:szCs w:val="24"/>
        </w:rPr>
        <w:t xml:space="preserve"> в Р</w:t>
      </w:r>
      <w:r w:rsidR="00CC31EB">
        <w:rPr>
          <w:rFonts w:ascii="Times New Roman" w:hAnsi="Times New Roman"/>
          <w:sz w:val="24"/>
          <w:szCs w:val="24"/>
        </w:rPr>
        <w:t>ешение Думы</w:t>
      </w:r>
    </w:p>
    <w:p w:rsidR="00FA6CB8" w:rsidRPr="00793AC3" w:rsidRDefault="004D0346" w:rsidP="00241C53">
      <w:pPr>
        <w:tabs>
          <w:tab w:val="left" w:pos="709"/>
        </w:tabs>
        <w:spacing w:before="0"/>
        <w:jc w:val="both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ЗАТО Северск</w:t>
      </w:r>
      <w:r w:rsidR="00CC31EB">
        <w:rPr>
          <w:rFonts w:ascii="Times New Roman" w:hAnsi="Times New Roman"/>
          <w:sz w:val="24"/>
          <w:szCs w:val="24"/>
        </w:rPr>
        <w:t xml:space="preserve"> </w:t>
      </w:r>
      <w:r w:rsidRPr="00793AC3">
        <w:rPr>
          <w:rFonts w:ascii="Times New Roman" w:hAnsi="Times New Roman"/>
          <w:sz w:val="24"/>
          <w:szCs w:val="24"/>
        </w:rPr>
        <w:t>от 30.09.2021 № 17/7</w:t>
      </w:r>
    </w:p>
    <w:p w:rsidR="00617E91" w:rsidRPr="00793AC3" w:rsidRDefault="00F540D0" w:rsidP="00F540D0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hAnsi="Times New Roman"/>
          <w:spacing w:val="-5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 xml:space="preserve">В соответствии со статьями </w:t>
      </w:r>
      <w:hyperlink r:id="rId8">
        <w:r w:rsidRPr="00365889">
          <w:rPr>
            <w:rFonts w:ascii="Times New Roman" w:hAnsi="Times New Roman"/>
            <w:color w:val="0000FF"/>
            <w:sz w:val="24"/>
            <w:szCs w:val="24"/>
          </w:rPr>
          <w:t>25,</w:t>
        </w:r>
      </w:hyperlink>
      <w:r w:rsidRPr="00365889">
        <w:rPr>
          <w:rFonts w:ascii="Times New Roman" w:hAnsi="Times New Roman"/>
          <w:color w:val="0000FF"/>
          <w:sz w:val="24"/>
          <w:szCs w:val="24"/>
        </w:rPr>
        <w:t xml:space="preserve"> 52.1, 52.2, 66</w:t>
      </w:r>
      <w:r w:rsidRPr="00365889">
        <w:rPr>
          <w:rFonts w:ascii="Times New Roman" w:hAnsi="Times New Roman"/>
          <w:sz w:val="24"/>
          <w:szCs w:val="24"/>
        </w:rPr>
        <w:t xml:space="preserve"> Федерального закона от 31 июля 2020 года № 248-ФЗ «О государственном контроле (надзоре) и муниципальном контроле (надзоре) в Российской Федерации», рассмотрев внесенный Мэром ЗАТО Северск проект решения Думы ЗАТО Северск «О внесении изменений в решение Думы ЗАТО Северск от 30.09.2021 № 17/7», </w:t>
      </w:r>
    </w:p>
    <w:p w:rsidR="003D578E" w:rsidRDefault="003D578E" w:rsidP="003D578E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FA6CB8" w:rsidRDefault="00FA6CB8" w:rsidP="003D578E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ДУМА ЗАТО СЕВЕРСК РЕШИЛА:</w:t>
      </w:r>
    </w:p>
    <w:p w:rsidR="003D578E" w:rsidRPr="00793AC3" w:rsidRDefault="003D578E" w:rsidP="003D578E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9">
        <w:r w:rsidRPr="00365889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365889">
        <w:rPr>
          <w:rFonts w:ascii="Times New Roman" w:hAnsi="Times New Roman" w:cs="Times New Roman"/>
          <w:sz w:val="24"/>
          <w:szCs w:val="24"/>
        </w:rPr>
        <w:t xml:space="preserve"> Думы ЗАТО Северск от 30.09.2021 № 17/7 «Об утверждении Положения о муниципальном земельном контроле на территории городского округа ЗАТО Северск Томской области» следующие изменения: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 xml:space="preserve">в </w:t>
      </w:r>
      <w:hyperlink r:id="rId10">
        <w:r w:rsidRPr="00365889">
          <w:rPr>
            <w:rFonts w:ascii="Times New Roman" w:hAnsi="Times New Roman" w:cs="Times New Roman"/>
            <w:color w:val="0000FF"/>
            <w:sz w:val="24"/>
            <w:szCs w:val="24"/>
          </w:rPr>
          <w:t>Положении</w:t>
        </w:r>
      </w:hyperlink>
      <w:r w:rsidRPr="00365889">
        <w:rPr>
          <w:rFonts w:ascii="Times New Roman" w:hAnsi="Times New Roman" w:cs="Times New Roman"/>
          <w:sz w:val="24"/>
          <w:szCs w:val="24"/>
        </w:rPr>
        <w:t xml:space="preserve"> о муниципальном земельном контроле на территории городского округа ЗАТО Северск Томской области, утвержденном указанным Решением:</w:t>
      </w:r>
    </w:p>
    <w:p w:rsidR="00F540D0" w:rsidRPr="00365889" w:rsidRDefault="00F540D0" w:rsidP="00F540D0">
      <w:pPr>
        <w:pStyle w:val="ConsPlusNormal"/>
        <w:numPr>
          <w:ilvl w:val="0"/>
          <w:numId w:val="3"/>
        </w:numPr>
        <w:spacing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подпункт 1 пункта 22 изложить в следующей редакции: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 xml:space="preserve">«1) наличие у Уполномоченного органа сведений о причинении вреда (ущерба) или об угрозе причинения вреда (ущерба) охраняемым законом ценностям с учетом положений </w:t>
      </w:r>
      <w:hyperlink r:id="rId11" w:history="1">
        <w:r w:rsidRPr="00365889">
          <w:rPr>
            <w:rFonts w:ascii="Times New Roman" w:hAnsi="Times New Roman" w:cs="Times New Roman"/>
            <w:color w:val="0000FF"/>
            <w:sz w:val="24"/>
            <w:szCs w:val="24"/>
          </w:rPr>
          <w:t>статьи 60</w:t>
        </w:r>
      </w:hyperlink>
      <w:r w:rsidRPr="00365889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 от 31 июля 2020 года № 248-ФЗ «О государственном контроле (надзоре) и муниципальном контроле (надзоре) в Российской Федерации»;»;</w:t>
      </w:r>
    </w:p>
    <w:p w:rsidR="00F540D0" w:rsidRPr="00365889" w:rsidRDefault="00F540D0" w:rsidP="00F540D0">
      <w:pPr>
        <w:pStyle w:val="ConsPlusNormal"/>
        <w:numPr>
          <w:ilvl w:val="0"/>
          <w:numId w:val="3"/>
        </w:numPr>
        <w:spacing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 xml:space="preserve">пункт 22 </w:t>
      </w:r>
      <w:hyperlink r:id="rId12">
        <w:r w:rsidRPr="00365889">
          <w:rPr>
            <w:rFonts w:ascii="Times New Roman" w:hAnsi="Times New Roman" w:cs="Times New Roman"/>
            <w:color w:val="0000FF"/>
            <w:sz w:val="24"/>
            <w:szCs w:val="24"/>
          </w:rPr>
          <w:t>дополнить</w:t>
        </w:r>
      </w:hyperlink>
      <w:r w:rsidRPr="00365889">
        <w:rPr>
          <w:rFonts w:ascii="Times New Roman" w:hAnsi="Times New Roman" w:cs="Times New Roman"/>
          <w:sz w:val="24"/>
          <w:szCs w:val="24"/>
        </w:rPr>
        <w:t xml:space="preserve"> подпунктами 5 и 6 следующего содержания:</w:t>
      </w:r>
    </w:p>
    <w:p w:rsidR="00F540D0" w:rsidRPr="00365889" w:rsidRDefault="00F540D0" w:rsidP="00F540D0">
      <w:pPr>
        <w:pStyle w:val="ConsPlusNormal"/>
        <w:spacing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«5) выявление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параметров;</w:t>
      </w:r>
    </w:p>
    <w:p w:rsidR="00F540D0" w:rsidRPr="00365889" w:rsidRDefault="00F540D0" w:rsidP="00F540D0">
      <w:pPr>
        <w:pStyle w:val="ConsPlusNormal"/>
        <w:spacing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6) уклонение контролируемого лица от проведения обязательного профилактического визита.»;</w:t>
      </w:r>
    </w:p>
    <w:p w:rsidR="00F540D0" w:rsidRPr="00365889" w:rsidRDefault="00F540D0" w:rsidP="00F540D0">
      <w:pPr>
        <w:pStyle w:val="ConsPlusNormal"/>
        <w:numPr>
          <w:ilvl w:val="0"/>
          <w:numId w:val="3"/>
        </w:numPr>
        <w:spacing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пункт 51 изложить в следующей редакции: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«51.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 xml:space="preserve">В ходе профилактического визита должностным лицом Уполномоченного органа осуществляет ознакомление с объектом контроля, сбор сведений, необходимых для отнесения объектов контроля к категориям риска, и проводит оценку уровня соблюдения </w:t>
      </w:r>
      <w:r w:rsidRPr="00365889">
        <w:rPr>
          <w:rFonts w:ascii="Times New Roman" w:hAnsi="Times New Roman" w:cs="Times New Roman"/>
          <w:sz w:val="24"/>
          <w:szCs w:val="24"/>
        </w:rPr>
        <w:lastRenderedPageBreak/>
        <w:t>контролируемым лицом обязательных требований.</w:t>
      </w:r>
    </w:p>
    <w:p w:rsidR="00F540D0" w:rsidRDefault="00F540D0" w:rsidP="00F540D0">
      <w:pPr>
        <w:autoSpaceDE w:val="0"/>
        <w:autoSpaceDN w:val="0"/>
        <w:adjustRightInd w:val="0"/>
        <w:spacing w:before="0"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</w:r>
    </w:p>
    <w:p w:rsidR="00DF05A3" w:rsidRPr="00DF05A3" w:rsidRDefault="00DF05A3" w:rsidP="00DF05A3">
      <w:pPr>
        <w:autoSpaceDE w:val="0"/>
        <w:autoSpaceDN w:val="0"/>
        <w:adjustRightInd w:val="0"/>
        <w:spacing w:before="0"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F05A3">
        <w:rPr>
          <w:rFonts w:ascii="Times New Roman" w:hAnsi="Times New Roman"/>
          <w:sz w:val="24"/>
          <w:szCs w:val="24"/>
        </w:rPr>
        <w:t>Профилактический визит проводится по инициативе контрольного органа (обязательный профилактический визит) в случаях, предусмотренных статьей 52.1. Федерального закона от 31 июля 2020 года № 248-ФЗ «О государственном контроле (надзоре) и муниципальном контроле в Российской Федерации».</w:t>
      </w:r>
    </w:p>
    <w:p w:rsidR="00F540D0" w:rsidRPr="00F540D0" w:rsidRDefault="00F540D0" w:rsidP="00F540D0">
      <w:pPr>
        <w:autoSpaceDE w:val="0"/>
        <w:autoSpaceDN w:val="0"/>
        <w:adjustRightInd w:val="0"/>
        <w:spacing w:before="0"/>
        <w:ind w:firstLine="567"/>
        <w:jc w:val="both"/>
        <w:rPr>
          <w:rFonts w:ascii="Times New Roman" w:hAnsi="Times New Roman"/>
          <w:sz w:val="24"/>
          <w:szCs w:val="24"/>
        </w:rPr>
      </w:pPr>
      <w:r w:rsidRPr="00F540D0">
        <w:rPr>
          <w:rFonts w:ascii="Times New Roman" w:hAnsi="Times New Roman"/>
          <w:sz w:val="24"/>
          <w:szCs w:val="24"/>
        </w:rPr>
        <w:t>Срок проведения обязательного профилактического визита не может превышать десять рабочих дней и может быть продлен на срок, необходимый для проведения экспертизы, испытаний.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 xml:space="preserve">По окончании проведения обязательного профилактического визита составляется акт о проведении обязательного профилактического визита (далее также - акт обязательного профилактического визита) в порядке, предусмотренном </w:t>
      </w:r>
      <w:hyperlink r:id="rId13" w:history="1">
        <w:r w:rsidRPr="00365889">
          <w:rPr>
            <w:rFonts w:ascii="Times New Roman" w:hAnsi="Times New Roman"/>
            <w:color w:val="0000FF"/>
            <w:sz w:val="24"/>
            <w:szCs w:val="24"/>
          </w:rPr>
          <w:t>статьей 90</w:t>
        </w:r>
      </w:hyperlink>
      <w:r w:rsidRPr="00365889">
        <w:rPr>
          <w:rFonts w:ascii="Times New Roman" w:hAnsi="Times New Roman"/>
          <w:sz w:val="24"/>
          <w:szCs w:val="24"/>
        </w:rPr>
        <w:t xml:space="preserve"> Федерального закона от 31 июля 2020 года № 248-ФЗ «О государственном контроле (надзоре) и муниципальном контроле (надзоре) в Российской Федерации».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 xml:space="preserve">Контролируемое лицо или его представитель знакомится с содержанием акта обязательного профилактического визита в порядке, предусмотренном </w:t>
      </w:r>
      <w:hyperlink r:id="rId14" w:history="1">
        <w:r w:rsidRPr="00365889">
          <w:rPr>
            <w:rFonts w:ascii="Times New Roman" w:hAnsi="Times New Roman"/>
            <w:color w:val="0000FF"/>
            <w:sz w:val="24"/>
            <w:szCs w:val="24"/>
          </w:rPr>
          <w:t>статьей 88</w:t>
        </w:r>
      </w:hyperlink>
      <w:r w:rsidRPr="00365889">
        <w:rPr>
          <w:rFonts w:ascii="Times New Roman" w:hAnsi="Times New Roman"/>
          <w:sz w:val="24"/>
          <w:szCs w:val="24"/>
        </w:rPr>
        <w:t xml:space="preserve"> Федерального закона от 31 июля 2020 года № 248-ФЗ «О государственном контроле (надзоре) и муниципальном контроле (надзоре) в Российской Федерации».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 xml:space="preserve">В случае невозможности проведения обязательного профилактического визита и (или) уклонения контролируемого лица от его проведения должностным лицом Уполномоченного органа составляется акт о невозможности проведения обязательного профилактического визита в порядке, предусмотренном </w:t>
      </w:r>
      <w:hyperlink r:id="rId15" w:history="1">
        <w:r w:rsidRPr="00365889">
          <w:rPr>
            <w:rFonts w:ascii="Times New Roman" w:hAnsi="Times New Roman"/>
            <w:color w:val="0000FF"/>
            <w:sz w:val="24"/>
            <w:szCs w:val="24"/>
          </w:rPr>
          <w:t>частью 10 статьи 65</w:t>
        </w:r>
      </w:hyperlink>
      <w:r w:rsidRPr="00365889">
        <w:rPr>
          <w:rFonts w:ascii="Times New Roman" w:hAnsi="Times New Roman"/>
          <w:sz w:val="24"/>
          <w:szCs w:val="24"/>
        </w:rPr>
        <w:t xml:space="preserve"> Федерального закона от 31 июля 2020 года № 248-ФЗ «О государственном контроле (надзоре) и муниципальном контроле (надзоре) в Российской Федерации».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>В случае невозможности проведения обязательного профилактического визита уполномоченное должностное лицо Уполномоченного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540D0">
        <w:rPr>
          <w:rFonts w:ascii="Times New Roman" w:hAnsi="Times New Roman"/>
          <w:sz w:val="24"/>
          <w:szCs w:val="24"/>
        </w:rPr>
        <w:t xml:space="preserve">Предписание </w:t>
      </w:r>
      <w:r w:rsidRPr="00365889">
        <w:rPr>
          <w:rFonts w:ascii="Times New Roman" w:hAnsi="Times New Roman"/>
          <w:sz w:val="24"/>
          <w:szCs w:val="24"/>
        </w:rPr>
        <w:t xml:space="preserve">об устранении выявленных нарушений обязательных требований выдается контролируемому лицу в случае, если такие нарушения не устранены до окончания проведения обязательного профилактического визита в порядке, предусмотренном </w:t>
      </w:r>
      <w:hyperlink r:id="rId16" w:history="1">
        <w:r w:rsidRPr="00365889">
          <w:rPr>
            <w:rFonts w:ascii="Times New Roman" w:hAnsi="Times New Roman"/>
            <w:color w:val="0000FF"/>
            <w:sz w:val="24"/>
            <w:szCs w:val="24"/>
          </w:rPr>
          <w:t>статьей 90.1</w:t>
        </w:r>
      </w:hyperlink>
      <w:r w:rsidRPr="00365889">
        <w:rPr>
          <w:rFonts w:ascii="Times New Roman" w:hAnsi="Times New Roman"/>
          <w:sz w:val="24"/>
          <w:szCs w:val="24"/>
        </w:rPr>
        <w:t>. Федерального закона от 31 июля 2020 года № 248-ФЗ «О государственном контроле (надзоре) и муниципальном контроле (надзоре) в Российской Федерации».»;</w:t>
      </w:r>
    </w:p>
    <w:p w:rsidR="00F540D0" w:rsidRPr="00365889" w:rsidRDefault="00F540D0" w:rsidP="00F540D0">
      <w:pPr>
        <w:pStyle w:val="ConsPlusNormal"/>
        <w:numPr>
          <w:ilvl w:val="0"/>
          <w:numId w:val="3"/>
        </w:numPr>
        <w:spacing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пункт 51.1 изложить в следующей редакции:</w:t>
      </w:r>
    </w:p>
    <w:p w:rsidR="00F540D0" w:rsidRPr="00365889" w:rsidRDefault="00F540D0" w:rsidP="00F540D0">
      <w:pPr>
        <w:pStyle w:val="ConsPlusNormal"/>
        <w:spacing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«51.1.  Профилактический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Уполномоченный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проведении, о чем уведомляет контролируемое лицо.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 xml:space="preserve"> В случае принятия решения о проведении профилактического визита по заявлению контролируемого лица Уполномоченный орган в течение двадцати рабочих дней согласовывает дату его проведения с контролируемым лицом любым способом, обеспечивающим фиксирование такого согласования.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lastRenderedPageBreak/>
        <w:t>Уполномоченный орган принимает решение об отказе в проведении профилактического визита по заявлению контролируемого лица в следующих случаях: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365889">
        <w:rPr>
          <w:rFonts w:ascii="Times New Roman" w:hAnsi="Times New Roman"/>
          <w:sz w:val="24"/>
          <w:szCs w:val="24"/>
        </w:rPr>
        <w:t xml:space="preserve"> от контролируемого лица поступило уведомление об отзыве заявления;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365889">
        <w:rPr>
          <w:rFonts w:ascii="Times New Roman" w:hAnsi="Times New Roman"/>
          <w:sz w:val="24"/>
          <w:szCs w:val="24"/>
        </w:rPr>
        <w:t xml:space="preserve">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365889">
        <w:rPr>
          <w:rFonts w:ascii="Times New Roman" w:hAnsi="Times New Roman"/>
          <w:sz w:val="24"/>
          <w:szCs w:val="24"/>
        </w:rPr>
        <w:t xml:space="preserve"> в течение года до даты подачи заявления контрольным (надзорным) органом проведен профилактический визит по ранее поданному заявлению;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365889">
        <w:rPr>
          <w:rFonts w:ascii="Times New Roman" w:hAnsi="Times New Roman"/>
          <w:sz w:val="24"/>
          <w:szCs w:val="24"/>
        </w:rPr>
        <w:t xml:space="preserve"> заявление содержит нецензурные либо оскорбительные выражения, угрозы жизни, здоровью и имуществу должностных лиц Уполномоченного органа либо членов их семей.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>Решение об отказе в проведении профилактического визита может быть обжаловано контролируемым лицом в порядке, установленном Федеральным законом от 31 июля 2020 года № 248-ФЗ «О государственном контроле (надзоре) и муниципальном контроле (надзоре) в Российской Федерации».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>Контролируемое лицо вправе отозвать заявление либо направить отказ от проведения профилактического визита, уведомив об этом Уполномоченный орган не позднее чем за пять рабочих дней до даты его проведения.</w:t>
      </w:r>
    </w:p>
    <w:p w:rsidR="00F540D0" w:rsidRPr="00F540D0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540D0">
        <w:rPr>
          <w:rFonts w:ascii="Times New Roman" w:hAnsi="Times New Roman"/>
          <w:sz w:val="24"/>
          <w:szCs w:val="24"/>
        </w:rPr>
        <w:t>Разъяснения и рекомендации, полученные контролируемым лицом в ходе профилактического визита, носят рекомендательный характер.</w:t>
      </w:r>
    </w:p>
    <w:p w:rsidR="00F540D0" w:rsidRPr="00365889" w:rsidRDefault="00F540D0" w:rsidP="00F540D0">
      <w:pPr>
        <w:autoSpaceDE w:val="0"/>
        <w:autoSpaceDN w:val="0"/>
        <w:adjustRightInd w:val="0"/>
        <w:spacing w:before="0" w:line="264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5889">
        <w:rPr>
          <w:rFonts w:ascii="Times New Roman" w:hAnsi="Times New Roman"/>
          <w:sz w:val="24"/>
          <w:szCs w:val="24"/>
        </w:rPr>
        <w:t xml:space="preserve">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</w:t>
      </w:r>
      <w:r w:rsidRPr="00F540D0">
        <w:rPr>
          <w:rFonts w:ascii="Times New Roman" w:hAnsi="Times New Roman"/>
          <w:sz w:val="24"/>
          <w:szCs w:val="24"/>
        </w:rPr>
        <w:t>заменить Уполномоченный орган</w:t>
      </w:r>
      <w:r w:rsidRPr="00365889">
        <w:rPr>
          <w:rFonts w:ascii="Times New Roman" w:hAnsi="Times New Roman"/>
          <w:sz w:val="24"/>
          <w:szCs w:val="24"/>
        </w:rPr>
        <w:t xml:space="preserve"> незамедлительно направляет информацию об этом уполномоченному должностному лицу контрольного (надзорного) органа для принятия решения о проведении контрольных (надзорных) мероприятий.».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2</w:t>
      </w:r>
      <w:r w:rsidR="008312AC">
        <w:rPr>
          <w:rFonts w:ascii="Times New Roman" w:hAnsi="Times New Roman" w:cs="Times New Roman"/>
          <w:sz w:val="24"/>
          <w:szCs w:val="24"/>
        </w:rPr>
        <w:t>.</w:t>
      </w:r>
      <w:r w:rsidRPr="00365889">
        <w:rPr>
          <w:rFonts w:ascii="Times New Roman" w:hAnsi="Times New Roman" w:cs="Times New Roman"/>
          <w:sz w:val="24"/>
          <w:szCs w:val="24"/>
        </w:rPr>
        <w:t xml:space="preserve"> Решение вступает в силу со дня его официального опубликования.</w:t>
      </w:r>
    </w:p>
    <w:p w:rsidR="00F540D0" w:rsidRPr="00365889" w:rsidRDefault="00F540D0" w:rsidP="00F540D0">
      <w:pPr>
        <w:pStyle w:val="ConsPlusNormal"/>
        <w:spacing w:line="264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5889">
        <w:rPr>
          <w:rFonts w:ascii="Times New Roman" w:hAnsi="Times New Roman" w:cs="Times New Roman"/>
          <w:sz w:val="24"/>
          <w:szCs w:val="24"/>
        </w:rPr>
        <w:t>3. Опубликовать Решение в средстве массовой информации "Официальный бюллетень муниципальных правовых актов ЗАТО Северск" и разместить в информационно-телекоммуникационной сети "Интернет" на официальном сайте Думы ЗАТО Северск (</w:t>
      </w:r>
      <w:hyperlink r:id="rId17">
        <w:r w:rsidRPr="00365889">
          <w:rPr>
            <w:rFonts w:ascii="Times New Roman" w:hAnsi="Times New Roman" w:cs="Times New Roman"/>
            <w:color w:val="0000FF"/>
            <w:sz w:val="24"/>
            <w:szCs w:val="24"/>
          </w:rPr>
          <w:t>https://duma-seversk.ru</w:t>
        </w:r>
      </w:hyperlink>
      <w:r w:rsidRPr="00365889">
        <w:rPr>
          <w:rFonts w:ascii="Times New Roman" w:hAnsi="Times New Roman" w:cs="Times New Roman"/>
          <w:sz w:val="24"/>
          <w:szCs w:val="24"/>
        </w:rPr>
        <w:t>) и на официальном сайте Администрации ЗАТО Северск (</w:t>
      </w:r>
      <w:hyperlink r:id="rId18">
        <w:r w:rsidRPr="00365889">
          <w:rPr>
            <w:rFonts w:ascii="Times New Roman" w:hAnsi="Times New Roman" w:cs="Times New Roman"/>
            <w:color w:val="0000FF"/>
            <w:sz w:val="24"/>
            <w:szCs w:val="24"/>
          </w:rPr>
          <w:t>https://зато-северск.рф</w:t>
        </w:r>
      </w:hyperlink>
      <w:r w:rsidRPr="00365889">
        <w:rPr>
          <w:rFonts w:ascii="Times New Roman" w:hAnsi="Times New Roman" w:cs="Times New Roman"/>
          <w:sz w:val="24"/>
          <w:szCs w:val="24"/>
        </w:rPr>
        <w:t>).</w:t>
      </w:r>
    </w:p>
    <w:p w:rsidR="00B16171" w:rsidRPr="0095757A" w:rsidRDefault="00B16171" w:rsidP="00614CC3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16171" w:rsidRPr="0095757A" w:rsidRDefault="00B16171" w:rsidP="00614CC3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16171" w:rsidRPr="0095757A" w:rsidRDefault="00B16171" w:rsidP="00614CC3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57"/>
        <w:gridCol w:w="5741"/>
      </w:tblGrid>
      <w:tr w:rsidR="00793AC3" w:rsidRPr="0095757A" w:rsidTr="00B051D8">
        <w:tc>
          <w:tcPr>
            <w:tcW w:w="3794" w:type="dxa"/>
            <w:shd w:val="clear" w:color="auto" w:fill="auto"/>
          </w:tcPr>
          <w:p w:rsidR="00B045E9" w:rsidRPr="0095757A" w:rsidRDefault="00B045E9" w:rsidP="00B1617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5757A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Думы ЗАТО Северск</w:t>
            </w:r>
          </w:p>
        </w:tc>
        <w:tc>
          <w:tcPr>
            <w:tcW w:w="5812" w:type="dxa"/>
            <w:shd w:val="clear" w:color="auto" w:fill="auto"/>
          </w:tcPr>
          <w:p w:rsidR="00B045E9" w:rsidRPr="0095757A" w:rsidRDefault="00B045E9" w:rsidP="00B16171">
            <w:pPr>
              <w:jc w:val="right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5757A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              </w:t>
            </w:r>
            <w:r w:rsidR="00E56006" w:rsidRPr="0095757A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</w:t>
            </w:r>
            <w:r w:rsidR="005C7D9F" w:rsidRPr="0095757A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</w:t>
            </w:r>
            <w:r w:rsidRPr="0095757A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Мэр ЗАТО Северск                                                </w:t>
            </w:r>
          </w:p>
        </w:tc>
      </w:tr>
      <w:tr w:rsidR="00793AC3" w:rsidRPr="00B60FFB" w:rsidTr="00B051D8">
        <w:tc>
          <w:tcPr>
            <w:tcW w:w="3794" w:type="dxa"/>
            <w:shd w:val="clear" w:color="auto" w:fill="auto"/>
          </w:tcPr>
          <w:p w:rsidR="00B045E9" w:rsidRPr="00B60FFB" w:rsidRDefault="00B045E9" w:rsidP="00B16171">
            <w:pPr>
              <w:rPr>
                <w:rFonts w:ascii="Times New Roman" w:hAnsi="Times New Roman"/>
                <w:spacing w:val="-5"/>
                <w:sz w:val="8"/>
                <w:szCs w:val="8"/>
              </w:rPr>
            </w:pPr>
          </w:p>
        </w:tc>
        <w:tc>
          <w:tcPr>
            <w:tcW w:w="5812" w:type="dxa"/>
            <w:shd w:val="clear" w:color="auto" w:fill="auto"/>
          </w:tcPr>
          <w:p w:rsidR="00B045E9" w:rsidRPr="00B60FFB" w:rsidRDefault="00B045E9" w:rsidP="008570FE">
            <w:pPr>
              <w:rPr>
                <w:rFonts w:ascii="Times New Roman" w:hAnsi="Times New Roman"/>
                <w:spacing w:val="-5"/>
                <w:sz w:val="8"/>
                <w:szCs w:val="8"/>
              </w:rPr>
            </w:pPr>
          </w:p>
        </w:tc>
      </w:tr>
      <w:tr w:rsidR="000C6661" w:rsidRPr="00793AC3" w:rsidTr="00B051D8">
        <w:tc>
          <w:tcPr>
            <w:tcW w:w="3794" w:type="dxa"/>
            <w:shd w:val="clear" w:color="auto" w:fill="auto"/>
          </w:tcPr>
          <w:p w:rsidR="00B045E9" w:rsidRPr="00793AC3" w:rsidRDefault="00B045E9" w:rsidP="00B60FFB">
            <w:pPr>
              <w:spacing w:before="0"/>
              <w:jc w:val="right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      Г.А.Шамин                                                            </w:t>
            </w:r>
          </w:p>
        </w:tc>
        <w:tc>
          <w:tcPr>
            <w:tcW w:w="5812" w:type="dxa"/>
            <w:shd w:val="clear" w:color="auto" w:fill="auto"/>
          </w:tcPr>
          <w:p w:rsidR="00B045E9" w:rsidRPr="00793AC3" w:rsidRDefault="00B045E9" w:rsidP="00B60FFB">
            <w:pPr>
              <w:spacing w:before="0"/>
              <w:ind w:right="-108"/>
              <w:jc w:val="right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Н.В.Диденко                                                                                   </w:t>
            </w:r>
          </w:p>
        </w:tc>
      </w:tr>
    </w:tbl>
    <w:p w:rsidR="00796C81" w:rsidRPr="00793AC3" w:rsidRDefault="00796C81" w:rsidP="00153553">
      <w:pPr>
        <w:pStyle w:val="3"/>
        <w:ind w:right="283"/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  <w:sectPr w:rsidR="00796C81" w:rsidRPr="00793AC3" w:rsidSect="00B051D8">
          <w:footerReference w:type="default" r:id="rId19"/>
          <w:headerReference w:type="first" r:id="rId20"/>
          <w:type w:val="continuous"/>
          <w:pgSz w:w="11906" w:h="16838"/>
          <w:pgMar w:top="1134" w:right="707" w:bottom="709" w:left="1701" w:header="709" w:footer="360" w:gutter="0"/>
          <w:cols w:space="708"/>
          <w:titlePg/>
          <w:docGrid w:linePitch="360"/>
        </w:sect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  <w:sectPr w:rsidR="00796C81" w:rsidRPr="00793AC3" w:rsidSect="00B051D8">
          <w:type w:val="continuous"/>
          <w:pgSz w:w="11906" w:h="16838"/>
          <w:pgMar w:top="1134" w:right="424" w:bottom="1135" w:left="1701" w:header="709" w:footer="360" w:gutter="0"/>
          <w:cols w:space="708"/>
          <w:titlePg/>
          <w:docGrid w:linePitch="360"/>
        </w:sect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EA1AD4">
      <w:pPr>
        <w:rPr>
          <w:rFonts w:ascii="Times New Roman" w:hAnsi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Pr="00793AC3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Заместитель Мэра ЗАТО Северск</w:t>
      </w:r>
    </w:p>
    <w:p w:rsidR="002C0715" w:rsidRPr="00793AC3" w:rsidRDefault="002C0715" w:rsidP="002C071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по экономике и финансам</w:t>
      </w:r>
      <w:r w:rsidRPr="00793AC3">
        <w:rPr>
          <w:rFonts w:ascii="Times New Roman" w:hAnsi="Times New Roman" w:cs="Times New Roman"/>
          <w:sz w:val="24"/>
          <w:szCs w:val="24"/>
        </w:rPr>
        <w:tab/>
      </w:r>
    </w:p>
    <w:p w:rsidR="002C0715" w:rsidRPr="00793AC3" w:rsidRDefault="002C0715" w:rsidP="002C071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В.Ю.Трапездников</w:t>
      </w:r>
    </w:p>
    <w:p w:rsidR="002C0715" w:rsidRPr="00793AC3" w:rsidRDefault="002C0715" w:rsidP="002C071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«_____»__________202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93AC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C0715" w:rsidRPr="00793AC3" w:rsidRDefault="002C0715" w:rsidP="002C071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имущественных отношений</w:t>
      </w: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__________________А.С.Саядян</w:t>
      </w: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«______»_________202</w:t>
      </w:r>
      <w:r>
        <w:rPr>
          <w:rFonts w:ascii="Times New Roman" w:hAnsi="Times New Roman"/>
          <w:sz w:val="24"/>
          <w:szCs w:val="24"/>
        </w:rPr>
        <w:t>5</w:t>
      </w:r>
      <w:r w:rsidRPr="00793AC3">
        <w:rPr>
          <w:rFonts w:ascii="Times New Roman" w:hAnsi="Times New Roman"/>
          <w:sz w:val="24"/>
          <w:szCs w:val="24"/>
        </w:rPr>
        <w:t>г.</w:t>
      </w: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__________________Т.И.Солдатова</w:t>
      </w:r>
    </w:p>
    <w:p w:rsidR="002C0715" w:rsidRPr="00793AC3" w:rsidRDefault="002C0715" w:rsidP="002C0715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«______»_________202</w:t>
      </w:r>
      <w:r>
        <w:rPr>
          <w:rFonts w:ascii="Times New Roman" w:hAnsi="Times New Roman"/>
          <w:sz w:val="24"/>
          <w:szCs w:val="24"/>
        </w:rPr>
        <w:t>5</w:t>
      </w:r>
      <w:r w:rsidRPr="00793AC3">
        <w:rPr>
          <w:rFonts w:ascii="Times New Roman" w:hAnsi="Times New Roman"/>
          <w:sz w:val="24"/>
          <w:szCs w:val="24"/>
        </w:rPr>
        <w:t xml:space="preserve"> г.</w:t>
      </w:r>
    </w:p>
    <w:p w:rsidR="002C0715" w:rsidRDefault="002C0715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8312AC" w:rsidRDefault="008312AC" w:rsidP="008312AC">
      <w:pPr>
        <w:shd w:val="clear" w:color="auto" w:fill="FFFFFF"/>
        <w:tabs>
          <w:tab w:val="left" w:pos="787"/>
        </w:tabs>
        <w:spacing w:after="10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8312AC" w:rsidRDefault="008312AC" w:rsidP="008312AC">
      <w:pPr>
        <w:tabs>
          <w:tab w:val="left" w:pos="8355"/>
        </w:tabs>
        <w:spacing w:after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__________________В.В.Тартышный</w:t>
      </w:r>
      <w:r>
        <w:rPr>
          <w:rFonts w:ascii="Times New Roman" w:hAnsi="Times New Roman"/>
          <w:sz w:val="24"/>
          <w:szCs w:val="24"/>
        </w:rPr>
        <w:tab/>
      </w:r>
    </w:p>
    <w:p w:rsidR="008312AC" w:rsidRDefault="008312AC" w:rsidP="008312AC">
      <w:pPr>
        <w:widowControl w:val="0"/>
        <w:autoSpaceDE w:val="0"/>
        <w:autoSpaceDN w:val="0"/>
        <w:adjustRightInd w:val="0"/>
        <w:spacing w:after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«____» _________________2025 г.</w:t>
      </w:r>
    </w:p>
    <w:p w:rsidR="002C0715" w:rsidRDefault="002C0715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2C0715" w:rsidRDefault="002C0715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2C0715" w:rsidRDefault="002C0715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2C0715" w:rsidRDefault="002C0715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2C0715" w:rsidRDefault="002C0715" w:rsidP="00EA1AD4">
      <w:pPr>
        <w:pStyle w:val="a5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312AC" w:rsidRDefault="008312AC" w:rsidP="008312AC">
      <w:pPr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Начальник отдела учета земли и сделок с ней</w:t>
      </w:r>
    </w:p>
    <w:p w:rsidR="008312AC" w:rsidRDefault="008312AC" w:rsidP="008312AC">
      <w:pPr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Управления имущественных отношений</w:t>
      </w:r>
    </w:p>
    <w:p w:rsidR="002C0715" w:rsidRPr="008312AC" w:rsidRDefault="008312AC" w:rsidP="008312AC">
      <w:pPr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Администрации ЗАТО Северск</w:t>
      </w:r>
    </w:p>
    <w:p w:rsidR="00EA1AD4" w:rsidRPr="008E3A2A" w:rsidRDefault="00F540D0" w:rsidP="00EA1AD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Кравцова Ирина Владимировна</w:t>
      </w:r>
    </w:p>
    <w:p w:rsidR="00EA1AD4" w:rsidRPr="008E3A2A" w:rsidRDefault="00F540D0" w:rsidP="00EA1AD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+7(3823)</w:t>
      </w:r>
      <w:r w:rsidR="00EA1AD4" w:rsidRPr="008E3A2A">
        <w:rPr>
          <w:rFonts w:ascii="Times New Roman" w:hAnsi="Times New Roman"/>
          <w:sz w:val="24"/>
          <w:szCs w:val="24"/>
        </w:rPr>
        <w:t xml:space="preserve">77 </w:t>
      </w:r>
      <w:r w:rsidR="00145D32">
        <w:rPr>
          <w:rFonts w:ascii="Times New Roman" w:hAnsi="Times New Roman"/>
          <w:sz w:val="24"/>
          <w:szCs w:val="24"/>
        </w:rPr>
        <w:t>23</w:t>
      </w:r>
      <w:r w:rsidR="00EA1AD4" w:rsidRPr="008E3A2A">
        <w:rPr>
          <w:rFonts w:ascii="Times New Roman" w:hAnsi="Times New Roman"/>
          <w:sz w:val="24"/>
          <w:szCs w:val="24"/>
        </w:rPr>
        <w:t xml:space="preserve"> </w:t>
      </w:r>
      <w:r w:rsidR="00145D32">
        <w:rPr>
          <w:rFonts w:ascii="Times New Roman" w:hAnsi="Times New Roman"/>
          <w:sz w:val="24"/>
          <w:szCs w:val="24"/>
        </w:rPr>
        <w:t>85</w:t>
      </w:r>
    </w:p>
    <w:p w:rsidR="00E67EEB" w:rsidRPr="00B63BA4" w:rsidRDefault="00F540D0" w:rsidP="00EA1AD4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07.02.2025</w:t>
      </w:r>
    </w:p>
    <w:sectPr w:rsidR="00E67EEB" w:rsidRPr="00B63BA4" w:rsidSect="00B051D8">
      <w:headerReference w:type="default" r:id="rId21"/>
      <w:footerReference w:type="default" r:id="rId22"/>
      <w:headerReference w:type="first" r:id="rId23"/>
      <w:type w:val="continuous"/>
      <w:pgSz w:w="11906" w:h="16838"/>
      <w:pgMar w:top="1134" w:right="424" w:bottom="709" w:left="1701" w:header="709" w:footer="3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DD2" w:rsidRDefault="008B2DD2" w:rsidP="00796C81">
      <w:pPr>
        <w:spacing w:before="0"/>
      </w:pPr>
      <w:r>
        <w:separator/>
      </w:r>
    </w:p>
  </w:endnote>
  <w:endnote w:type="continuationSeparator" w:id="0">
    <w:p w:rsidR="008B2DD2" w:rsidRDefault="008B2DD2" w:rsidP="00796C8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A55" w:rsidRPr="00B051D8" w:rsidRDefault="00900A55" w:rsidP="00900A55">
    <w:pPr>
      <w:pStyle w:val="a3"/>
      <w:jc w:val="right"/>
      <w:rPr>
        <w:sz w:val="24"/>
        <w:szCs w:val="24"/>
      </w:rPr>
    </w:pPr>
    <w:r w:rsidRPr="00B051D8">
      <w:rPr>
        <w:sz w:val="24"/>
        <w:szCs w:val="24"/>
      </w:rPr>
      <w:fldChar w:fldCharType="begin"/>
    </w:r>
    <w:r w:rsidRPr="00B051D8">
      <w:rPr>
        <w:sz w:val="24"/>
        <w:szCs w:val="24"/>
      </w:rPr>
      <w:instrText>PAGE   \* MERGEFORMAT</w:instrText>
    </w:r>
    <w:r w:rsidRPr="00B051D8">
      <w:rPr>
        <w:sz w:val="24"/>
        <w:szCs w:val="24"/>
      </w:rPr>
      <w:fldChar w:fldCharType="separate"/>
    </w:r>
    <w:r w:rsidR="009B78D7">
      <w:rPr>
        <w:noProof/>
        <w:sz w:val="24"/>
        <w:szCs w:val="24"/>
      </w:rPr>
      <w:t>3</w:t>
    </w:r>
    <w:r w:rsidRPr="00B051D8">
      <w:rPr>
        <w:sz w:val="24"/>
        <w:szCs w:val="24"/>
      </w:rPr>
      <w:fldChar w:fldCharType="end"/>
    </w:r>
  </w:p>
  <w:p w:rsidR="00CC587C" w:rsidRDefault="00CC587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7C" w:rsidRPr="00F663C1" w:rsidRDefault="00CC587C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DD2" w:rsidRDefault="008B2DD2" w:rsidP="00796C81">
      <w:pPr>
        <w:spacing w:before="0"/>
      </w:pPr>
      <w:r>
        <w:separator/>
      </w:r>
    </w:p>
  </w:footnote>
  <w:footnote w:type="continuationSeparator" w:id="0">
    <w:p w:rsidR="008B2DD2" w:rsidRDefault="008B2DD2" w:rsidP="00796C8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7C" w:rsidRPr="00FA4A96" w:rsidRDefault="00C35ABD" w:rsidP="00A006D6">
    <w:pPr>
      <w:tabs>
        <w:tab w:val="center" w:pos="4677"/>
        <w:tab w:val="left" w:pos="7500"/>
        <w:tab w:val="left" w:pos="7884"/>
      </w:tabs>
      <w:rPr>
        <w:rFonts w:ascii="Times New Roman" w:hAnsi="Times New Roman"/>
        <w:sz w:val="24"/>
        <w:szCs w:val="24"/>
      </w:rPr>
    </w:pPr>
    <w:r w:rsidRPr="00FA4A96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4CDE996F" wp14:editId="12B11A28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4" name="Рисунок 4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587C" w:rsidRPr="00FA4A96">
      <w:rPr>
        <w:rFonts w:ascii="Times New Roman" w:hAnsi="Times New Roman"/>
        <w:sz w:val="24"/>
        <w:szCs w:val="24"/>
      </w:rPr>
      <w:tab/>
    </w:r>
    <w:r w:rsidR="00CC587C" w:rsidRPr="00FA4A96">
      <w:rPr>
        <w:rFonts w:ascii="Times New Roman" w:hAnsi="Times New Roman"/>
        <w:sz w:val="24"/>
        <w:szCs w:val="24"/>
      </w:rPr>
      <w:tab/>
    </w:r>
    <w:r w:rsidR="00014305" w:rsidRPr="00FA4A96">
      <w:rPr>
        <w:rFonts w:ascii="Times New Roman" w:hAnsi="Times New Roman"/>
        <w:sz w:val="24"/>
        <w:szCs w:val="24"/>
      </w:rPr>
      <w:t xml:space="preserve">                          </w:t>
    </w:r>
    <w:r w:rsidR="006D6A3B" w:rsidRPr="00FA4A96">
      <w:rPr>
        <w:rFonts w:ascii="Times New Roman" w:hAnsi="Times New Roman"/>
        <w:sz w:val="24"/>
        <w:szCs w:val="24"/>
      </w:rPr>
      <w:t xml:space="preserve">                         </w:t>
    </w:r>
    <w:r w:rsidR="006D6A3B" w:rsidRPr="00FA4A96">
      <w:rPr>
        <w:rFonts w:ascii="Times New Roman" w:hAnsi="Times New Roman"/>
        <w:sz w:val="24"/>
        <w:szCs w:val="24"/>
      </w:rPr>
      <w:tab/>
    </w:r>
    <w:r w:rsidR="00CC587C" w:rsidRPr="00FA4A96">
      <w:rPr>
        <w:rFonts w:ascii="Times New Roman" w:hAnsi="Times New Roman"/>
        <w:sz w:val="24"/>
        <w:szCs w:val="24"/>
      </w:rPr>
      <w:t xml:space="preserve">                    </w:t>
    </w:r>
    <w:r w:rsidR="00CC587C" w:rsidRPr="00FA4A96">
      <w:rPr>
        <w:rFonts w:ascii="Times New Roman" w:hAnsi="Times New Roman"/>
        <w:sz w:val="24"/>
        <w:szCs w:val="24"/>
      </w:rPr>
      <w:tab/>
    </w:r>
    <w:r w:rsidR="00A01317">
      <w:rPr>
        <w:rFonts w:ascii="Times New Roman" w:hAnsi="Times New Roman"/>
        <w:sz w:val="24"/>
        <w:szCs w:val="24"/>
      </w:rPr>
      <w:t xml:space="preserve">                    </w:t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7C" w:rsidRPr="00AF5704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7C" w:rsidRPr="00F663C1" w:rsidRDefault="00CC587C" w:rsidP="005526AE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 w:rsidR="00C35ABD">
      <w:rPr>
        <w:noProof/>
      </w:rPr>
      <w:drawing>
        <wp:anchor distT="0" distB="0" distL="114300" distR="114300" simplePos="0" relativeHeight="251657216" behindDoc="0" locked="0" layoutInCell="1" allowOverlap="1" wp14:anchorId="7FEFC851" wp14:editId="2CE4D0F3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5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13756"/>
    <w:multiLevelType w:val="hybridMultilevel"/>
    <w:tmpl w:val="C40A710E"/>
    <w:lvl w:ilvl="0" w:tplc="4B0426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497C5E"/>
    <w:multiLevelType w:val="hybridMultilevel"/>
    <w:tmpl w:val="0A5CDEB0"/>
    <w:lvl w:ilvl="0" w:tplc="DF0A3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8C741BE"/>
    <w:multiLevelType w:val="hybridMultilevel"/>
    <w:tmpl w:val="F708B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81"/>
    <w:rsid w:val="00005FAC"/>
    <w:rsid w:val="00006C60"/>
    <w:rsid w:val="00014305"/>
    <w:rsid w:val="00027C05"/>
    <w:rsid w:val="000340FE"/>
    <w:rsid w:val="00050BF1"/>
    <w:rsid w:val="0005279D"/>
    <w:rsid w:val="00076685"/>
    <w:rsid w:val="00077ED8"/>
    <w:rsid w:val="000873C5"/>
    <w:rsid w:val="000C564E"/>
    <w:rsid w:val="000C6661"/>
    <w:rsid w:val="000D139D"/>
    <w:rsid w:val="000E2754"/>
    <w:rsid w:val="000E3B2A"/>
    <w:rsid w:val="000F1C3E"/>
    <w:rsid w:val="00104488"/>
    <w:rsid w:val="0010463C"/>
    <w:rsid w:val="00106739"/>
    <w:rsid w:val="00107ED0"/>
    <w:rsid w:val="00112A78"/>
    <w:rsid w:val="001378EC"/>
    <w:rsid w:val="00145D32"/>
    <w:rsid w:val="00150215"/>
    <w:rsid w:val="00153553"/>
    <w:rsid w:val="00154708"/>
    <w:rsid w:val="0016266D"/>
    <w:rsid w:val="00171951"/>
    <w:rsid w:val="001A22F5"/>
    <w:rsid w:val="001A4E9E"/>
    <w:rsid w:val="001A5A8E"/>
    <w:rsid w:val="001B0A6F"/>
    <w:rsid w:val="001B107B"/>
    <w:rsid w:val="001C43EA"/>
    <w:rsid w:val="001D269C"/>
    <w:rsid w:val="001E083B"/>
    <w:rsid w:val="001F0DC0"/>
    <w:rsid w:val="001F5C9F"/>
    <w:rsid w:val="00206CFC"/>
    <w:rsid w:val="00210E3D"/>
    <w:rsid w:val="00214BF3"/>
    <w:rsid w:val="00227EF4"/>
    <w:rsid w:val="00241912"/>
    <w:rsid w:val="00241C53"/>
    <w:rsid w:val="00243140"/>
    <w:rsid w:val="002432C0"/>
    <w:rsid w:val="002563C2"/>
    <w:rsid w:val="002711D5"/>
    <w:rsid w:val="00276568"/>
    <w:rsid w:val="00297CD5"/>
    <w:rsid w:val="002B4E37"/>
    <w:rsid w:val="002B61AD"/>
    <w:rsid w:val="002C0715"/>
    <w:rsid w:val="002C15C4"/>
    <w:rsid w:val="002C4DCD"/>
    <w:rsid w:val="002C55FB"/>
    <w:rsid w:val="002D4386"/>
    <w:rsid w:val="002D6A80"/>
    <w:rsid w:val="002F1B63"/>
    <w:rsid w:val="00310986"/>
    <w:rsid w:val="00312975"/>
    <w:rsid w:val="003131A4"/>
    <w:rsid w:val="00317E2D"/>
    <w:rsid w:val="0032162A"/>
    <w:rsid w:val="0032618D"/>
    <w:rsid w:val="00333BD5"/>
    <w:rsid w:val="00336FF0"/>
    <w:rsid w:val="00345FBC"/>
    <w:rsid w:val="00364420"/>
    <w:rsid w:val="00374400"/>
    <w:rsid w:val="00376612"/>
    <w:rsid w:val="00385EBD"/>
    <w:rsid w:val="003954FE"/>
    <w:rsid w:val="003A1F4F"/>
    <w:rsid w:val="003B3285"/>
    <w:rsid w:val="003C60CB"/>
    <w:rsid w:val="003D578E"/>
    <w:rsid w:val="003E25DA"/>
    <w:rsid w:val="003E53E4"/>
    <w:rsid w:val="003F011D"/>
    <w:rsid w:val="003F1F7F"/>
    <w:rsid w:val="003F5973"/>
    <w:rsid w:val="00413C35"/>
    <w:rsid w:val="00416101"/>
    <w:rsid w:val="00425991"/>
    <w:rsid w:val="004327B8"/>
    <w:rsid w:val="00433583"/>
    <w:rsid w:val="00433EBB"/>
    <w:rsid w:val="00434256"/>
    <w:rsid w:val="00463091"/>
    <w:rsid w:val="0046697B"/>
    <w:rsid w:val="0046698B"/>
    <w:rsid w:val="00476703"/>
    <w:rsid w:val="0049536B"/>
    <w:rsid w:val="004A0D8F"/>
    <w:rsid w:val="004A3559"/>
    <w:rsid w:val="004A7D3B"/>
    <w:rsid w:val="004B730A"/>
    <w:rsid w:val="004B73E5"/>
    <w:rsid w:val="004C11DF"/>
    <w:rsid w:val="004C1690"/>
    <w:rsid w:val="004C714C"/>
    <w:rsid w:val="004D0346"/>
    <w:rsid w:val="004D4FB1"/>
    <w:rsid w:val="004F0CB7"/>
    <w:rsid w:val="004F4F60"/>
    <w:rsid w:val="00511E0B"/>
    <w:rsid w:val="00512294"/>
    <w:rsid w:val="00513AC9"/>
    <w:rsid w:val="0051766F"/>
    <w:rsid w:val="005201AA"/>
    <w:rsid w:val="00524578"/>
    <w:rsid w:val="00535EC5"/>
    <w:rsid w:val="00551D32"/>
    <w:rsid w:val="005526AE"/>
    <w:rsid w:val="00560B67"/>
    <w:rsid w:val="00565BC3"/>
    <w:rsid w:val="005801C5"/>
    <w:rsid w:val="00583507"/>
    <w:rsid w:val="005A4862"/>
    <w:rsid w:val="005A7232"/>
    <w:rsid w:val="005B0723"/>
    <w:rsid w:val="005C7D9F"/>
    <w:rsid w:val="005D347B"/>
    <w:rsid w:val="005D3E3F"/>
    <w:rsid w:val="005D538E"/>
    <w:rsid w:val="005E5143"/>
    <w:rsid w:val="005E5170"/>
    <w:rsid w:val="005F5C81"/>
    <w:rsid w:val="00614B13"/>
    <w:rsid w:val="00614CC3"/>
    <w:rsid w:val="00617E91"/>
    <w:rsid w:val="00635F12"/>
    <w:rsid w:val="0064100C"/>
    <w:rsid w:val="00657BE7"/>
    <w:rsid w:val="00670F40"/>
    <w:rsid w:val="00672F2B"/>
    <w:rsid w:val="00673495"/>
    <w:rsid w:val="00682341"/>
    <w:rsid w:val="00682696"/>
    <w:rsid w:val="006872AD"/>
    <w:rsid w:val="00693F24"/>
    <w:rsid w:val="00697FAE"/>
    <w:rsid w:val="006A2F56"/>
    <w:rsid w:val="006A4888"/>
    <w:rsid w:val="006B0387"/>
    <w:rsid w:val="006C1B94"/>
    <w:rsid w:val="006D4F41"/>
    <w:rsid w:val="006D6A3B"/>
    <w:rsid w:val="006E666F"/>
    <w:rsid w:val="006F0838"/>
    <w:rsid w:val="0070356D"/>
    <w:rsid w:val="00705ED2"/>
    <w:rsid w:val="00712A3D"/>
    <w:rsid w:val="0071746B"/>
    <w:rsid w:val="007524EE"/>
    <w:rsid w:val="007568CA"/>
    <w:rsid w:val="00756FCE"/>
    <w:rsid w:val="00767C01"/>
    <w:rsid w:val="00777388"/>
    <w:rsid w:val="00786070"/>
    <w:rsid w:val="00786F0E"/>
    <w:rsid w:val="0078799E"/>
    <w:rsid w:val="007915C7"/>
    <w:rsid w:val="00793AC3"/>
    <w:rsid w:val="00795CD9"/>
    <w:rsid w:val="00796C6E"/>
    <w:rsid w:val="00796C81"/>
    <w:rsid w:val="007D3E2F"/>
    <w:rsid w:val="007E05C3"/>
    <w:rsid w:val="007E6CCD"/>
    <w:rsid w:val="007E6D10"/>
    <w:rsid w:val="0082090C"/>
    <w:rsid w:val="008312AC"/>
    <w:rsid w:val="00845C8B"/>
    <w:rsid w:val="008570FE"/>
    <w:rsid w:val="00862D5E"/>
    <w:rsid w:val="008656F5"/>
    <w:rsid w:val="0088544E"/>
    <w:rsid w:val="008A0ABD"/>
    <w:rsid w:val="008A3457"/>
    <w:rsid w:val="008A6F94"/>
    <w:rsid w:val="008B2DD2"/>
    <w:rsid w:val="008D193C"/>
    <w:rsid w:val="008D3AF0"/>
    <w:rsid w:val="008D5416"/>
    <w:rsid w:val="008E3A2A"/>
    <w:rsid w:val="008E6E45"/>
    <w:rsid w:val="008F1D7A"/>
    <w:rsid w:val="008F7C54"/>
    <w:rsid w:val="00900A55"/>
    <w:rsid w:val="0091135D"/>
    <w:rsid w:val="00920C61"/>
    <w:rsid w:val="00941E8C"/>
    <w:rsid w:val="00955492"/>
    <w:rsid w:val="00956CE4"/>
    <w:rsid w:val="0095757A"/>
    <w:rsid w:val="00962480"/>
    <w:rsid w:val="009655C2"/>
    <w:rsid w:val="00972BD5"/>
    <w:rsid w:val="00985507"/>
    <w:rsid w:val="00987C3B"/>
    <w:rsid w:val="009928AE"/>
    <w:rsid w:val="009A0262"/>
    <w:rsid w:val="009A0F60"/>
    <w:rsid w:val="009A3E11"/>
    <w:rsid w:val="009A4E81"/>
    <w:rsid w:val="009B78D7"/>
    <w:rsid w:val="009C4CD0"/>
    <w:rsid w:val="009F035E"/>
    <w:rsid w:val="009F2F21"/>
    <w:rsid w:val="00A006D6"/>
    <w:rsid w:val="00A01317"/>
    <w:rsid w:val="00A07171"/>
    <w:rsid w:val="00A21C0E"/>
    <w:rsid w:val="00A24399"/>
    <w:rsid w:val="00A25901"/>
    <w:rsid w:val="00A378CE"/>
    <w:rsid w:val="00A400B8"/>
    <w:rsid w:val="00A626B1"/>
    <w:rsid w:val="00A628D7"/>
    <w:rsid w:val="00A702A7"/>
    <w:rsid w:val="00A71016"/>
    <w:rsid w:val="00A750C4"/>
    <w:rsid w:val="00A76B6E"/>
    <w:rsid w:val="00A76D34"/>
    <w:rsid w:val="00A84151"/>
    <w:rsid w:val="00A96440"/>
    <w:rsid w:val="00AA584D"/>
    <w:rsid w:val="00AA5D68"/>
    <w:rsid w:val="00AA6431"/>
    <w:rsid w:val="00AB63DF"/>
    <w:rsid w:val="00AB6836"/>
    <w:rsid w:val="00AC6470"/>
    <w:rsid w:val="00AE0FD4"/>
    <w:rsid w:val="00AE2F72"/>
    <w:rsid w:val="00B03654"/>
    <w:rsid w:val="00B045E9"/>
    <w:rsid w:val="00B051D8"/>
    <w:rsid w:val="00B07A0C"/>
    <w:rsid w:val="00B16171"/>
    <w:rsid w:val="00B16932"/>
    <w:rsid w:val="00B32763"/>
    <w:rsid w:val="00B32FDD"/>
    <w:rsid w:val="00B365D7"/>
    <w:rsid w:val="00B4062B"/>
    <w:rsid w:val="00B40B7B"/>
    <w:rsid w:val="00B4450F"/>
    <w:rsid w:val="00B535C3"/>
    <w:rsid w:val="00B553A3"/>
    <w:rsid w:val="00B575BD"/>
    <w:rsid w:val="00B60FFB"/>
    <w:rsid w:val="00B63BA4"/>
    <w:rsid w:val="00B63F9F"/>
    <w:rsid w:val="00B74BC4"/>
    <w:rsid w:val="00B83641"/>
    <w:rsid w:val="00B94A37"/>
    <w:rsid w:val="00BA0466"/>
    <w:rsid w:val="00BA1217"/>
    <w:rsid w:val="00BA2C49"/>
    <w:rsid w:val="00BA56EF"/>
    <w:rsid w:val="00BB308F"/>
    <w:rsid w:val="00BB4859"/>
    <w:rsid w:val="00BB7A95"/>
    <w:rsid w:val="00BE2C05"/>
    <w:rsid w:val="00BF3111"/>
    <w:rsid w:val="00BF3A7A"/>
    <w:rsid w:val="00C0007E"/>
    <w:rsid w:val="00C02CCF"/>
    <w:rsid w:val="00C35ABD"/>
    <w:rsid w:val="00C46B13"/>
    <w:rsid w:val="00C5151A"/>
    <w:rsid w:val="00C6195F"/>
    <w:rsid w:val="00C64354"/>
    <w:rsid w:val="00C726B9"/>
    <w:rsid w:val="00C77A91"/>
    <w:rsid w:val="00C87740"/>
    <w:rsid w:val="00CC31EB"/>
    <w:rsid w:val="00CC587C"/>
    <w:rsid w:val="00CD0D8C"/>
    <w:rsid w:val="00CD4A62"/>
    <w:rsid w:val="00CE767C"/>
    <w:rsid w:val="00CF5E71"/>
    <w:rsid w:val="00D14243"/>
    <w:rsid w:val="00D216A5"/>
    <w:rsid w:val="00D418E7"/>
    <w:rsid w:val="00D45A1E"/>
    <w:rsid w:val="00D54839"/>
    <w:rsid w:val="00D5614A"/>
    <w:rsid w:val="00D62B26"/>
    <w:rsid w:val="00D724A0"/>
    <w:rsid w:val="00D756A7"/>
    <w:rsid w:val="00D9794E"/>
    <w:rsid w:val="00DA4C2D"/>
    <w:rsid w:val="00DA7896"/>
    <w:rsid w:val="00DB7A7E"/>
    <w:rsid w:val="00DC626D"/>
    <w:rsid w:val="00DC660B"/>
    <w:rsid w:val="00DD4834"/>
    <w:rsid w:val="00DF0195"/>
    <w:rsid w:val="00DF05A3"/>
    <w:rsid w:val="00E046D6"/>
    <w:rsid w:val="00E13A82"/>
    <w:rsid w:val="00E16D7A"/>
    <w:rsid w:val="00E41FC9"/>
    <w:rsid w:val="00E53DD9"/>
    <w:rsid w:val="00E56006"/>
    <w:rsid w:val="00E63332"/>
    <w:rsid w:val="00E67EEB"/>
    <w:rsid w:val="00E94619"/>
    <w:rsid w:val="00E94F3D"/>
    <w:rsid w:val="00E972F3"/>
    <w:rsid w:val="00EA1AD4"/>
    <w:rsid w:val="00EA3F1E"/>
    <w:rsid w:val="00EB5A18"/>
    <w:rsid w:val="00ED26C2"/>
    <w:rsid w:val="00ED4E01"/>
    <w:rsid w:val="00EE1415"/>
    <w:rsid w:val="00EE7033"/>
    <w:rsid w:val="00EF220D"/>
    <w:rsid w:val="00F03917"/>
    <w:rsid w:val="00F071D1"/>
    <w:rsid w:val="00F10C7B"/>
    <w:rsid w:val="00F111CE"/>
    <w:rsid w:val="00F15A9D"/>
    <w:rsid w:val="00F36403"/>
    <w:rsid w:val="00F43378"/>
    <w:rsid w:val="00F5017D"/>
    <w:rsid w:val="00F51454"/>
    <w:rsid w:val="00F536D5"/>
    <w:rsid w:val="00F540D0"/>
    <w:rsid w:val="00F65015"/>
    <w:rsid w:val="00F65DF8"/>
    <w:rsid w:val="00F66546"/>
    <w:rsid w:val="00F72940"/>
    <w:rsid w:val="00F765B1"/>
    <w:rsid w:val="00F84EC1"/>
    <w:rsid w:val="00F94254"/>
    <w:rsid w:val="00FA0788"/>
    <w:rsid w:val="00FA4A96"/>
    <w:rsid w:val="00FA6CB8"/>
    <w:rsid w:val="00FB5B66"/>
    <w:rsid w:val="00FE0011"/>
    <w:rsid w:val="00F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4D51F3"/>
  <w15:docId w15:val="{300D5140-2145-43DB-8DD1-3F4BFA57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link w:val="ConsPlusNormal0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FA6CB8"/>
    <w:pPr>
      <w:spacing w:before="0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4D0346"/>
  </w:style>
  <w:style w:type="character" w:customStyle="1" w:styleId="ConsPlusNormal0">
    <w:name w:val="ConsPlusNormal Знак"/>
    <w:link w:val="ConsPlusNormal"/>
    <w:locked/>
    <w:rsid w:val="00364420"/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2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9501&amp;dst=100340" TargetMode="External"/><Relationship Id="rId13" Type="http://schemas.openxmlformats.org/officeDocument/2006/relationships/hyperlink" Target="https://login.consultant.ru/link/?req=doc&amp;base=LAW&amp;n=495001&amp;dst=100996" TargetMode="External"/><Relationship Id="rId18" Type="http://schemas.openxmlformats.org/officeDocument/2006/relationships/hyperlink" Target="https://&#1079;&#1072;&#1090;&#1086;-&#1089;&#1077;&#1074;&#1077;&#1088;&#1089;&#1082;.&#1088;&#1092;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56232&amp;dst=100012" TargetMode="External"/><Relationship Id="rId17" Type="http://schemas.openxmlformats.org/officeDocument/2006/relationships/hyperlink" Target="https://duma-seversk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5001&amp;dst=10148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5001&amp;dst=101415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5001&amp;dst=101185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login.consultant.ru/link/?req=doc&amp;base=RLAW091&amp;n=156232&amp;dst=100012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56232" TargetMode="External"/><Relationship Id="rId14" Type="http://schemas.openxmlformats.org/officeDocument/2006/relationships/hyperlink" Target="https://login.consultant.ru/link/?req=doc&amp;base=LAW&amp;n=495001&amp;dst=100987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1561A-758B-4DB0-8FE1-9DFBC245D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1433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9587</CharactersWithSpaces>
  <SharedDoc>false</SharedDoc>
  <HLinks>
    <vt:vector size="12" baseType="variant"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https://duma-seversk.ru/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Kilchinskaia</cp:lastModifiedBy>
  <cp:revision>2</cp:revision>
  <cp:lastPrinted>2024-05-30T04:58:00Z</cp:lastPrinted>
  <dcterms:created xsi:type="dcterms:W3CDTF">2025-02-14T05:15:00Z</dcterms:created>
  <dcterms:modified xsi:type="dcterms:W3CDTF">2025-02-14T05:15:00Z</dcterms:modified>
</cp:coreProperties>
</file>