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Об антинаркотической деятельности за </w:t>
      </w:r>
      <w:r w:rsidR="00340CBA">
        <w:rPr>
          <w:rFonts w:ascii="Times New Roman" w:hAnsi="Times New Roman" w:cs="Times New Roman"/>
          <w:sz w:val="28"/>
          <w:szCs w:val="28"/>
        </w:rPr>
        <w:t>2</w:t>
      </w:r>
      <w:r w:rsidRPr="009D7BF5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A7336">
        <w:rPr>
          <w:rFonts w:ascii="Times New Roman" w:hAnsi="Times New Roman" w:cs="Times New Roman"/>
          <w:sz w:val="28"/>
          <w:szCs w:val="28"/>
        </w:rPr>
        <w:t>4</w:t>
      </w:r>
      <w:r w:rsidRPr="009D7BF5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1. Проведено 1 заседание антинаркотической комиссии ЗАТО Северск (далее – Комиссия), рассмотрены следующие вопросы: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- о принятии мер к инициативному выявлению и уничтожению очагов произрастания дикорастущей конопли в 2024 году с последующим уведомлением УМВД России по ЗАТО г. Северск Томской области.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На Комиссии приняты следующие решения: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1) рекомендовать начальнику УМВД России по ЗАТО г. Северск Томской области Стороженко А.Н.: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- совместно с Управлением жилищно-коммунального хозяйства, транспорта и связи Администрации ЗАТО Северск, Управлением по внегородским территориям Администрации ЗАТО Северск принять меры к выявлению и ликвидации очагов произрастания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растений;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- обеспечить своевременное реагирование на информацию о непринятии землепользователями мер по уничтожению выявленных очагов произрастания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растений.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Срок исполнения – 2-3 квартал 2024 года.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2) начальнику Управления жилищно-коммунального хозяйства, транспорта и связи Администрации ЗАТО Северск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Любивый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В.А., начальнику Управления по внегородским территориям Администрации ЗАТО Северск Орлову В.В.: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- планировать проведение рейдовых и профилактических мероприятий с целью своевременного выявления незаконных посевов и очагов произрастания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растений особенно на территориях заброшенных сельскохозяйственных ферм и земель сельскохозяйственного назначения в летний период 2024 года. При выявлении очагов произрастания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растений принимать незамедлительные меры по их уничтожению с привлечением УМВД России по ЗАТО г. Северск Томской области.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Срок исполнения – 2-3 квартал 2024 года;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- рекомендовать управляющим компаниям своевременно информировать УМВД России по ЗАТО г. Северск Томской области о выявленных надписях незаконной рекламы наркотических средств и психотропных веществ, размещаемой в виде граффити либо надписей на стенах зданий, сооружений.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Срок исполнения – постоянно.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3) начальнику Управления по внегородским территориям Администрации ЗАТО Северск Орлову В.В. организовать разъяснительную работу с населением, землевладельцами и землепользователями о необходимости уничтожения дикорастущих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растений на подконтрольных земельных участках.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lastRenderedPageBreak/>
        <w:t>Срок исполнения – 2-3 квартал 2024 года.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4) в связи с подготовкой проведения мероприятий антинаркотической направленности, посвященных Международному дню борьбы с наркоманией и незаконным оборотом наркотиков (26 июня 2024 года) в июне 2024 года, рекомендовать: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- генеральному директору ФГБУ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ФМБА России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Авхименко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В.А. организовать консультации нарколога по «телефону доверия» (срок - июнь 2024 года), подготовить и разместить на официальном сайте ФГБУ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ФМБА России и в газете «Диалог» статью «26 июня - Международный день борьбы с наркоманией» (срок – июнь 2024 года);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- председателю общественной организации «Родители против наркотиков» («Прозрение»)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Томской области Гребенюк Е.К. провести день открытых дверей в рамках Международного дня борьбы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с наркоманией (анонимные бесплатные консультации). Срок исполнения – июнь 2024;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- директору ОГКУ «Центр занятости населения ЗАТО город Северск» Поповой Л.Ю. провести день открытых дверей по вопросам содействия в трудоустройстве гражданам, освобожденным из учреждений исполнения наказаний. Срок – июнь 2024 года.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5) рекомендовать всем членам антинаркотической комиссии ЗАТО Северск проверять объекты сферы ведения на предмет размещения на стенах зданий и сооружений незаконной рекламы наркотических средств и психотропных веществ в виде граффити либо надписей. При выявлении данных фактов сообщать секретарю антинаркотической комиссии ЗАТО Северск на электронную почту samokrutov@seversknet.ru с указанием точного места и адреса для последующего направления информации в Отделение по контролю за оборотом наркотиков УМВД России по ЗАТО г. Северск Томской области.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2. Количество лиц, состоящих на учете: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1) с синдромом зависимости от наркотических средств (наркомания) – 217 чел., в т.ч. подростки (15-17 лет) – 0 чел.;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2) потребители наркотических средств – 20 чел., в т.ч. подростки (15-17 лет) – 0 чел.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3. За истекший период несовершеннолетних лиц, состоящих на учете в связи с потреблением наркотических средств и </w:t>
      </w:r>
      <w:proofErr w:type="gramStart"/>
      <w:r w:rsidRPr="00505A0A">
        <w:rPr>
          <w:rFonts w:ascii="Times New Roman" w:hAnsi="Times New Roman" w:cs="Times New Roman"/>
          <w:sz w:val="28"/>
          <w:szCs w:val="28"/>
        </w:rPr>
        <w:t>психотропных веществ</w:t>
      </w:r>
      <w:proofErr w:type="gramEnd"/>
      <w:r w:rsidRPr="00505A0A">
        <w:rPr>
          <w:rFonts w:ascii="Times New Roman" w:hAnsi="Times New Roman" w:cs="Times New Roman"/>
          <w:sz w:val="28"/>
          <w:szCs w:val="28"/>
        </w:rPr>
        <w:t xml:space="preserve"> не значится. Административных производств в отношении несовершеннолетних в сфере незаконного оборота наркотиков на территории ЗАТО Северск не возбуждалось.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4. Информация о деятельности УМВД России по ЗАТО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Томской области в сфере противодействия незаконному обороту наркотических средств, в том числе о раскрытии преступлений и проведении профилактических мероприятий размещается на сайтах УМВД России по Томской области, на сайте Администрации ЗАТО Северск и других интернет-площадках города, в том числе, в официальных группах МВД России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lastRenderedPageBreak/>
        <w:t>в социальных сетях «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>», «Одноклассники», «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5. Осуществляется постоянное взаимодействие с общественными объединениями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по вопросам антинаркотической деятельности и профилактики алкоголизма.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С 2021 года Детско-юношеской общественной организацией «Многодетных, приемных, молодых и неполных семей «ЛОЗА» реализуется проект «Школа мужества».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В этом году проект называется «Школа мужества – наставничество». В рамках «Школы мужества» проводятся активные игры, а также мастер-классы, тренинги, работа с психологом. Один из важных акцентов - психологическое здоровье. События активности «Школы мужества» входят также в проект «Северск - территория здоровья». Он реализуется при поддержке Госкорпорации «Росатом» и направлен на объединение усилий городских организаций для сохранения здоровья жителей атомных городов и создания в ЗАТО Северск атмосферы здорового образа жизни. Благодаря экспертам «Школы мужества», наставникам у ребят появляется возможность не только найти друзей, но и получить защиту, поддержку. Особую роль в этом играют мужчины-наставники. Это представители «Совета отцов» </w:t>
      </w:r>
      <w:bookmarkStart w:id="0" w:name="_GoBack"/>
      <w:bookmarkEnd w:id="0"/>
      <w:r w:rsidRPr="00505A0A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г.Томска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Продолжает работу телефон Экстренной круглосуточной антинаркотической помощи общественной организации «Родители против наркотиков».</w:t>
      </w:r>
    </w:p>
    <w:p w:rsidR="00505A0A" w:rsidRP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ЗАТО Северск и ФГБУ </w:t>
      </w:r>
      <w:proofErr w:type="spellStart"/>
      <w:r w:rsidRPr="00505A0A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505A0A">
        <w:rPr>
          <w:rFonts w:ascii="Times New Roman" w:hAnsi="Times New Roman" w:cs="Times New Roman"/>
          <w:sz w:val="28"/>
          <w:szCs w:val="28"/>
        </w:rPr>
        <w:t xml:space="preserve"> ФМБА России приняли участие в собрании общественной организации Содружество Анонимных Алкоголиков.</w:t>
      </w:r>
    </w:p>
    <w:p w:rsidR="00505A0A" w:rsidRDefault="00505A0A" w:rsidP="00505A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A0A">
        <w:rPr>
          <w:rFonts w:ascii="Times New Roman" w:hAnsi="Times New Roman" w:cs="Times New Roman"/>
          <w:sz w:val="28"/>
          <w:szCs w:val="28"/>
        </w:rPr>
        <w:t>6. За 2 квартал 2024 года проведено 903 консультации лиц с наркологическими заболеваниями по вопросу лечения и реабилитации.</w:t>
      </w:r>
    </w:p>
    <w:sectPr w:rsidR="0050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01503A"/>
    <w:rsid w:val="000E181B"/>
    <w:rsid w:val="00340CBA"/>
    <w:rsid w:val="00505A0A"/>
    <w:rsid w:val="0059001F"/>
    <w:rsid w:val="006F010A"/>
    <w:rsid w:val="00897AC1"/>
    <w:rsid w:val="009B48FC"/>
    <w:rsid w:val="009D7BF5"/>
    <w:rsid w:val="00CA7336"/>
    <w:rsid w:val="00E3228A"/>
    <w:rsid w:val="00F4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4AE5C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7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5</cp:revision>
  <dcterms:created xsi:type="dcterms:W3CDTF">2025-02-24T03:05:00Z</dcterms:created>
  <dcterms:modified xsi:type="dcterms:W3CDTF">2025-02-24T03:36:00Z</dcterms:modified>
</cp:coreProperties>
</file>