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7BF5" w:rsidRPr="009D7BF5" w:rsidRDefault="009D7BF5" w:rsidP="009D7BF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>Об антинаркотической деятельности за 1 квартал 202</w:t>
      </w:r>
      <w:r w:rsidR="00CA7336">
        <w:rPr>
          <w:rFonts w:ascii="Times New Roman" w:hAnsi="Times New Roman" w:cs="Times New Roman"/>
          <w:sz w:val="28"/>
          <w:szCs w:val="28"/>
        </w:rPr>
        <w:t>4</w:t>
      </w:r>
      <w:r w:rsidRPr="009D7BF5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Проведено 1 заседание антинаркотической комиссии ЗАТО Северск </w:t>
      </w: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и 1 заседание рабочей группы (далее – Комиссия), рассмотрены следующие вопросы: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об организации деятельности по противодействию потреблению психоактивных веществ и их незаконному обороту на территории ЗАТО Северск, в том числе о мониторинге показателя вовлеченности населения </w:t>
      </w: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 незаконный оборот наркотиков за 2023 год;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о заболеваемости наркоманией в ЗАТО Северск за 2022 – 2023 годы, </w:t>
      </w: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 том числе о мониторинге показателей: уровень первичной заболеваемости наркотическими расстройствами, связанными с употреблением наркотиков; острые отравления наркотиками; смертность, связанная с отравлениями наркотиками;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об исполнении решений антинаркотической комиссии ЗАТО Северск за 2023 год;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4) уточнение имеющейся информации за 2022 - 2023 годы по ЗАТО Северск в сравнении с г. Томск и Томской области по следующим показателям:  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уровень первичной заболеваемости наркотическими расстройствами, связанными с употреблением наркотиков; 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острые отравления наркотиками; 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острые отравления наркотиками среди несовершеннолетних; 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смертность, связанная с отравлением наркотиками;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5) уточнение имеющейся информации за 2022 - 2023 годы по ЗАТО Северск в сравнении с г. Томск и Томской области по следующим показателям:  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вовлеченность населения в незаконный оборот наркотиков;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уровень вовлеченности несовершеннолетних в незаконный оборот наркотиков;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криминогенность наркомании;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уровень криминогенности наркомании среди несовершеннолетних.  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уточнение порядка взаимодействия при рассмотрении случаев отравления наркотиками.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 На Комиссии приняты следующие решения: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рекомендовать начальнику УМВД России по ЗАТО г. Северск Томской области Стороженко А.Н.: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а) в соответствии со Стратегией государственной антинаркотической политики в Российской Федерации на период до 2030 года, утвержденной Указом Президента Российской Федерации от 23 ноября 2020 года № 733 (далее – Стратегия) проводить оценку результатов реализации настоящей Стратегии на основании следующих показателей: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вовлеченность населения в незаконный оборот наркотиков (количество случаев привлечения к уголовной и административной ответственности </w:t>
      </w: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за нарушения законодательства Российской Федерации о наркотических </w:t>
      </w: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средствах и психотропных веществах на 100 тыс. человек) в сравнении </w:t>
      </w: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с г. Томск и Томской областью. Срок исполнения: постоянно;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криминогенность наркомании (соотношение количества наркопотребителей, привлеченных к уголовной ответственности, </w:t>
      </w: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и наркопотребителей, привлеченных к административной ответственности </w:t>
      </w: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за потребление наркотиков, на 100 тыс. человек) в сравнении с г. Томск </w:t>
      </w: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и Томской областью. Срок исполнения: постоянно;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б) проводить анализ поступающей в 2024 году информации по выездам бригад ССМП по фактам передозировок и отравлений наркотическими средствами. При получении информации об острых отравлениях наркотическими средствами, психотропными веществами и отравлениях </w:t>
      </w: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с летальным исходом организовать проверочные мероприятия </w:t>
      </w: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по установлению источников поступления наркотических средств и лиц, причастных к их незаконному распространению. Срок исполнения: постоянно;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в) осуществить в 2024 году совместно с представителями Администрации ЗАТО Северск и общественной организацией «Родители против наркотиков» («Прозрение») г. Северска Томской области выезды </w:t>
      </w: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 центры негосударственных организаций, реализующих курсы реабилитации наркопотребителей, с целью выявления совершения противоправных действий в отношении лиц, проходящих курсы реабилитации, и иных нарушений действующего законодательства со стороны руководства центров. Информацию о проделанной работе предоставить в антинаркотическую комиссию ЗАТО Северск до 21.06.2024 и до 20.12.2024.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г) случаи, связанные с острыми отравлениями наркотическими средствами и психотропными веществами с летальным исходом на территории муниципального образования рассматривать на заседаниях комиссии ЗАТО Северск по рассмотрению случаев смерти граждан от управляемых причин</w:t>
      </w:r>
      <w:r w:rsidR="00E322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возможно короткий срок.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д) провести встречу с жителями п. Самусь по вопросам деятельности УМВД России по ЗАТО г. Северск Томской в том числе о ситуации по борьбе и по профилактике незаконного оборота наркотиков. Срок исполнения: апрель 2024 года.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генеральному директору ФГБУ </w:t>
      </w:r>
      <w:proofErr w:type="spellStart"/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СибФНКЦ</w:t>
      </w:r>
      <w:proofErr w:type="spellEnd"/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ФМБА России </w:t>
      </w:r>
      <w:proofErr w:type="spellStart"/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Авхименко</w:t>
      </w:r>
      <w:proofErr w:type="spellEnd"/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В.А.: 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а) в соответствии со Стратегией государственной антинаркотической политики в Российской Федерации на период до 2030 года, утвержденной Указом Президента Российской Федерации от 23 ноября 2020 года № 733 проводить оценку результатов следующих показателей: 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количество случаев отравления наркотиками, в том числе среди несовершеннолетних (на 100 тыс. человек) в сравнении с г. Томск и Томской областью. Срок исполнения: постоянно;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количество случаев смерти в результате потребления наркотиков </w:t>
      </w: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(на 100 тыс. человек) в сравнении с г. Томск и Томской областью. Срок исполнения: постоянно.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б) проводить информационную работу с потребителями инъекционных наркотиков в медицинских и лечебных учреждениях, направленную </w:t>
      </w: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на снижение тяжелых последствий потребления наркотических средств. Срок исполнения: постоянно.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информацию об исполнении решений антинаркотической комиссии ЗАТО Северск за 2023 год принять к сведению.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4) начальнику Отдела социальной поддержки населения Администрации ЗАТО Северск </w:t>
      </w:r>
      <w:proofErr w:type="spellStart"/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Вышебаба</w:t>
      </w:r>
      <w:proofErr w:type="spellEnd"/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Н.А. приступить к подготовке формирования проекта муниципальной программы «Профилактика алкоголизма, наркомании, токсикомании и ВИЧ-инфекции среди подростков и молодежи ЗАТО Северск» на 2025 - 2027 годы в соответствии с утвержденным планом-графиком.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рекомендовать социально-ориентированным некоммерческим организациям активнее привлекать внебюджетные средства и средства Фонда Президентских грантов для реализации профилактических мероприятий антинаркотической направленности. Срок исполнения: постоянно.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 Комиссией проведено уточнение показателей для оценки наркоситуации в ЗАТО Северск за 2023 год: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792"/>
        <w:gridCol w:w="1596"/>
      </w:tblGrid>
      <w:tr w:rsidR="00897AC1" w:rsidRPr="00897AC1" w:rsidTr="008C028D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AC1" w:rsidRPr="00897AC1" w:rsidRDefault="00897AC1" w:rsidP="00897AC1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AC1" w:rsidRPr="00897AC1" w:rsidRDefault="00897AC1" w:rsidP="00897AC1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t>2023 год</w:t>
            </w:r>
          </w:p>
        </w:tc>
      </w:tr>
      <w:tr w:rsidR="00897AC1" w:rsidRPr="00897AC1" w:rsidTr="008C028D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AC1" w:rsidRPr="00897AC1" w:rsidRDefault="00897AC1" w:rsidP="00897AC1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t>Общее число лиц, совершивших наркопреступления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AC1" w:rsidRPr="00897AC1" w:rsidRDefault="00897AC1" w:rsidP="00897AC1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t>50</w:t>
            </w:r>
          </w:p>
        </w:tc>
      </w:tr>
      <w:tr w:rsidR="00897AC1" w:rsidRPr="00897AC1" w:rsidTr="008C028D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AC1" w:rsidRPr="00897AC1" w:rsidRDefault="00897AC1" w:rsidP="00897AC1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t>Общее число лиц, совершивших административные правонарушения, связанные с незаконным оборотом наркотиков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AC1" w:rsidRPr="00897AC1" w:rsidRDefault="00897AC1" w:rsidP="00897AC1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t>52</w:t>
            </w:r>
          </w:p>
        </w:tc>
      </w:tr>
      <w:tr w:rsidR="00897AC1" w:rsidRPr="00897AC1" w:rsidTr="008C028D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AC1" w:rsidRPr="00897AC1" w:rsidRDefault="00897AC1" w:rsidP="00897AC1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t>Общее число несовершеннолетних, совершивших наркопреступления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AC1" w:rsidRPr="00897AC1" w:rsidRDefault="00897AC1" w:rsidP="00897AC1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t>0</w:t>
            </w:r>
          </w:p>
        </w:tc>
      </w:tr>
      <w:tr w:rsidR="00897AC1" w:rsidRPr="00897AC1" w:rsidTr="008C028D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AC1" w:rsidRPr="00897AC1" w:rsidRDefault="00897AC1" w:rsidP="00897AC1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t>Общее число несовершеннолетних, совершивших административные правонарушения, связанные с незаконным оборотом наркотиков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AC1" w:rsidRPr="00897AC1" w:rsidRDefault="00897AC1" w:rsidP="00897AC1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t>0</w:t>
            </w:r>
          </w:p>
        </w:tc>
      </w:tr>
      <w:tr w:rsidR="00897AC1" w:rsidRPr="00897AC1" w:rsidTr="008C028D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AC1" w:rsidRPr="00897AC1" w:rsidRDefault="00897AC1" w:rsidP="00897AC1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t>Число потребителей наркотиков, совершивших общеуголовные преступления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AC1" w:rsidRPr="00897AC1" w:rsidRDefault="00897AC1" w:rsidP="00897AC1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t>78</w:t>
            </w:r>
          </w:p>
        </w:tc>
      </w:tr>
      <w:tr w:rsidR="00897AC1" w:rsidRPr="00897AC1" w:rsidTr="008C028D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AC1" w:rsidRPr="00897AC1" w:rsidRDefault="00897AC1" w:rsidP="00897AC1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t>Число лиц, совершивших административные правонарушения, связанные с потреблением наркотиков либо в состоянии наркотического опьянения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AC1" w:rsidRPr="00897AC1" w:rsidRDefault="00897AC1" w:rsidP="00897AC1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t>48</w:t>
            </w:r>
          </w:p>
        </w:tc>
      </w:tr>
      <w:tr w:rsidR="00897AC1" w:rsidRPr="00897AC1" w:rsidTr="008C028D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AC1" w:rsidRPr="00897AC1" w:rsidRDefault="00897AC1" w:rsidP="00897AC1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t>Число несовершеннолетних потребителей наркотиков, совершивших общеуголовные преступления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AC1" w:rsidRPr="00897AC1" w:rsidRDefault="00897AC1" w:rsidP="00897AC1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t>0</w:t>
            </w:r>
          </w:p>
        </w:tc>
      </w:tr>
      <w:tr w:rsidR="00897AC1" w:rsidRPr="00897AC1" w:rsidTr="008C028D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AC1" w:rsidRPr="00897AC1" w:rsidRDefault="00897AC1" w:rsidP="00897AC1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t>Число несовершеннолетних, совершивших административные правонарушения, связанные с потреблением наркотиков либо в состоянии наркотического опьянения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AC1" w:rsidRPr="00897AC1" w:rsidRDefault="00897AC1" w:rsidP="00897AC1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t>0</w:t>
            </w:r>
          </w:p>
        </w:tc>
      </w:tr>
      <w:tr w:rsidR="00897AC1" w:rsidRPr="00897AC1" w:rsidTr="008C028D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AC1" w:rsidRPr="00897AC1" w:rsidRDefault="00897AC1" w:rsidP="00897AC1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t>Число лиц, с впервые в жизни установленным диагнозом «наркомания»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AC1" w:rsidRPr="00897AC1" w:rsidRDefault="00897AC1" w:rsidP="00897AC1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t>3</w:t>
            </w:r>
          </w:p>
        </w:tc>
      </w:tr>
      <w:tr w:rsidR="00897AC1" w:rsidRPr="00897AC1" w:rsidTr="008C028D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AC1" w:rsidRPr="00897AC1" w:rsidRDefault="00897AC1" w:rsidP="00897AC1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t>Число лиц, с впервые в жизни установленным диагнозом «пагубное (с вредными последствиями) употребление наркотиков»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AC1" w:rsidRPr="00897AC1" w:rsidRDefault="00897AC1" w:rsidP="00897AC1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t>20</w:t>
            </w:r>
          </w:p>
        </w:tc>
      </w:tr>
      <w:tr w:rsidR="00897AC1" w:rsidRPr="00897AC1" w:rsidTr="008C028D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AC1" w:rsidRPr="00897AC1" w:rsidRDefault="00897AC1" w:rsidP="00897AC1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t>Количество случаев острых отравлений наркотиками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AC1" w:rsidRPr="00897AC1" w:rsidRDefault="00897AC1" w:rsidP="00897AC1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t>17</w:t>
            </w:r>
          </w:p>
        </w:tc>
      </w:tr>
      <w:tr w:rsidR="00897AC1" w:rsidRPr="00897AC1" w:rsidTr="008C028D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AC1" w:rsidRPr="00897AC1" w:rsidRDefault="00897AC1" w:rsidP="00897AC1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lastRenderedPageBreak/>
              <w:t>Количество случаев острых отравлений наркотиками среди детей в возрасте 0-14 лет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AC1" w:rsidRPr="00897AC1" w:rsidRDefault="00897AC1" w:rsidP="00897AC1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t>0</w:t>
            </w:r>
          </w:p>
        </w:tc>
      </w:tr>
      <w:tr w:rsidR="00897AC1" w:rsidRPr="00897AC1" w:rsidTr="008C028D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AC1" w:rsidRPr="00897AC1" w:rsidRDefault="00897AC1" w:rsidP="00897AC1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t>Количество случаев острых отравлений наркотиками среди подростков в возрасте 15-17 лет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AC1" w:rsidRPr="00897AC1" w:rsidRDefault="00897AC1" w:rsidP="00897AC1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t>0</w:t>
            </w:r>
          </w:p>
        </w:tc>
      </w:tr>
      <w:tr w:rsidR="00897AC1" w:rsidRPr="00897AC1" w:rsidTr="008C028D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AC1" w:rsidRPr="00897AC1" w:rsidRDefault="00897AC1" w:rsidP="00897AC1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t>Количество случаев смертельных отравлений наркотическими средствами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AC1" w:rsidRPr="00897AC1" w:rsidRDefault="00897AC1" w:rsidP="00897AC1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t>8</w:t>
            </w:r>
          </w:p>
        </w:tc>
      </w:tr>
      <w:tr w:rsidR="00897AC1" w:rsidRPr="00897AC1" w:rsidTr="008C028D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AC1" w:rsidRPr="00897AC1" w:rsidRDefault="00897AC1" w:rsidP="00897AC1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t>количество случаев смертельных отравлений психотропными веществами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AC1" w:rsidRPr="00897AC1" w:rsidRDefault="00897AC1" w:rsidP="00897AC1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897AC1">
              <w:rPr>
                <w:rFonts w:eastAsia="Calibri"/>
                <w:bCs/>
                <w:sz w:val="28"/>
                <w:szCs w:val="28"/>
              </w:rPr>
              <w:t>1</w:t>
            </w:r>
          </w:p>
        </w:tc>
      </w:tr>
    </w:tbl>
    <w:p w:rsidR="0001503A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соответствии с критериями оценки развития наркоситуации в субъекте Российской Федерации интегральный результат ЗАТО Северск за 2023 год составил 22 балла «НЕЙТРАЛЬНАЯ»</w:t>
      </w:r>
      <w:r w:rsidR="000150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За истекший период несовершеннолетних лиц, состоящих на учете </w:t>
      </w: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в связи с потреблением наркотических средств и психотропных веществ </w:t>
      </w: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не значится. Административных производств в отношении несовершеннолетних в сфере незаконного оборота наркотиков на территории ЗАТО Северск не возбуждалось.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 Информация о деятельности УМВД России по ЗАТО </w:t>
      </w:r>
      <w:proofErr w:type="spellStart"/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г.Северск</w:t>
      </w:r>
      <w:proofErr w:type="spellEnd"/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Томской области в сфере противодействия незаконному обороту наркотических средств, в том числе о раскрытии преступлений и проведении профилактических мероприятий размещается на сайтах УМВД России </w:t>
      </w: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по Томской области, на сайте Администрации ЗАТО Северск </w:t>
      </w: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и других интернет-площадках города, в том числе, в официальных группах МВД России в социальных сетях «</w:t>
      </w:r>
      <w:proofErr w:type="spellStart"/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Вконтакте</w:t>
      </w:r>
      <w:proofErr w:type="spellEnd"/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», «Одноклассники», «</w:t>
      </w:r>
      <w:proofErr w:type="spellStart"/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Facebook</w:t>
      </w:r>
      <w:proofErr w:type="spellEnd"/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», «</w:t>
      </w:r>
      <w:proofErr w:type="spellStart"/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Telegram</w:t>
      </w:r>
      <w:proofErr w:type="spellEnd"/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». 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Осуществляется постоянное взаимодействие с общественными объединениями по вопросам антинаркотической деятельности и профилактики алкоголизма.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2021 года Детско-юношеской общественной организацией «Многодетных, приемных, молодых и неполных семей «ЛОЗА» реализуется проект «Школа мужества» при поддержке Фонда президентских грантов </w:t>
      </w: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(в 2023 году выигран очередной грант на сумму 2 миллиона 389 тысяч рублей). В рамках проекта детям и подросткам группы риска предоставляется ежедневная возможность проведения организованного досуга, психодиагностического тестирования; цикла тренинговых мероприятий, направленных на развитие коммуникативных навыков, профилактики отклоняющегося поведения, профилактики употребления психоактивных веществ (летняя площадка, тренинги по профилактике </w:t>
      </w:r>
      <w:proofErr w:type="spellStart"/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буллинга</w:t>
      </w:r>
      <w:proofErr w:type="spellEnd"/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потребления ПАВ, мастер классы по прикладному творчеству, молодецкие забавы).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решению рабочей группы антинаркотической комиссии ЗАТО Северск общественная организация «Родители против наркотиков» изготовила листовки, визитки, брошюры по вторичной профилактике наркомании. Листовки, визитки, брошюры распространяются среди пациентов Психоневрологического диспансера.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Так же продолжает работу продолжает работу телефон Экстренной круглосуточной антинаркотической помощи общественной организации «Родители против наркотиков».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 Запланировано к финансированию на 2024 год из бюджета муниципального образования 2 050,89 тыс. руб., в том числе: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постановлением Администрации ЗАТО Северск от 09.02.2024 № 426-па на 2024 год на финансирование муниципальной программы «Профилактика алкоголизма, наркомании, токсикомании и ВИЧ-инфекции среди подростков </w:t>
      </w: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и молодежи ЗАТО Северск» на 2021 - 2024 годы утверждена в сумме 1 992,43 тыс. руб.; </w:t>
      </w:r>
    </w:p>
    <w:p w:rsidR="00897AC1" w:rsidRPr="00897AC1" w:rsidRDefault="00897AC1" w:rsidP="00897A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предоставление из бюджета ЗАТО Северск субсидии общественной организации «Родители против наркотиков» («Прозрение») г. Северска Томской области в размере 58,46 тыс. руб.</w:t>
      </w:r>
    </w:p>
    <w:p w:rsidR="00897AC1" w:rsidRDefault="00897AC1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97A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F5"/>
    <w:rsid w:val="0001503A"/>
    <w:rsid w:val="0059001F"/>
    <w:rsid w:val="006F010A"/>
    <w:rsid w:val="00897AC1"/>
    <w:rsid w:val="009D7BF5"/>
    <w:rsid w:val="00CA7336"/>
    <w:rsid w:val="00E32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2D244"/>
  <w15:chartTrackingRefBased/>
  <w15:docId w15:val="{FB494F49-11AD-4485-837B-1C8BA50A3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97A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1523</Words>
  <Characters>8682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Самокрутов О.Н.</cp:lastModifiedBy>
  <cp:revision>6</cp:revision>
  <dcterms:created xsi:type="dcterms:W3CDTF">2025-02-24T03:01:00Z</dcterms:created>
  <dcterms:modified xsi:type="dcterms:W3CDTF">2025-02-24T03:04:00Z</dcterms:modified>
</cp:coreProperties>
</file>