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5B6" w:rsidRDefault="00991067">
      <w:pPr>
        <w:spacing w:after="120" w:line="240" w:lineRule="auto"/>
        <w:ind w:firstLine="5812"/>
        <w:rPr>
          <w:rFonts w:ascii="Times New Roman" w:hAnsi="Times New Roman" w:cs="Times New Roman"/>
          <w:sz w:val="24"/>
          <w:szCs w:val="24"/>
        </w:rPr>
      </w:pPr>
      <w:r>
        <w:rPr>
          <w:rFonts w:ascii="Times New Roman" w:hAnsi="Times New Roman" w:cs="Times New Roman"/>
          <w:sz w:val="24"/>
          <w:szCs w:val="24"/>
        </w:rPr>
        <w:t>УТВЕРЖДЕН</w:t>
      </w:r>
    </w:p>
    <w:p w:rsidR="000455B6" w:rsidRDefault="00991067">
      <w:pPr>
        <w:spacing w:after="0" w:line="240" w:lineRule="auto"/>
        <w:ind w:firstLine="5812"/>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0455B6" w:rsidRDefault="00991067">
      <w:pPr>
        <w:spacing w:after="0" w:line="240" w:lineRule="auto"/>
        <w:ind w:firstLine="5812"/>
        <w:rPr>
          <w:rFonts w:ascii="Times New Roman" w:hAnsi="Times New Roman" w:cs="Times New Roman"/>
          <w:sz w:val="24"/>
          <w:szCs w:val="24"/>
        </w:rPr>
      </w:pPr>
      <w:proofErr w:type="gramStart"/>
      <w:r>
        <w:rPr>
          <w:rFonts w:ascii="Times New Roman" w:hAnsi="Times New Roman" w:cs="Times New Roman"/>
          <w:sz w:val="24"/>
          <w:szCs w:val="24"/>
        </w:rPr>
        <w:t>Администрации</w:t>
      </w:r>
      <w:proofErr w:type="gramEnd"/>
      <w:r>
        <w:rPr>
          <w:rFonts w:ascii="Times New Roman" w:hAnsi="Times New Roman" w:cs="Times New Roman"/>
          <w:sz w:val="24"/>
          <w:szCs w:val="24"/>
        </w:rPr>
        <w:t xml:space="preserve"> ЗАТО Северск </w:t>
      </w:r>
    </w:p>
    <w:p w:rsidR="000455B6" w:rsidRDefault="00991067">
      <w:pPr>
        <w:spacing w:after="0" w:line="240" w:lineRule="auto"/>
        <w:ind w:firstLine="5812"/>
        <w:rPr>
          <w:rFonts w:ascii="Times New Roman" w:hAnsi="Times New Roman" w:cs="Times New Roman"/>
          <w:sz w:val="24"/>
          <w:szCs w:val="24"/>
        </w:rPr>
      </w:pPr>
      <w:r>
        <w:rPr>
          <w:rFonts w:ascii="Times New Roman" w:hAnsi="Times New Roman" w:cs="Times New Roman"/>
          <w:sz w:val="24"/>
          <w:szCs w:val="24"/>
        </w:rPr>
        <w:t>от__</w:t>
      </w:r>
      <w:r w:rsidR="008B0213">
        <w:rPr>
          <w:rFonts w:ascii="Times New Roman" w:hAnsi="Times New Roman" w:cs="Times New Roman"/>
          <w:sz w:val="24"/>
          <w:szCs w:val="24"/>
        </w:rPr>
        <w:t>27.02.2025</w:t>
      </w:r>
      <w:r>
        <w:rPr>
          <w:rFonts w:ascii="Times New Roman" w:hAnsi="Times New Roman" w:cs="Times New Roman"/>
          <w:sz w:val="24"/>
          <w:szCs w:val="24"/>
        </w:rPr>
        <w:t>__ № _</w:t>
      </w:r>
      <w:r w:rsidR="008B0213">
        <w:rPr>
          <w:rFonts w:ascii="Times New Roman" w:hAnsi="Times New Roman" w:cs="Times New Roman"/>
          <w:sz w:val="24"/>
          <w:szCs w:val="24"/>
        </w:rPr>
        <w:t>449-па</w:t>
      </w:r>
      <w:bookmarkStart w:id="0" w:name="_GoBack"/>
      <w:bookmarkEnd w:id="0"/>
      <w:r>
        <w:rPr>
          <w:rFonts w:ascii="Times New Roman" w:hAnsi="Times New Roman" w:cs="Times New Roman"/>
          <w:sz w:val="24"/>
          <w:szCs w:val="24"/>
        </w:rPr>
        <w:t>__</w:t>
      </w:r>
    </w:p>
    <w:p w:rsidR="000455B6" w:rsidRDefault="000455B6">
      <w:pPr>
        <w:spacing w:after="0" w:line="240" w:lineRule="auto"/>
        <w:jc w:val="center"/>
        <w:rPr>
          <w:rFonts w:ascii="Times New Roman" w:hAnsi="Times New Roman" w:cs="Times New Roman"/>
          <w:sz w:val="24"/>
          <w:szCs w:val="24"/>
        </w:rPr>
      </w:pPr>
    </w:p>
    <w:p w:rsidR="000455B6" w:rsidRDefault="0099106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БЮДЖЕТНЫЙ ПРОГНОЗ</w:t>
      </w:r>
    </w:p>
    <w:p w:rsidR="000455B6" w:rsidRDefault="0099106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ЗАТО Северск на долгосрочный период до 2030 года</w:t>
      </w:r>
    </w:p>
    <w:p w:rsidR="000455B6" w:rsidRDefault="000455B6">
      <w:pPr>
        <w:spacing w:after="0" w:line="240" w:lineRule="auto"/>
        <w:jc w:val="center"/>
        <w:rPr>
          <w:rFonts w:ascii="Times New Roman" w:hAnsi="Times New Roman" w:cs="Times New Roman"/>
          <w:sz w:val="24"/>
          <w:szCs w:val="24"/>
        </w:rPr>
      </w:pPr>
    </w:p>
    <w:p w:rsidR="000455B6" w:rsidRDefault="00991067">
      <w:pPr>
        <w:pStyle w:val="a3"/>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w:t>
      </w:r>
      <w:r>
        <w:rPr>
          <w:rFonts w:ascii="Times New Roman" w:hAnsi="Times New Roman" w:cs="Times New Roman"/>
          <w:sz w:val="24"/>
          <w:szCs w:val="24"/>
          <w:lang w:val="en-US"/>
        </w:rPr>
        <w:t> </w:t>
      </w:r>
      <w:r>
        <w:rPr>
          <w:rFonts w:ascii="Times New Roman" w:hAnsi="Times New Roman" w:cs="Times New Roman"/>
          <w:sz w:val="24"/>
          <w:szCs w:val="24"/>
        </w:rPr>
        <w:t>ОБЩИЕ ПОЛОЖЕНИЯ</w:t>
      </w:r>
    </w:p>
    <w:p w:rsidR="000455B6" w:rsidRDefault="000455B6">
      <w:pPr>
        <w:pStyle w:val="a3"/>
        <w:spacing w:after="0" w:line="240" w:lineRule="auto"/>
        <w:ind w:left="0"/>
        <w:jc w:val="center"/>
        <w:rPr>
          <w:rFonts w:ascii="Times New Roman" w:hAnsi="Times New Roman" w:cs="Times New Roman"/>
          <w:sz w:val="20"/>
          <w:szCs w:val="20"/>
        </w:rPr>
      </w:pPr>
    </w:p>
    <w:p w:rsidR="000455B6" w:rsidRDefault="00991067">
      <w:pPr>
        <w:pStyle w:val="ConsPlusNormal"/>
        <w:ind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Закрытое административно-территориальное образование Северск (далее - ЗАТО Северск) относится к городским округам с особым режимом жизнедеятельности, находящимся в ведении Государственной корпорации по атомной энергии «</w:t>
      </w:r>
      <w:proofErr w:type="spellStart"/>
      <w:r>
        <w:rPr>
          <w:rFonts w:ascii="Times New Roman" w:eastAsiaTheme="minorHAnsi" w:hAnsi="Times New Roman" w:cs="Times New Roman"/>
          <w:sz w:val="24"/>
          <w:szCs w:val="24"/>
          <w:lang w:eastAsia="en-US"/>
        </w:rPr>
        <w:t>Росатом</w:t>
      </w:r>
      <w:proofErr w:type="spellEnd"/>
      <w:r>
        <w:rPr>
          <w:rFonts w:ascii="Times New Roman" w:eastAsiaTheme="minorHAnsi" w:hAnsi="Times New Roman" w:cs="Times New Roman"/>
          <w:sz w:val="24"/>
          <w:szCs w:val="24"/>
          <w:lang w:eastAsia="en-US"/>
        </w:rPr>
        <w:t xml:space="preserve">» (далее - </w:t>
      </w:r>
      <w:proofErr w:type="spellStart"/>
      <w:r>
        <w:rPr>
          <w:rFonts w:ascii="Times New Roman" w:eastAsiaTheme="minorHAnsi" w:hAnsi="Times New Roman" w:cs="Times New Roman"/>
          <w:sz w:val="24"/>
          <w:szCs w:val="24"/>
          <w:lang w:eastAsia="en-US"/>
        </w:rPr>
        <w:t>Госкорпорация</w:t>
      </w:r>
      <w:proofErr w:type="spellEnd"/>
      <w:r>
        <w:rPr>
          <w:rFonts w:ascii="Times New Roman" w:eastAsiaTheme="minorHAnsi" w:hAnsi="Times New Roman" w:cs="Times New Roman"/>
          <w:sz w:val="24"/>
          <w:szCs w:val="24"/>
          <w:lang w:eastAsia="en-US"/>
        </w:rPr>
        <w:t xml:space="preserve"> «</w:t>
      </w:r>
      <w:proofErr w:type="spellStart"/>
      <w:r>
        <w:rPr>
          <w:rFonts w:ascii="Times New Roman" w:eastAsiaTheme="minorHAnsi" w:hAnsi="Times New Roman" w:cs="Times New Roman"/>
          <w:sz w:val="24"/>
          <w:szCs w:val="24"/>
          <w:lang w:eastAsia="en-US"/>
        </w:rPr>
        <w:t>Роса</w:t>
      </w:r>
      <w:r>
        <w:rPr>
          <w:rFonts w:ascii="Times New Roman" w:eastAsiaTheme="minorHAnsi" w:hAnsi="Times New Roman" w:cs="Times New Roman"/>
          <w:sz w:val="24"/>
          <w:szCs w:val="24"/>
          <w:lang w:eastAsia="en-US"/>
        </w:rPr>
        <w:t>том</w:t>
      </w:r>
      <w:proofErr w:type="spellEnd"/>
      <w:r>
        <w:rPr>
          <w:rFonts w:ascii="Times New Roman" w:eastAsiaTheme="minorHAnsi" w:hAnsi="Times New Roman" w:cs="Times New Roman"/>
          <w:sz w:val="24"/>
          <w:szCs w:val="24"/>
          <w:lang w:eastAsia="en-US"/>
        </w:rPr>
        <w:t xml:space="preserve">»). Экономико-социальные аспекты жизни </w:t>
      </w:r>
      <w:proofErr w:type="gramStart"/>
      <w:r>
        <w:rPr>
          <w:rFonts w:ascii="Times New Roman" w:eastAsiaTheme="minorHAnsi" w:hAnsi="Times New Roman" w:cs="Times New Roman"/>
          <w:sz w:val="24"/>
          <w:szCs w:val="24"/>
          <w:lang w:eastAsia="en-US"/>
        </w:rPr>
        <w:t>территории</w:t>
      </w:r>
      <w:proofErr w:type="gramEnd"/>
      <w:r>
        <w:rPr>
          <w:rFonts w:ascii="Times New Roman" w:eastAsiaTheme="minorHAnsi" w:hAnsi="Times New Roman" w:cs="Times New Roman"/>
          <w:sz w:val="24"/>
          <w:szCs w:val="24"/>
          <w:lang w:eastAsia="en-US"/>
        </w:rPr>
        <w:t xml:space="preserve"> ЗАТО Северск (далее – территория) тесно связаны с функционированием Акционерного общества «Сибирский химический комбинат» (далее – АО «СХК») и других организаций Госкорпорации «Росатом».  </w:t>
      </w:r>
    </w:p>
    <w:p w:rsidR="000455B6" w:rsidRDefault="00991067">
      <w:pPr>
        <w:pStyle w:val="ConsPlusNormal"/>
        <w:ind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В соответствии</w:t>
      </w:r>
      <w:r>
        <w:rPr>
          <w:rFonts w:ascii="Times New Roman" w:eastAsiaTheme="minorHAnsi" w:hAnsi="Times New Roman" w:cs="Times New Roman"/>
          <w:sz w:val="24"/>
          <w:szCs w:val="24"/>
          <w:lang w:eastAsia="en-US"/>
        </w:rPr>
        <w:t xml:space="preserve"> с распоряжением Правительства Российской Федерации от 29 июля 2014 г. № 1398-</w:t>
      </w:r>
      <w:proofErr w:type="gramStart"/>
      <w:r>
        <w:rPr>
          <w:rFonts w:ascii="Times New Roman" w:eastAsiaTheme="minorHAnsi" w:hAnsi="Times New Roman" w:cs="Times New Roman"/>
          <w:sz w:val="24"/>
          <w:szCs w:val="24"/>
          <w:lang w:eastAsia="en-US"/>
        </w:rPr>
        <w:t>р</w:t>
      </w:r>
      <w:proofErr w:type="gramEnd"/>
      <w:r>
        <w:rPr>
          <w:rFonts w:ascii="Times New Roman" w:eastAsiaTheme="minorHAnsi" w:hAnsi="Times New Roman" w:cs="Times New Roman"/>
          <w:sz w:val="24"/>
          <w:szCs w:val="24"/>
          <w:lang w:eastAsia="en-US"/>
        </w:rPr>
        <w:t xml:space="preserve"> ЗАТО Северск включено в третью категорию моногородов со стабильной социально-экономической ситуацией.</w:t>
      </w:r>
    </w:p>
    <w:p w:rsidR="000455B6" w:rsidRDefault="0099106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связи с функционированием на </w:t>
      </w:r>
      <w:proofErr w:type="gramStart"/>
      <w:r>
        <w:rPr>
          <w:rFonts w:ascii="Times New Roman" w:hAnsi="Times New Roman" w:cs="Times New Roman"/>
          <w:sz w:val="24"/>
          <w:szCs w:val="24"/>
        </w:rPr>
        <w:t>территории</w:t>
      </w:r>
      <w:proofErr w:type="gramEnd"/>
      <w:r>
        <w:rPr>
          <w:rFonts w:ascii="Times New Roman" w:hAnsi="Times New Roman" w:cs="Times New Roman"/>
          <w:sz w:val="24"/>
          <w:szCs w:val="24"/>
        </w:rPr>
        <w:t xml:space="preserve"> ЗАТО Северск АО «СХК» при формировании и исполнении местного бюджета существует ряд отличительных особенностей, влияющих на начисление и поступление налоговых и неналоговых доходов, таких как земельный налог, налоги на совокупный доход, арендная плата за </w:t>
      </w:r>
      <w:r>
        <w:rPr>
          <w:rFonts w:ascii="Times New Roman" w:hAnsi="Times New Roman" w:cs="Times New Roman"/>
          <w:sz w:val="24"/>
          <w:szCs w:val="24"/>
        </w:rPr>
        <w:t xml:space="preserve">землю. С учетом особенностей формирования доходной части </w:t>
      </w:r>
      <w:proofErr w:type="gramStart"/>
      <w:r>
        <w:rPr>
          <w:rFonts w:ascii="Times New Roman" w:hAnsi="Times New Roman" w:cs="Times New Roman"/>
          <w:sz w:val="24"/>
          <w:szCs w:val="24"/>
        </w:rPr>
        <w:t>бюджет</w:t>
      </w:r>
      <w:proofErr w:type="gramEnd"/>
      <w:r>
        <w:rPr>
          <w:rFonts w:ascii="Times New Roman" w:hAnsi="Times New Roman" w:cs="Times New Roman"/>
          <w:sz w:val="24"/>
          <w:szCs w:val="24"/>
        </w:rPr>
        <w:t xml:space="preserve"> ЗАТО Северск является высокодотационным. Дополнительные расходы и потери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компенсируются в соответствии со </w:t>
      </w:r>
      <w:hyperlink r:id="rId8" w:history="1">
        <w:r>
          <w:rPr>
            <w:rFonts w:ascii="Times New Roman" w:hAnsi="Times New Roman" w:cs="Times New Roman"/>
            <w:sz w:val="24"/>
            <w:szCs w:val="24"/>
          </w:rPr>
          <w:t>статьей 5.1</w:t>
        </w:r>
      </w:hyperlink>
      <w:r>
        <w:rPr>
          <w:rFonts w:ascii="Times New Roman" w:hAnsi="Times New Roman" w:cs="Times New Roman"/>
          <w:sz w:val="24"/>
          <w:szCs w:val="24"/>
        </w:rPr>
        <w:t xml:space="preserve"> Закона Российской Федерации от 14 июля 1992 № 3297-1 «О закрытом административно-территориальном образовании» в форме дотаций из федерального бюджета.</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Невысокий уровень налоговых и неналоговых доходов в общей структуре доходов</w:t>
      </w:r>
      <w:r>
        <w:rPr>
          <w:rFonts w:ascii="Times New Roman" w:hAnsi="Times New Roman" w:cs="Times New Roman"/>
          <w:sz w:val="24"/>
          <w:szCs w:val="24"/>
        </w:rPr>
        <w:t xml:space="preserve"> (24 - 25%) снижает финансовые возможности местного бюджета на осуществление бюджетных инвестиций в долгосрочные перспективные проекты.</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Для реализации первоочередных задач и задач развития на долгосрочную перспективу в целях консолидации финансовых ресурсо</w:t>
      </w:r>
      <w:r>
        <w:rPr>
          <w:rFonts w:ascii="Times New Roman" w:hAnsi="Times New Roman" w:cs="Times New Roman"/>
          <w:sz w:val="24"/>
          <w:szCs w:val="24"/>
        </w:rPr>
        <w:t>в бюджетов всех уровней принято решение</w:t>
      </w:r>
      <w:r>
        <w:t xml:space="preserve"> </w:t>
      </w:r>
      <w:proofErr w:type="gramStart"/>
      <w:r>
        <w:rPr>
          <w:rFonts w:ascii="Times New Roman" w:hAnsi="Times New Roman" w:cs="Times New Roman"/>
          <w:sz w:val="24"/>
          <w:szCs w:val="24"/>
        </w:rPr>
        <w:t>Думы</w:t>
      </w:r>
      <w:proofErr w:type="gramEnd"/>
      <w:r>
        <w:rPr>
          <w:rFonts w:ascii="Times New Roman" w:hAnsi="Times New Roman" w:cs="Times New Roman"/>
          <w:sz w:val="24"/>
          <w:szCs w:val="24"/>
        </w:rPr>
        <w:t xml:space="preserve"> ЗАТО Северск от 31.10.2024 № 52/3 «О формировании бюджетного прогноза ЗАТО Северск на долгосрочный период».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Направлениями работы по привлечению финансовых ресурсов, обозначенными Стратегией социально-экономичес</w:t>
      </w:r>
      <w:r>
        <w:rPr>
          <w:rFonts w:ascii="Times New Roman" w:hAnsi="Times New Roman" w:cs="Times New Roman"/>
          <w:sz w:val="24"/>
          <w:szCs w:val="24"/>
        </w:rPr>
        <w:t xml:space="preserve">кого </w:t>
      </w:r>
      <w:proofErr w:type="gramStart"/>
      <w:r>
        <w:rPr>
          <w:rFonts w:ascii="Times New Roman" w:hAnsi="Times New Roman" w:cs="Times New Roman"/>
          <w:sz w:val="24"/>
          <w:szCs w:val="24"/>
        </w:rPr>
        <w:t>развития</w:t>
      </w:r>
      <w:proofErr w:type="gramEnd"/>
      <w:r>
        <w:rPr>
          <w:rFonts w:ascii="Times New Roman" w:hAnsi="Times New Roman" w:cs="Times New Roman"/>
          <w:sz w:val="24"/>
          <w:szCs w:val="24"/>
        </w:rPr>
        <w:t xml:space="preserve"> ЗАТО Северск Томской области на 2017 - 2030 годы, утвержденной решением Думы ЗАТО Северск от 21.12.2017 № 33/2 «Об утверждении Стратегии социально-экономического развития ЗАТО Северск Томской области на 2017 - 2030 годы» (далее – Стратегия), </w:t>
      </w:r>
      <w:r>
        <w:rPr>
          <w:rFonts w:ascii="Times New Roman" w:hAnsi="Times New Roman" w:cs="Times New Roman"/>
          <w:sz w:val="24"/>
          <w:szCs w:val="24"/>
        </w:rPr>
        <w:t xml:space="preserve">и муниципальными программами, являются: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оптимизация расходной части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с учетом целей, задач и приоритетных направлений для максимально эффективного использования финансовых ресурсов;</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участие в реализации региональных проектов, которые н</w:t>
      </w:r>
      <w:r>
        <w:rPr>
          <w:rFonts w:ascii="Times New Roman" w:hAnsi="Times New Roman" w:cs="Times New Roman"/>
          <w:sz w:val="24"/>
          <w:szCs w:val="24"/>
        </w:rPr>
        <w:t>аправлены на достижение целей и решение задач национальных проектов;</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привлечение средств внебюджетных источников;</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взаимодействие с АО «СХК» и другими организациями, являющимися крупными налогоплательщиками, по вопросам повышения их налоговой отдачи в местн</w:t>
      </w:r>
      <w:r>
        <w:rPr>
          <w:rFonts w:ascii="Times New Roman" w:hAnsi="Times New Roman" w:cs="Times New Roman"/>
          <w:sz w:val="24"/>
          <w:szCs w:val="24"/>
        </w:rPr>
        <w:t>ый бюджет, заключения соглашений о социально-экономическом сотрудничестве;</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использование механизмов по привлечению средств инвесторов, в том числе путем создания для них благоприятных условий ведения экономической деятельности, а именно территории опережаю</w:t>
      </w:r>
      <w:r>
        <w:rPr>
          <w:rFonts w:ascii="Times New Roman" w:hAnsi="Times New Roman" w:cs="Times New Roman"/>
          <w:sz w:val="24"/>
          <w:szCs w:val="24"/>
        </w:rPr>
        <w:t>щего развития «Северск» (далее - ТОР «Северск»);</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оказание поддержки хозяйствующим субъектам, осуществляющим деятельность на </w:t>
      </w:r>
      <w:proofErr w:type="gramStart"/>
      <w:r>
        <w:rPr>
          <w:rFonts w:ascii="Times New Roman" w:hAnsi="Times New Roman" w:cs="Times New Roman"/>
          <w:sz w:val="24"/>
          <w:szCs w:val="24"/>
        </w:rPr>
        <w:t>территории</w:t>
      </w:r>
      <w:proofErr w:type="gramEnd"/>
      <w:r>
        <w:rPr>
          <w:rFonts w:ascii="Times New Roman" w:hAnsi="Times New Roman" w:cs="Times New Roman"/>
          <w:sz w:val="24"/>
          <w:szCs w:val="24"/>
        </w:rPr>
        <w:t xml:space="preserve"> ЗАТО Северск.</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Основные цели стратегического развития </w:t>
      </w:r>
      <w:proofErr w:type="gramStart"/>
      <w:r>
        <w:rPr>
          <w:rFonts w:ascii="Times New Roman" w:hAnsi="Times New Roman" w:cs="Times New Roman"/>
          <w:sz w:val="24"/>
          <w:szCs w:val="24"/>
        </w:rPr>
        <w:t>территории</w:t>
      </w:r>
      <w:proofErr w:type="gramEnd"/>
      <w:r>
        <w:rPr>
          <w:rFonts w:ascii="Times New Roman" w:hAnsi="Times New Roman" w:cs="Times New Roman"/>
          <w:sz w:val="24"/>
          <w:szCs w:val="24"/>
        </w:rPr>
        <w:t xml:space="preserve"> ЗАТО Северск на долгосрочную перспективу до 2030 года, ут</w:t>
      </w:r>
      <w:r>
        <w:rPr>
          <w:rFonts w:ascii="Times New Roman" w:hAnsi="Times New Roman" w:cs="Times New Roman"/>
          <w:sz w:val="24"/>
          <w:szCs w:val="24"/>
        </w:rPr>
        <w:t xml:space="preserve">вержденные решением Думы ЗАТО Северск от 21.12.2017 № 33/2, учтены при формировании долгосрочного бюджетного прогноза с учетом возможностей местного бюджета.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Бюджетный прогноз ЗАТО Северск на долгосрочный период до 2030 года (далее </w:t>
      </w:r>
      <w:r>
        <w:rPr>
          <w:rFonts w:ascii="Times New Roman" w:hAnsi="Times New Roman" w:cs="Times New Roman"/>
          <w:sz w:val="24"/>
          <w:szCs w:val="24"/>
        </w:rPr>
        <w:noBreakHyphen/>
        <w:t> бюджетный прогноз) р</w:t>
      </w:r>
      <w:r>
        <w:rPr>
          <w:rFonts w:ascii="Times New Roman" w:hAnsi="Times New Roman" w:cs="Times New Roman"/>
          <w:sz w:val="24"/>
          <w:szCs w:val="24"/>
        </w:rPr>
        <w:t xml:space="preserve">азработан в соответствии со </w:t>
      </w:r>
      <w:hyperlink r:id="rId9">
        <w:r>
          <w:rPr>
            <w:rFonts w:ascii="Times New Roman" w:hAnsi="Times New Roman" w:cs="Times New Roman"/>
            <w:sz w:val="24"/>
            <w:szCs w:val="24"/>
          </w:rPr>
          <w:t>статьей 170.1</w:t>
        </w:r>
      </w:hyperlink>
      <w:r>
        <w:rPr>
          <w:rFonts w:ascii="Times New Roman" w:hAnsi="Times New Roman" w:cs="Times New Roman"/>
          <w:sz w:val="24"/>
          <w:szCs w:val="24"/>
        </w:rPr>
        <w:t xml:space="preserve"> Бюджетного кодекса Российской Федерации, на основании Стратегии, уточненного </w:t>
      </w:r>
      <w:hyperlink r:id="rId10">
        <w:r>
          <w:rPr>
            <w:rFonts w:ascii="Times New Roman" w:hAnsi="Times New Roman" w:cs="Times New Roman"/>
            <w:sz w:val="24"/>
            <w:szCs w:val="24"/>
          </w:rPr>
          <w:t>прогноза</w:t>
        </w:r>
      </w:hyperlink>
      <w:r>
        <w:rPr>
          <w:rFonts w:ascii="Times New Roman" w:hAnsi="Times New Roman" w:cs="Times New Roman"/>
          <w:sz w:val="24"/>
          <w:szCs w:val="24"/>
        </w:rPr>
        <w:t xml:space="preserve"> социально-экономического развития ЗАТО Северск на 2025 год и плановый период 2026 и 2027 годов, утвержденного распоряжением Администрации ЗАТО Северск от 06.11.2024 № 1067-ра «Об одобрении прогноза соци</w:t>
      </w:r>
      <w:r>
        <w:rPr>
          <w:rFonts w:ascii="Times New Roman" w:hAnsi="Times New Roman" w:cs="Times New Roman"/>
          <w:sz w:val="24"/>
          <w:szCs w:val="24"/>
        </w:rPr>
        <w:t>ально-экономического развития ЗАТО Северск на 2025 год и плановый период 2026 и 2027 годов» (далее - прогноз СЭР), бюджета ЗАТО Северск на 2025 год и на плановый период 2026 и 2027 годов,</w:t>
      </w:r>
      <w:r>
        <w:t xml:space="preserve"> </w:t>
      </w:r>
      <w:r>
        <w:rPr>
          <w:rFonts w:ascii="Times New Roman" w:hAnsi="Times New Roman" w:cs="Times New Roman"/>
          <w:sz w:val="24"/>
          <w:szCs w:val="24"/>
        </w:rPr>
        <w:t>утвержденного решением Думы ЗАТО Северск от 24.12.2024 № 54/1 «О бюд</w:t>
      </w:r>
      <w:r>
        <w:rPr>
          <w:rFonts w:ascii="Times New Roman" w:hAnsi="Times New Roman" w:cs="Times New Roman"/>
          <w:sz w:val="24"/>
          <w:szCs w:val="24"/>
        </w:rPr>
        <w:t>жете ЗАТО Северск на 2025 год и на плановый период 2026 и 2027 годов» (в редакции от 27.02.2025) (далее – бюджет ЗАТО Северск на 2025 </w:t>
      </w:r>
      <w:r>
        <w:rPr>
          <w:rFonts w:ascii="Times New Roman" w:hAnsi="Times New Roman" w:cs="Times New Roman"/>
          <w:sz w:val="24"/>
          <w:szCs w:val="24"/>
        </w:rPr>
        <w:noBreakHyphen/>
        <w:t> 2027 годы), с учетом основных направлений бюджетной и налоговой политики ЗАТО Северск на 2025 год и на плановый период 2</w:t>
      </w:r>
      <w:r>
        <w:rPr>
          <w:rFonts w:ascii="Times New Roman" w:hAnsi="Times New Roman" w:cs="Times New Roman"/>
          <w:sz w:val="24"/>
          <w:szCs w:val="24"/>
        </w:rPr>
        <w:t xml:space="preserve">026 и 2027 годов.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Целями разработки долгосрочного бюджетного прогноза являются: разработка, практическое использование, мониторинг бюджетных показателей, оценка основных тенденций развития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позволяющих путем выработки и реализации соответствующих решений в сфере налоговой и бюджетной политики обеспечить сбалансированность бюджета, спрогнозировать бюджетные риски и их предупреждение.</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Основная задача долгосрочного бюджетного план</w:t>
      </w:r>
      <w:r>
        <w:rPr>
          <w:rFonts w:ascii="Times New Roman" w:hAnsi="Times New Roman" w:cs="Times New Roman"/>
          <w:sz w:val="24"/>
          <w:szCs w:val="24"/>
        </w:rPr>
        <w:t xml:space="preserve">ирования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ЗАТО Северск состоит во взаимоувязке проводимой бюджетной политики со следующими задачами, определенными Стратегией: обеспечение развития человеческого капитала, повышение качества жизни и улучшение состояния городской среды, обеспечение эффекти</w:t>
      </w:r>
      <w:r>
        <w:rPr>
          <w:rFonts w:ascii="Times New Roman" w:hAnsi="Times New Roman" w:cs="Times New Roman"/>
          <w:sz w:val="24"/>
          <w:szCs w:val="24"/>
        </w:rPr>
        <w:t xml:space="preserve">вности управления и развитие гражданского общества.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Бюджетный прогноз разработан в условиях налогового и бюджетного законодательства, действующего на момент его составления.</w:t>
      </w:r>
    </w:p>
    <w:p w:rsidR="000455B6" w:rsidRDefault="000455B6">
      <w:pPr>
        <w:widowControl w:val="0"/>
        <w:tabs>
          <w:tab w:val="left" w:pos="284"/>
          <w:tab w:val="left" w:pos="993"/>
        </w:tabs>
        <w:spacing w:after="0" w:line="240" w:lineRule="auto"/>
        <w:jc w:val="center"/>
        <w:rPr>
          <w:rFonts w:ascii="Times New Roman" w:eastAsia="Times New Roman" w:hAnsi="Times New Roman" w:cs="Times New Roman"/>
          <w:snapToGrid w:val="0"/>
          <w:sz w:val="24"/>
          <w:szCs w:val="24"/>
          <w:lang w:eastAsia="ru-RU"/>
        </w:rPr>
      </w:pPr>
    </w:p>
    <w:p w:rsidR="000455B6" w:rsidRDefault="00991067">
      <w:pPr>
        <w:widowControl w:val="0"/>
        <w:tabs>
          <w:tab w:val="left" w:pos="284"/>
          <w:tab w:val="left" w:pos="993"/>
        </w:tabs>
        <w:spacing w:after="0" w:line="240" w:lineRule="auto"/>
        <w:jc w:val="center"/>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val="en-US" w:eastAsia="ru-RU"/>
        </w:rPr>
        <w:t>II</w:t>
      </w:r>
      <w:r>
        <w:rPr>
          <w:rFonts w:ascii="Times New Roman" w:eastAsia="Times New Roman" w:hAnsi="Times New Roman" w:cs="Times New Roman"/>
          <w:snapToGrid w:val="0"/>
          <w:sz w:val="24"/>
          <w:szCs w:val="24"/>
          <w:lang w:eastAsia="ru-RU"/>
        </w:rPr>
        <w:t>. ХАРАКТЕРИСТИКА ИСПОЛНЕНИЯ БЮДЖЕТА ЗАТО СЕВЕРСК ЗА 2024 ГОД</w:t>
      </w:r>
    </w:p>
    <w:p w:rsidR="000455B6" w:rsidRDefault="000455B6">
      <w:pPr>
        <w:widowControl w:val="0"/>
        <w:tabs>
          <w:tab w:val="left" w:pos="284"/>
          <w:tab w:val="left" w:pos="993"/>
        </w:tabs>
        <w:spacing w:after="0" w:line="240" w:lineRule="auto"/>
        <w:jc w:val="center"/>
        <w:rPr>
          <w:rFonts w:ascii="Times New Roman" w:eastAsia="Times New Roman" w:hAnsi="Times New Roman" w:cs="Times New Roman"/>
          <w:snapToGrid w:val="0"/>
          <w:sz w:val="20"/>
          <w:szCs w:val="20"/>
          <w:lang w:eastAsia="ru-RU"/>
        </w:rPr>
      </w:pPr>
    </w:p>
    <w:p w:rsidR="000455B6" w:rsidRDefault="00991067">
      <w:pPr>
        <w:widowControl w:val="0"/>
        <w:tabs>
          <w:tab w:val="left" w:pos="284"/>
          <w:tab w:val="left" w:pos="993"/>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lang w:eastAsia="ru-RU"/>
        </w:rPr>
        <w:t>2.1. Итоги реали</w:t>
      </w:r>
      <w:r>
        <w:rPr>
          <w:rFonts w:ascii="Times New Roman" w:eastAsia="Times New Roman" w:hAnsi="Times New Roman" w:cs="Times New Roman"/>
          <w:snapToGrid w:val="0"/>
          <w:sz w:val="24"/>
          <w:szCs w:val="24"/>
          <w:lang w:eastAsia="ru-RU"/>
        </w:rPr>
        <w:t xml:space="preserve">зации бюджетной и налоговой </w:t>
      </w:r>
      <w:proofErr w:type="gramStart"/>
      <w:r>
        <w:rPr>
          <w:rFonts w:ascii="Times New Roman" w:eastAsia="Times New Roman" w:hAnsi="Times New Roman" w:cs="Times New Roman"/>
          <w:snapToGrid w:val="0"/>
          <w:sz w:val="24"/>
          <w:szCs w:val="24"/>
          <w:lang w:eastAsia="ru-RU"/>
        </w:rPr>
        <w:t>политики</w:t>
      </w:r>
      <w:proofErr w:type="gramEnd"/>
      <w:r>
        <w:rPr>
          <w:rFonts w:ascii="Times New Roman" w:eastAsia="Times New Roman" w:hAnsi="Times New Roman" w:cs="Times New Roman"/>
          <w:snapToGrid w:val="0"/>
          <w:sz w:val="24"/>
          <w:szCs w:val="24"/>
          <w:lang w:eastAsia="ru-RU"/>
        </w:rPr>
        <w:t xml:space="preserve"> </w:t>
      </w:r>
      <w:r>
        <w:rPr>
          <w:rFonts w:ascii="Times New Roman" w:eastAsia="Times New Roman" w:hAnsi="Times New Roman" w:cs="Times New Roman"/>
          <w:sz w:val="24"/>
          <w:szCs w:val="24"/>
          <w:lang w:eastAsia="ru-RU"/>
        </w:rPr>
        <w:t xml:space="preserve">ЗАТО Северск </w:t>
      </w:r>
    </w:p>
    <w:p w:rsidR="000455B6" w:rsidRDefault="00991067">
      <w:pPr>
        <w:widowControl w:val="0"/>
        <w:tabs>
          <w:tab w:val="left" w:pos="284"/>
          <w:tab w:val="left" w:pos="993"/>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 параметры </w:t>
      </w: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 за 2024 год </w:t>
      </w:r>
    </w:p>
    <w:p w:rsidR="000455B6" w:rsidRDefault="000455B6">
      <w:pPr>
        <w:widowControl w:val="0"/>
        <w:tabs>
          <w:tab w:val="left" w:pos="284"/>
          <w:tab w:val="left" w:pos="993"/>
        </w:tabs>
        <w:spacing w:after="0" w:line="240" w:lineRule="auto"/>
        <w:jc w:val="center"/>
        <w:rPr>
          <w:rFonts w:ascii="Times New Roman" w:eastAsia="Times New Roman" w:hAnsi="Times New Roman" w:cs="Times New Roman"/>
          <w:sz w:val="20"/>
          <w:szCs w:val="20"/>
          <w:lang w:eastAsia="ru-RU"/>
        </w:rPr>
      </w:pPr>
    </w:p>
    <w:p w:rsidR="000455B6" w:rsidRDefault="0099106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Анализ основных показателей </w:t>
      </w:r>
      <w:proofErr w:type="gramStart"/>
      <w:r>
        <w:rPr>
          <w:rFonts w:ascii="Times New Roman" w:eastAsia="Times New Roman" w:hAnsi="Times New Roman" w:cs="Times New Roman"/>
          <w:sz w:val="24"/>
          <w:szCs w:val="24"/>
          <w:lang w:eastAsia="ru-RU"/>
        </w:rPr>
        <w:t>развития</w:t>
      </w:r>
      <w:proofErr w:type="gramEnd"/>
      <w:r>
        <w:rPr>
          <w:rFonts w:ascii="Times New Roman" w:eastAsia="Times New Roman" w:hAnsi="Times New Roman" w:cs="Times New Roman"/>
          <w:sz w:val="24"/>
          <w:szCs w:val="24"/>
          <w:lang w:eastAsia="ru-RU"/>
        </w:rPr>
        <w:t xml:space="preserve"> ЗАТО Северск за 2024 год на фоне роста инфляции и ключевой ставки Банка России свидетельствует о сохранении положительной динамики экономического развития территории. Основными факторами, влияющими на экономический рост в ряде отраслей экономики, являются</w:t>
      </w:r>
      <w:r>
        <w:rPr>
          <w:rFonts w:ascii="Times New Roman" w:eastAsia="Times New Roman" w:hAnsi="Times New Roman" w:cs="Times New Roman"/>
          <w:sz w:val="24"/>
          <w:szCs w:val="24"/>
          <w:lang w:eastAsia="ru-RU"/>
        </w:rPr>
        <w:t xml:space="preserve"> активное строительство инновационного реактора (БРЕСТ-ОД-300), а также правительственные меры, направленные на поддержку отраслей экономики в условиях </w:t>
      </w:r>
      <w:proofErr w:type="spellStart"/>
      <w:r>
        <w:rPr>
          <w:rFonts w:ascii="Times New Roman" w:eastAsia="Times New Roman" w:hAnsi="Times New Roman" w:cs="Times New Roman"/>
          <w:sz w:val="24"/>
          <w:szCs w:val="24"/>
          <w:lang w:eastAsia="ru-RU"/>
        </w:rPr>
        <w:t>санкционных</w:t>
      </w:r>
      <w:proofErr w:type="spellEnd"/>
      <w:r>
        <w:rPr>
          <w:rFonts w:ascii="Times New Roman" w:eastAsia="Times New Roman" w:hAnsi="Times New Roman" w:cs="Times New Roman"/>
          <w:sz w:val="24"/>
          <w:szCs w:val="24"/>
          <w:lang w:eastAsia="ru-RU"/>
        </w:rPr>
        <w:t xml:space="preserve"> ограничений и</w:t>
      </w:r>
      <w:r>
        <w:rPr>
          <w:rFonts w:ascii="Times New Roman" w:eastAsia="Calibri" w:hAnsi="Times New Roman" w:cs="Times New Roman"/>
          <w:sz w:val="24"/>
          <w:szCs w:val="24"/>
          <w:lang w:eastAsia="ru-RU"/>
        </w:rPr>
        <w:t xml:space="preserve"> адаптации бизнеса к новым вызовам.</w:t>
      </w:r>
    </w:p>
    <w:p w:rsidR="000455B6" w:rsidRDefault="00991067">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условиях моногорода и ограничений, связан</w:t>
      </w:r>
      <w:r>
        <w:rPr>
          <w:rFonts w:ascii="Times New Roman" w:eastAsia="Times New Roman" w:hAnsi="Times New Roman" w:cs="Times New Roman"/>
          <w:sz w:val="24"/>
          <w:szCs w:val="24"/>
        </w:rPr>
        <w:t xml:space="preserve">ных с наличием </w:t>
      </w:r>
      <w:proofErr w:type="gramStart"/>
      <w:r>
        <w:rPr>
          <w:rFonts w:ascii="Times New Roman" w:eastAsia="Times New Roman" w:hAnsi="Times New Roman" w:cs="Times New Roman"/>
          <w:sz w:val="24"/>
          <w:szCs w:val="24"/>
        </w:rPr>
        <w:t>статуса</w:t>
      </w:r>
      <w:proofErr w:type="gramEnd"/>
      <w:r>
        <w:rPr>
          <w:rFonts w:ascii="Times New Roman" w:eastAsia="Times New Roman" w:hAnsi="Times New Roman" w:cs="Times New Roman"/>
          <w:sz w:val="24"/>
          <w:szCs w:val="24"/>
        </w:rPr>
        <w:t xml:space="preserve"> ЗАТО, которые сдерживают рост числа субъектов бизнеса, особую актуальность приобретает развитие малого и среднего предпринимательства, которое вносит существенный вклад в развитие экономики ЗАТО Северск. По итогам 2024 года малый и с</w:t>
      </w:r>
      <w:r>
        <w:rPr>
          <w:rFonts w:ascii="Times New Roman" w:eastAsia="Times New Roman" w:hAnsi="Times New Roman" w:cs="Times New Roman"/>
          <w:sz w:val="24"/>
          <w:szCs w:val="24"/>
        </w:rPr>
        <w:t xml:space="preserve">редний бизнес обеспечил почти четверть собственных доходов </w:t>
      </w:r>
      <w:proofErr w:type="gramStart"/>
      <w:r>
        <w:rPr>
          <w:rFonts w:ascii="Times New Roman" w:eastAsia="Times New Roman" w:hAnsi="Times New Roman" w:cs="Times New Roman"/>
          <w:sz w:val="24"/>
          <w:szCs w:val="24"/>
        </w:rPr>
        <w:t>бюджета</w:t>
      </w:r>
      <w:proofErr w:type="gramEnd"/>
      <w:r>
        <w:rPr>
          <w:rFonts w:ascii="Times New Roman" w:eastAsia="Times New Roman" w:hAnsi="Times New Roman" w:cs="Times New Roman"/>
          <w:sz w:val="24"/>
          <w:szCs w:val="24"/>
        </w:rPr>
        <w:t xml:space="preserve"> ЗАТО Северск.</w:t>
      </w:r>
    </w:p>
    <w:p w:rsidR="000455B6" w:rsidRDefault="0099106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анализу состояния экономики и социальной </w:t>
      </w:r>
      <w:proofErr w:type="gramStart"/>
      <w:r>
        <w:rPr>
          <w:rFonts w:ascii="Times New Roman" w:eastAsia="Times New Roman" w:hAnsi="Times New Roman" w:cs="Times New Roman"/>
          <w:sz w:val="24"/>
          <w:szCs w:val="24"/>
          <w:lang w:eastAsia="ru-RU"/>
        </w:rPr>
        <w:t>сферы</w:t>
      </w:r>
      <w:proofErr w:type="gramEnd"/>
      <w:r>
        <w:rPr>
          <w:rFonts w:ascii="Times New Roman" w:eastAsia="Times New Roman" w:hAnsi="Times New Roman" w:cs="Times New Roman"/>
          <w:sz w:val="24"/>
          <w:szCs w:val="24"/>
          <w:lang w:eastAsia="ru-RU"/>
        </w:rPr>
        <w:t xml:space="preserve"> ЗАТО Северск в 2024 году </w:t>
      </w:r>
      <w:r>
        <w:rPr>
          <w:rFonts w:ascii="Times New Roman" w:eastAsia="Times New Roman" w:hAnsi="Times New Roman" w:cs="Times New Roman"/>
          <w:sz w:val="24"/>
          <w:szCs w:val="24"/>
          <w:lang w:eastAsia="ru-RU"/>
        </w:rPr>
        <w:lastRenderedPageBreak/>
        <w:t xml:space="preserve">во всех сферах экономической деятельности отмечено достижение положительных финансовых результатов, </w:t>
      </w:r>
      <w:r>
        <w:rPr>
          <w:rFonts w:ascii="Times New Roman" w:eastAsia="Times New Roman" w:hAnsi="Times New Roman" w:cs="Times New Roman"/>
          <w:sz w:val="24"/>
          <w:szCs w:val="24"/>
          <w:lang w:eastAsia="ru-RU"/>
        </w:rPr>
        <w:t>что обеспечило рост налоговых поступлений с территории в бюджеты всех уровней.</w:t>
      </w:r>
    </w:p>
    <w:p w:rsidR="000455B6" w:rsidRDefault="0099106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2024 году были реализованы все основные направления бюджетной и налоговой политики, обеспечена сбалансированность и устойчивость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w:t>
      </w:r>
    </w:p>
    <w:p w:rsidR="000455B6" w:rsidRDefault="000455B6">
      <w:pPr>
        <w:spacing w:after="0"/>
        <w:ind w:firstLine="709"/>
        <w:jc w:val="both"/>
        <w:rPr>
          <w:rFonts w:ascii="Times New Roman" w:hAnsi="Times New Roman" w:cs="Times New Roman"/>
          <w:sz w:val="20"/>
          <w:szCs w:val="20"/>
        </w:rPr>
      </w:pPr>
    </w:p>
    <w:p w:rsidR="000455B6" w:rsidRDefault="00991067">
      <w:pPr>
        <w:pStyle w:val="a3"/>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2.1.1. Итоги в области </w:t>
      </w:r>
      <w:r>
        <w:rPr>
          <w:rFonts w:ascii="Times New Roman" w:eastAsia="Times New Roman" w:hAnsi="Times New Roman" w:cs="Times New Roman"/>
          <w:sz w:val="24"/>
          <w:szCs w:val="24"/>
          <w:lang w:eastAsia="ru-RU"/>
        </w:rPr>
        <w:t>бюджетной политики</w:t>
      </w:r>
    </w:p>
    <w:p w:rsidR="000455B6" w:rsidRDefault="000455B6">
      <w:pPr>
        <w:pStyle w:val="a3"/>
        <w:spacing w:after="0" w:line="240" w:lineRule="auto"/>
        <w:ind w:left="0"/>
        <w:rPr>
          <w:rFonts w:ascii="Times New Roman" w:eastAsia="Times New Roman" w:hAnsi="Times New Roman" w:cs="Times New Roman"/>
          <w:sz w:val="20"/>
          <w:szCs w:val="20"/>
          <w:lang w:eastAsia="ru-RU"/>
        </w:rPr>
      </w:pP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Реализация бюджетной </w:t>
      </w:r>
      <w:proofErr w:type="gramStart"/>
      <w:r>
        <w:rPr>
          <w:rFonts w:ascii="Times New Roman" w:hAnsi="Times New Roman" w:cs="Times New Roman"/>
          <w:sz w:val="24"/>
          <w:szCs w:val="24"/>
        </w:rPr>
        <w:t>политики</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ЗАТО Северск</w:t>
      </w:r>
      <w:r>
        <w:rPr>
          <w:rFonts w:ascii="Times New Roman" w:hAnsi="Times New Roman" w:cs="Times New Roman"/>
          <w:sz w:val="24"/>
          <w:szCs w:val="24"/>
        </w:rPr>
        <w:t xml:space="preserve"> в 2024 году в большей степени была направлена </w:t>
      </w:r>
      <w:r>
        <w:rPr>
          <w:rFonts w:ascii="Times New Roman" w:eastAsia="Times New Roman" w:hAnsi="Times New Roman" w:cs="Times New Roman"/>
          <w:sz w:val="24"/>
          <w:szCs w:val="24"/>
          <w:lang w:eastAsia="ru-RU"/>
        </w:rPr>
        <w:t>на обеспечение финансовой стабильности и мобилизации дополнительных финансовых ресурсов для полного и своевременного исполнения расходных обязатель</w:t>
      </w:r>
      <w:r>
        <w:rPr>
          <w:rFonts w:ascii="Times New Roman" w:eastAsia="Times New Roman" w:hAnsi="Times New Roman" w:cs="Times New Roman"/>
          <w:sz w:val="24"/>
          <w:szCs w:val="24"/>
          <w:lang w:eastAsia="ru-RU"/>
        </w:rPr>
        <w:t>ств, сохранение сбалансированности бюджета,</w:t>
      </w:r>
      <w:r>
        <w:rPr>
          <w:rFonts w:ascii="Times New Roman" w:hAnsi="Times New Roman" w:cs="Times New Roman"/>
          <w:sz w:val="24"/>
          <w:szCs w:val="24"/>
        </w:rPr>
        <w:t xml:space="preserve"> поддержку и стимулирование развития экономики и инфраструктурное развитие.</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итогами бюджетной </w:t>
      </w:r>
      <w:proofErr w:type="gramStart"/>
      <w:r>
        <w:rPr>
          <w:rFonts w:ascii="Times New Roman" w:hAnsi="Times New Roman" w:cs="Times New Roman"/>
          <w:sz w:val="24"/>
          <w:szCs w:val="24"/>
        </w:rPr>
        <w:t>политики</w:t>
      </w:r>
      <w:proofErr w:type="gramEnd"/>
      <w:r>
        <w:rPr>
          <w:rFonts w:ascii="Times New Roman" w:hAnsi="Times New Roman" w:cs="Times New Roman"/>
          <w:sz w:val="24"/>
          <w:szCs w:val="24"/>
        </w:rPr>
        <w:t xml:space="preserve"> ЗАТО Северск, достигнутыми в указанный период, являются:</w:t>
      </w:r>
    </w:p>
    <w:p w:rsidR="000455B6" w:rsidRDefault="00991067">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обеспечение устойчивости бюджета и управ</w:t>
      </w:r>
      <w:r>
        <w:rPr>
          <w:rFonts w:ascii="Times New Roman" w:eastAsia="Times New Roman" w:hAnsi="Times New Roman" w:cs="Times New Roman"/>
          <w:sz w:val="24"/>
          <w:szCs w:val="24"/>
          <w:lang w:eastAsia="ru-RU"/>
        </w:rPr>
        <w:t xml:space="preserve">ление муниципальным </w:t>
      </w:r>
      <w:proofErr w:type="gramStart"/>
      <w:r>
        <w:rPr>
          <w:rFonts w:ascii="Times New Roman" w:eastAsia="Times New Roman" w:hAnsi="Times New Roman" w:cs="Times New Roman"/>
          <w:sz w:val="24"/>
          <w:szCs w:val="24"/>
          <w:lang w:eastAsia="ru-RU"/>
        </w:rPr>
        <w:t>долгом</w:t>
      </w:r>
      <w:proofErr w:type="gramEnd"/>
      <w:r>
        <w:rPr>
          <w:rFonts w:ascii="Times New Roman" w:eastAsia="Times New Roman" w:hAnsi="Times New Roman" w:cs="Times New Roman"/>
          <w:sz w:val="24"/>
          <w:szCs w:val="24"/>
          <w:lang w:eastAsia="ru-RU"/>
        </w:rPr>
        <w:t xml:space="preserve"> ЗАТО Северск;</w:t>
      </w:r>
    </w:p>
    <w:p w:rsidR="000455B6" w:rsidRDefault="00991067">
      <w:pPr>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обеспечение выполнения условий предоставления дотации из федерального бюджета;</w:t>
      </w:r>
    </w:p>
    <w:p w:rsidR="000455B6" w:rsidRDefault="00991067">
      <w:pPr>
        <w:spacing w:after="0" w:line="240" w:lineRule="auto"/>
        <w:ind w:right="55"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w:t>
      </w:r>
      <w:r>
        <w:rPr>
          <w:rFonts w:ascii="Times New Roman" w:hAnsi="Times New Roman" w:cs="Times New Roman"/>
          <w:sz w:val="24"/>
          <w:szCs w:val="24"/>
        </w:rPr>
        <w:t>сполнение обязательств приоритетного характера, направленных на предоставление услуг населению, реализацию мер социальной поддерж</w:t>
      </w:r>
      <w:r>
        <w:rPr>
          <w:rFonts w:ascii="Times New Roman" w:hAnsi="Times New Roman" w:cs="Times New Roman"/>
          <w:sz w:val="24"/>
          <w:szCs w:val="24"/>
        </w:rPr>
        <w:t>ки</w:t>
      </w:r>
      <w:r>
        <w:rPr>
          <w:rFonts w:ascii="Times New Roman" w:eastAsia="Times New Roman" w:hAnsi="Times New Roman" w:cs="Times New Roman"/>
          <w:sz w:val="24"/>
          <w:szCs w:val="24"/>
          <w:lang w:eastAsia="ru-RU"/>
        </w:rPr>
        <w:t>;</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поддержка участников специальной военной операции и членов их семей;</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устойчивое финансовое обеспечение дорожной деятельности; </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совершенствование механизма реализации муниципальных программ с учетом </w:t>
      </w:r>
      <w:proofErr w:type="gramStart"/>
      <w:r>
        <w:rPr>
          <w:rFonts w:ascii="Times New Roman" w:eastAsia="Times New Roman" w:hAnsi="Times New Roman" w:cs="Times New Roman"/>
          <w:sz w:val="24"/>
          <w:szCs w:val="24"/>
          <w:lang w:eastAsia="ru-RU"/>
        </w:rPr>
        <w:t>участия</w:t>
      </w:r>
      <w:proofErr w:type="gramEnd"/>
      <w:r>
        <w:rPr>
          <w:rFonts w:ascii="Times New Roman" w:eastAsia="Times New Roman" w:hAnsi="Times New Roman" w:cs="Times New Roman"/>
          <w:sz w:val="24"/>
          <w:szCs w:val="24"/>
          <w:lang w:eastAsia="ru-RU"/>
        </w:rPr>
        <w:t xml:space="preserve"> ЗАТО Северск в региональных проектах и их увязки с процедурами бюджетного планирования;</w:t>
      </w:r>
    </w:p>
    <w:p w:rsidR="000455B6" w:rsidRDefault="00991067">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развитие и поддержка субъектов малого и среднего предпринимательства. </w:t>
      </w:r>
    </w:p>
    <w:p w:rsidR="000455B6" w:rsidRDefault="000455B6">
      <w:pPr>
        <w:spacing w:after="0" w:line="240" w:lineRule="auto"/>
        <w:jc w:val="center"/>
        <w:rPr>
          <w:rFonts w:ascii="Times New Roman" w:eastAsia="Times New Roman" w:hAnsi="Times New Roman" w:cs="Times New Roman"/>
          <w:sz w:val="20"/>
          <w:szCs w:val="20"/>
          <w:lang w:eastAsia="ru-RU"/>
        </w:rPr>
      </w:pPr>
    </w:p>
    <w:p w:rsidR="000455B6" w:rsidRDefault="009910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 Оценка итогов в области налоговой политики</w:t>
      </w:r>
    </w:p>
    <w:p w:rsidR="000455B6" w:rsidRDefault="000455B6">
      <w:pPr>
        <w:pStyle w:val="a3"/>
        <w:spacing w:after="0" w:line="240" w:lineRule="auto"/>
        <w:ind w:left="1440"/>
        <w:rPr>
          <w:rFonts w:ascii="Times New Roman" w:eastAsia="Times New Roman" w:hAnsi="Times New Roman" w:cs="Times New Roman"/>
          <w:sz w:val="20"/>
          <w:szCs w:val="20"/>
          <w:lang w:eastAsia="ru-RU"/>
        </w:rPr>
      </w:pP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итогами налоговой </w:t>
      </w:r>
      <w:proofErr w:type="gramStart"/>
      <w:r>
        <w:rPr>
          <w:rFonts w:ascii="Times New Roman" w:hAnsi="Times New Roman" w:cs="Times New Roman"/>
          <w:sz w:val="24"/>
          <w:szCs w:val="24"/>
        </w:rPr>
        <w:t>политики</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ЗАТО</w:t>
      </w:r>
      <w:r>
        <w:rPr>
          <w:rFonts w:ascii="Times New Roman" w:eastAsia="Times New Roman" w:hAnsi="Times New Roman" w:cs="Times New Roman"/>
          <w:sz w:val="24"/>
          <w:szCs w:val="24"/>
          <w:lang w:eastAsia="ru-RU"/>
        </w:rPr>
        <w:t xml:space="preserve"> Северск</w:t>
      </w:r>
      <w:r>
        <w:rPr>
          <w:rFonts w:ascii="Times New Roman" w:hAnsi="Times New Roman" w:cs="Times New Roman"/>
          <w:sz w:val="24"/>
          <w:szCs w:val="24"/>
        </w:rPr>
        <w:t xml:space="preserve"> 2024 года, характер и масштаб которой определен федеральным и областным законодательством, являются:</w:t>
      </w:r>
    </w:p>
    <w:p w:rsidR="000455B6" w:rsidRDefault="00991067">
      <w:pPr>
        <w:tabs>
          <w:tab w:val="left" w:pos="142"/>
          <w:tab w:val="left" w:pos="851"/>
          <w:tab w:val="left" w:pos="993"/>
        </w:tabs>
        <w:autoSpaceDE w:val="0"/>
        <w:autoSpaceDN w:val="0"/>
        <w:adjustRightInd w:val="0"/>
        <w:spacing w:after="0" w:line="240" w:lineRule="auto"/>
        <w:ind w:left="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увеличение собственной доходной базы </w:t>
      </w:r>
      <w:proofErr w:type="gramStart"/>
      <w:r>
        <w:rPr>
          <w:rFonts w:ascii="Times New Roman" w:eastAsia="Calibri" w:hAnsi="Times New Roman" w:cs="Times New Roman"/>
          <w:sz w:val="24"/>
          <w:szCs w:val="24"/>
        </w:rPr>
        <w:t>бюджета</w:t>
      </w:r>
      <w:proofErr w:type="gramEnd"/>
      <w:r>
        <w:rPr>
          <w:rFonts w:ascii="Times New Roman" w:eastAsia="Calibri" w:hAnsi="Times New Roman" w:cs="Times New Roman"/>
          <w:sz w:val="24"/>
          <w:szCs w:val="24"/>
        </w:rPr>
        <w:t xml:space="preserve"> ЗАТО Северск.</w:t>
      </w:r>
    </w:p>
    <w:p w:rsidR="000455B6" w:rsidRDefault="00991067">
      <w:pPr>
        <w:tabs>
          <w:tab w:val="left" w:pos="142"/>
          <w:tab w:val="left" w:pos="851"/>
          <w:tab w:val="left" w:pos="993"/>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Обеспечен рост поступлений налога на имущество физических лиц в отношении объектов н</w:t>
      </w:r>
      <w:r>
        <w:rPr>
          <w:rFonts w:ascii="Times New Roman" w:eastAsia="Calibri" w:hAnsi="Times New Roman" w:cs="Times New Roman"/>
          <w:sz w:val="24"/>
          <w:szCs w:val="24"/>
        </w:rPr>
        <w:t>алогообложения, включенных в Перечень, определяемый в соответствии с пунктом 7 статьи 378.2 Налогового кодекса Российской Федерации (коммерческая недвижимость), за счет применения ставки налога в размере 2% (против ставки налога в размере 1,5%, действующей</w:t>
      </w:r>
      <w:r>
        <w:rPr>
          <w:rFonts w:ascii="Times New Roman" w:eastAsia="Calibri" w:hAnsi="Times New Roman" w:cs="Times New Roman"/>
          <w:sz w:val="24"/>
          <w:szCs w:val="24"/>
        </w:rPr>
        <w:t xml:space="preserve"> в 2022 году). </w:t>
      </w:r>
    </w:p>
    <w:p w:rsidR="000455B6" w:rsidRDefault="00991067">
      <w:pPr>
        <w:tabs>
          <w:tab w:val="left" w:pos="142"/>
          <w:tab w:val="left" w:pos="851"/>
          <w:tab w:val="left" w:pos="993"/>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Вовлечены в налоговый оборот объекты недвижимого имущества путем выявления правообладателей ранее учтенных объектов недвижимости и направления сведений о них для внесения в Единый государственный реестр недвижимости.</w:t>
      </w:r>
    </w:p>
    <w:p w:rsidR="000455B6" w:rsidRDefault="00991067">
      <w:pPr>
        <w:tabs>
          <w:tab w:val="left" w:pos="142"/>
          <w:tab w:val="left" w:pos="491"/>
          <w:tab w:val="left" w:pos="851"/>
          <w:tab w:val="left" w:pos="993"/>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Реализован комплекс мер</w:t>
      </w:r>
      <w:r>
        <w:rPr>
          <w:rFonts w:ascii="Times New Roman" w:eastAsia="Calibri" w:hAnsi="Times New Roman" w:cs="Times New Roman"/>
          <w:sz w:val="24"/>
          <w:szCs w:val="24"/>
        </w:rPr>
        <w:t xml:space="preserve"> по обеспечению доступности для граждан информации о размерах и сроках уплаты налогов, что способствовало собираемости имущественных налогов физических лиц на высоком уровне;</w:t>
      </w:r>
    </w:p>
    <w:p w:rsidR="000455B6" w:rsidRDefault="00991067">
      <w:pPr>
        <w:pStyle w:val="a3"/>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оказание муниципальной поддержки субъектам малого и среднего предпринимательст</w:t>
      </w:r>
      <w:r>
        <w:rPr>
          <w:rFonts w:ascii="Times New Roman" w:eastAsia="Times New Roman" w:hAnsi="Times New Roman" w:cs="Times New Roman"/>
          <w:sz w:val="24"/>
          <w:szCs w:val="24"/>
          <w:lang w:eastAsia="ru-RU"/>
        </w:rPr>
        <w:t xml:space="preserve">ва в целях улучшения инвестиционного климата и условий ведения бизнеса, развития экономики на </w:t>
      </w:r>
      <w:proofErr w:type="gramStart"/>
      <w:r>
        <w:rPr>
          <w:rFonts w:ascii="Times New Roman" w:eastAsia="Times New Roman" w:hAnsi="Times New Roman" w:cs="Times New Roman"/>
          <w:sz w:val="24"/>
          <w:szCs w:val="24"/>
          <w:lang w:eastAsia="ru-RU"/>
        </w:rPr>
        <w:t>территории</w:t>
      </w:r>
      <w:proofErr w:type="gramEnd"/>
      <w:r>
        <w:rPr>
          <w:rFonts w:ascii="Times New Roman" w:eastAsia="Times New Roman" w:hAnsi="Times New Roman" w:cs="Times New Roman"/>
          <w:sz w:val="24"/>
          <w:szCs w:val="24"/>
          <w:lang w:eastAsia="ru-RU"/>
        </w:rPr>
        <w:t xml:space="preserve"> ЗАТО Северск;</w:t>
      </w:r>
    </w:p>
    <w:p w:rsidR="000455B6" w:rsidRDefault="00991067">
      <w:pPr>
        <w:pStyle w:val="a3"/>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проведение оценки эффективности налоговых </w:t>
      </w:r>
      <w:proofErr w:type="gramStart"/>
      <w:r>
        <w:rPr>
          <w:rFonts w:ascii="Times New Roman" w:eastAsia="Times New Roman" w:hAnsi="Times New Roman" w:cs="Times New Roman"/>
          <w:sz w:val="24"/>
          <w:szCs w:val="24"/>
          <w:lang w:eastAsia="ru-RU"/>
        </w:rPr>
        <w:t>расходов</w:t>
      </w:r>
      <w:proofErr w:type="gramEnd"/>
      <w:r>
        <w:rPr>
          <w:rFonts w:ascii="Times New Roman" w:eastAsia="Times New Roman" w:hAnsi="Times New Roman" w:cs="Times New Roman"/>
          <w:sz w:val="24"/>
          <w:szCs w:val="24"/>
          <w:lang w:eastAsia="ru-RU"/>
        </w:rPr>
        <w:t xml:space="preserve"> ЗАТО Северск за 2023 год в соответствии с порядком оценки эффективности налоговых р</w:t>
      </w:r>
      <w:r>
        <w:rPr>
          <w:rFonts w:ascii="Times New Roman" w:eastAsia="Times New Roman" w:hAnsi="Times New Roman" w:cs="Times New Roman"/>
          <w:sz w:val="24"/>
          <w:szCs w:val="24"/>
          <w:lang w:eastAsia="ru-RU"/>
        </w:rPr>
        <w:t xml:space="preserve">асходов, утвержденным постановлением Администрации ЗАТО Северск от 02.03.2020 № 363 «Об утверждении Порядка формирования перечня налоговых расходов ЗАТО Северск и оценки налоговых </w:t>
      </w:r>
      <w:r>
        <w:rPr>
          <w:rFonts w:ascii="Times New Roman" w:eastAsia="Times New Roman" w:hAnsi="Times New Roman" w:cs="Times New Roman"/>
          <w:sz w:val="24"/>
          <w:szCs w:val="24"/>
          <w:lang w:eastAsia="ru-RU"/>
        </w:rPr>
        <w:lastRenderedPageBreak/>
        <w:t xml:space="preserve">расходов ЗАТО Северск». Налоговые </w:t>
      </w:r>
      <w:proofErr w:type="gramStart"/>
      <w:r>
        <w:rPr>
          <w:rFonts w:ascii="Times New Roman" w:eastAsia="Times New Roman" w:hAnsi="Times New Roman" w:cs="Times New Roman"/>
          <w:sz w:val="24"/>
          <w:szCs w:val="24"/>
          <w:lang w:eastAsia="ru-RU"/>
        </w:rPr>
        <w:t>расходы</w:t>
      </w:r>
      <w:proofErr w:type="gramEnd"/>
      <w:r>
        <w:rPr>
          <w:rFonts w:ascii="Times New Roman" w:eastAsia="Times New Roman" w:hAnsi="Times New Roman" w:cs="Times New Roman"/>
          <w:sz w:val="24"/>
          <w:szCs w:val="24"/>
          <w:lang w:eastAsia="ru-RU"/>
        </w:rPr>
        <w:t xml:space="preserve"> ЗАТО Северск признаны эффективными</w:t>
      </w:r>
      <w:r>
        <w:rPr>
          <w:rFonts w:ascii="Times New Roman" w:eastAsia="Times New Roman" w:hAnsi="Times New Roman" w:cs="Times New Roman"/>
          <w:sz w:val="24"/>
          <w:szCs w:val="24"/>
          <w:lang w:eastAsia="ru-RU"/>
        </w:rPr>
        <w:t xml:space="preserve"> и не требующими отмены;</w:t>
      </w:r>
    </w:p>
    <w:p w:rsidR="000455B6" w:rsidRDefault="00991067">
      <w:pPr>
        <w:pStyle w:val="a3"/>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 соответствии с пунктом 6.4 статьи 217 Налогового кодекса Российской Федерации на территории ЗАТО Северск решением Думы ЗАТО Северск от 28.03.2024 № 46/2 «Об утверждении перечня соревнований, конкурсов, иных мероприятий, к дохо</w:t>
      </w:r>
      <w:r>
        <w:rPr>
          <w:rFonts w:ascii="Times New Roman" w:eastAsia="Times New Roman" w:hAnsi="Times New Roman" w:cs="Times New Roman"/>
          <w:sz w:val="24"/>
          <w:szCs w:val="24"/>
          <w:lang w:eastAsia="ru-RU"/>
        </w:rPr>
        <w:t>дам в связи с участием в которых применяется пункт 6.4 статьи 217 Налогового кодекса Российской Федерации» утвержден перечень из 12 соревнований, конкурсов, иных мероприятий, в связи с участием в которых полученные физическими лицами доходы из бюджета ЗАТО</w:t>
      </w:r>
      <w:r>
        <w:rPr>
          <w:rFonts w:ascii="Times New Roman" w:eastAsia="Times New Roman" w:hAnsi="Times New Roman" w:cs="Times New Roman"/>
          <w:sz w:val="24"/>
          <w:szCs w:val="24"/>
          <w:lang w:eastAsia="ru-RU"/>
        </w:rPr>
        <w:t xml:space="preserve"> Северск освобождаются от налога на доходы физических лиц.</w:t>
      </w:r>
    </w:p>
    <w:p w:rsidR="000455B6" w:rsidRDefault="000455B6">
      <w:pPr>
        <w:pStyle w:val="a3"/>
        <w:spacing w:after="0" w:line="240" w:lineRule="auto"/>
        <w:ind w:left="1211"/>
        <w:rPr>
          <w:rFonts w:ascii="Times New Roman" w:eastAsia="Times New Roman" w:hAnsi="Times New Roman" w:cs="Times New Roman"/>
          <w:sz w:val="20"/>
          <w:szCs w:val="20"/>
          <w:lang w:eastAsia="ru-RU"/>
        </w:rPr>
      </w:pPr>
    </w:p>
    <w:p w:rsidR="000455B6" w:rsidRDefault="00991067">
      <w:pPr>
        <w:spacing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Исполнение основных параметров </w:t>
      </w: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 за 2024 год</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 2024 год в </w:t>
      </w:r>
      <w:proofErr w:type="gramStart"/>
      <w:r>
        <w:rPr>
          <w:rFonts w:ascii="Times New Roman" w:hAnsi="Times New Roman" w:cs="Times New Roman"/>
          <w:sz w:val="24"/>
          <w:szCs w:val="24"/>
        </w:rPr>
        <w:t>бюджет</w:t>
      </w:r>
      <w:proofErr w:type="gramEnd"/>
      <w:r>
        <w:rPr>
          <w:rFonts w:ascii="Times New Roman" w:hAnsi="Times New Roman" w:cs="Times New Roman"/>
          <w:sz w:val="24"/>
          <w:szCs w:val="24"/>
        </w:rPr>
        <w:t xml:space="preserve"> ЗАТО Северск поступили доходы в сумме 6 962 993,76 тыс. руб., что составило 99,5% к годовому прогнозу пост</w:t>
      </w:r>
      <w:r>
        <w:rPr>
          <w:rFonts w:ascii="Times New Roman" w:hAnsi="Times New Roman" w:cs="Times New Roman"/>
          <w:sz w:val="24"/>
          <w:szCs w:val="24"/>
        </w:rPr>
        <w:t xml:space="preserve">уплений; расходы составили 7 128 405,74 тыс. руб. или 98,6% к годовому плану. Бюджет исполнен с дефицитом в сумме 165 411,98 тыс. руб. </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сравнению с 2023 годом рост доходной и расходной частей бюджета составил 8,4% и 12,1% соответственно. В абсолютных по</w:t>
      </w:r>
      <w:r>
        <w:rPr>
          <w:rFonts w:ascii="Times New Roman" w:hAnsi="Times New Roman" w:cs="Times New Roman"/>
          <w:sz w:val="24"/>
          <w:szCs w:val="24"/>
        </w:rPr>
        <w:t>казателях доходы увеличены на 538 856,67 тыс. руб., расходы – на 768 657,26 тыс. руб.</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Доходы на одного жителя территории в 2024 году возросли на 5 тыс. руб. (с 57 тыс. руб. до 62 тыс. руб.).</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Расходы на одного жителя территории в 2024 году возросли на 7 тыс</w:t>
      </w:r>
      <w:r>
        <w:rPr>
          <w:rFonts w:ascii="Times New Roman" w:hAnsi="Times New Roman" w:cs="Times New Roman"/>
          <w:sz w:val="24"/>
          <w:szCs w:val="24"/>
        </w:rPr>
        <w:t>. руб. (с 57 тыс. руб. до 64 тыс. руб.).</w:t>
      </w:r>
    </w:p>
    <w:p w:rsidR="000455B6" w:rsidRDefault="000455B6">
      <w:pPr>
        <w:spacing w:after="0" w:line="240" w:lineRule="auto"/>
        <w:ind w:firstLine="709"/>
        <w:jc w:val="both"/>
        <w:rPr>
          <w:rFonts w:ascii="Times New Roman" w:hAnsi="Times New Roman" w:cs="Times New Roman"/>
          <w:sz w:val="20"/>
          <w:szCs w:val="20"/>
        </w:rPr>
      </w:pPr>
    </w:p>
    <w:p w:rsidR="000455B6" w:rsidRDefault="00991067">
      <w:pPr>
        <w:spacing w:after="120" w:line="24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2.2.1. Доходы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за 2024 год</w:t>
      </w:r>
    </w:p>
    <w:p w:rsidR="000455B6" w:rsidRDefault="00991067">
      <w:pPr>
        <w:pStyle w:val="2"/>
        <w:spacing w:after="0" w:line="240" w:lineRule="auto"/>
        <w:ind w:left="0" w:firstLine="709"/>
        <w:jc w:val="both"/>
      </w:pPr>
      <w:r>
        <w:t xml:space="preserve">В 2024 году сохранилась высокая зависимость бюджета от безвозмездных поступлений: в общей структуре доходов </w:t>
      </w:r>
      <w:proofErr w:type="gramStart"/>
      <w:r>
        <w:t>бюджета</w:t>
      </w:r>
      <w:proofErr w:type="gramEnd"/>
      <w:r>
        <w:t xml:space="preserve"> ЗАТО Северск их доля составила 76%, доля налоговых </w:t>
      </w:r>
      <w:r>
        <w:t>и неналоговых доходов - 24%. В аналогичном периоде прошлого года удельный вес данных видов доходов составил 75% и 25% соответственно.</w:t>
      </w:r>
    </w:p>
    <w:p w:rsidR="000455B6" w:rsidRDefault="00991067">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Бюджет</w:t>
      </w:r>
      <w:proofErr w:type="gramEnd"/>
      <w:r>
        <w:rPr>
          <w:rFonts w:ascii="Times New Roman" w:hAnsi="Times New Roman" w:cs="Times New Roman"/>
          <w:sz w:val="24"/>
          <w:szCs w:val="24"/>
        </w:rPr>
        <w:t xml:space="preserve"> ЗАТО Северск в 2024 году исполнялся с учетом реализации мер, направленных на рост доходной части бюджета, в предела</w:t>
      </w:r>
      <w:r>
        <w:rPr>
          <w:rFonts w:ascii="Times New Roman" w:hAnsi="Times New Roman" w:cs="Times New Roman"/>
          <w:sz w:val="24"/>
          <w:szCs w:val="24"/>
        </w:rPr>
        <w:t xml:space="preserve">х полномочий органов местного самоуправления. При исполнении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в 2024 году, по сравнению с уровнем 2023 года, достигнуто увеличение налоговых и неналоговых доходов бюджета на 4,8% или 76 888,59 тыс. руб. </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налоговым доходам прирост пос</w:t>
      </w:r>
      <w:r>
        <w:rPr>
          <w:rFonts w:ascii="Times New Roman" w:hAnsi="Times New Roman" w:cs="Times New Roman"/>
          <w:sz w:val="24"/>
          <w:szCs w:val="24"/>
        </w:rPr>
        <w:t>туплений составил 20,2% или 253 470,80 тыс. руб. в основном по статье «Налог на доходы физических лиц» (159 216,51 тыс. руб.), налогам на совокупный доход (44 635,38 тыс. руб.), налогам на имущество (34 352,19 тыс. руб.), государственной пошлине (13 868,21</w:t>
      </w:r>
      <w:r>
        <w:rPr>
          <w:rFonts w:ascii="Times New Roman" w:hAnsi="Times New Roman" w:cs="Times New Roman"/>
          <w:sz w:val="24"/>
          <w:szCs w:val="24"/>
        </w:rPr>
        <w:t xml:space="preserve"> тыс. руб.).</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неналоговым доходам произошло снижение поступлений на 52,3% или на 176 582,21 тыс. руб. в основном по статьям «Штрафы, санкции, возмещение ущерба» (125 355,52 тыс. руб.) и «Прочие неналоговые доходы» (18 054,39 тыс. руб.), что обусловлено </w:t>
      </w:r>
      <w:r>
        <w:rPr>
          <w:rFonts w:ascii="Times New Roman" w:hAnsi="Times New Roman" w:cs="Times New Roman"/>
          <w:sz w:val="24"/>
          <w:szCs w:val="24"/>
        </w:rPr>
        <w:t>разовыми поступлениями в 2023 году.</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структуре доходов в разрезе плательщиков лидирующее положение занимают организации бюджетной сферы: на их долю приходится 33%, 23% приходится на субъекты малого и среднего предпринимательства и резидентов ТОР «Северск</w:t>
      </w:r>
      <w:r>
        <w:rPr>
          <w:rFonts w:ascii="Times New Roman" w:hAnsi="Times New Roman" w:cs="Times New Roman"/>
          <w:sz w:val="24"/>
          <w:szCs w:val="24"/>
        </w:rPr>
        <w:t>»; 13% - на АО «СХК», 7% - на организации Госкорпорации «Росатом»; 24% - на прочие организации и физические лица.</w:t>
      </w:r>
    </w:p>
    <w:p w:rsidR="000455B6" w:rsidRDefault="000455B6">
      <w:pPr>
        <w:spacing w:after="0" w:line="240" w:lineRule="auto"/>
        <w:ind w:firstLine="709"/>
        <w:jc w:val="both"/>
        <w:rPr>
          <w:rFonts w:ascii="Times New Roman" w:hAnsi="Times New Roman" w:cs="Times New Roman"/>
          <w:sz w:val="24"/>
          <w:szCs w:val="24"/>
        </w:rPr>
      </w:pPr>
    </w:p>
    <w:p w:rsidR="000455B6" w:rsidRDefault="00991067">
      <w:pPr>
        <w:ind w:firstLine="708"/>
        <w:jc w:val="center"/>
        <w:rPr>
          <w:rFonts w:ascii="Times New Roman" w:hAnsi="Times New Roman" w:cs="Times New Roman"/>
          <w:sz w:val="24"/>
          <w:szCs w:val="24"/>
        </w:rPr>
      </w:pPr>
      <w:r>
        <w:rPr>
          <w:rFonts w:ascii="Times New Roman" w:hAnsi="Times New Roman" w:cs="Times New Roman"/>
          <w:sz w:val="24"/>
          <w:szCs w:val="24"/>
        </w:rPr>
        <w:t xml:space="preserve">2.2.2. Расходы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за 2024 год</w:t>
      </w:r>
    </w:p>
    <w:p w:rsidR="000455B6" w:rsidRDefault="0099106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структуре расходной части бюджета традиционно наибольший удельный вес приходится на разделы</w:t>
      </w:r>
      <w:r>
        <w:rPr>
          <w:rFonts w:ascii="Times New Roman" w:hAnsi="Times New Roman" w:cs="Times New Roman"/>
          <w:sz w:val="24"/>
          <w:szCs w:val="24"/>
        </w:rPr>
        <w:t xml:space="preserve"> «Образование», «Национальная экономика», «Культура» и «Жилищно-коммунальное хозяйство». </w:t>
      </w:r>
    </w:p>
    <w:p w:rsidR="000455B6" w:rsidRDefault="00991067">
      <w:pPr>
        <w:spacing w:after="0" w:line="240" w:lineRule="auto"/>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Бюджет</w:t>
      </w:r>
      <w:proofErr w:type="gramEnd"/>
      <w:r>
        <w:rPr>
          <w:rFonts w:ascii="Times New Roman" w:hAnsi="Times New Roman" w:cs="Times New Roman"/>
          <w:bCs/>
          <w:sz w:val="24"/>
          <w:szCs w:val="24"/>
        </w:rPr>
        <w:t xml:space="preserve"> ЗАТО Северск в 2024 году исполнен по программно-целевому принципу на базе 18 муниципальных программ и Комплексной программы развития систем коммунальной и инже</w:t>
      </w:r>
      <w:r>
        <w:rPr>
          <w:rFonts w:ascii="Times New Roman" w:hAnsi="Times New Roman" w:cs="Times New Roman"/>
          <w:bCs/>
          <w:sz w:val="24"/>
          <w:szCs w:val="24"/>
        </w:rPr>
        <w:t>нерной инфраструктуры, охватывающих все сферы социально-экономической жизни муниципалитета.</w:t>
      </w:r>
    </w:p>
    <w:p w:rsidR="000455B6" w:rsidRDefault="0099106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Все расходы, исполненные в программно-целевом формате, схематично структурированы в 4 приоритетные направления стратегического </w:t>
      </w:r>
      <w:proofErr w:type="gramStart"/>
      <w:r>
        <w:rPr>
          <w:rFonts w:ascii="Times New Roman" w:hAnsi="Times New Roman" w:cs="Times New Roman"/>
          <w:bCs/>
          <w:sz w:val="24"/>
          <w:szCs w:val="24"/>
        </w:rPr>
        <w:t>развития</w:t>
      </w:r>
      <w:proofErr w:type="gramEnd"/>
      <w:r>
        <w:rPr>
          <w:rFonts w:ascii="Times New Roman" w:hAnsi="Times New Roman" w:cs="Times New Roman"/>
          <w:bCs/>
          <w:sz w:val="24"/>
          <w:szCs w:val="24"/>
        </w:rPr>
        <w:t xml:space="preserve"> ЗАТО Северск. Самый </w:t>
      </w:r>
      <w:proofErr w:type="spellStart"/>
      <w:r>
        <w:rPr>
          <w:rFonts w:ascii="Times New Roman" w:hAnsi="Times New Roman" w:cs="Times New Roman"/>
          <w:bCs/>
          <w:sz w:val="24"/>
          <w:szCs w:val="24"/>
        </w:rPr>
        <w:t>бюджетое</w:t>
      </w:r>
      <w:r>
        <w:rPr>
          <w:rFonts w:ascii="Times New Roman" w:hAnsi="Times New Roman" w:cs="Times New Roman"/>
          <w:bCs/>
          <w:sz w:val="24"/>
          <w:szCs w:val="24"/>
        </w:rPr>
        <w:t>мкий</w:t>
      </w:r>
      <w:proofErr w:type="spellEnd"/>
      <w:r>
        <w:rPr>
          <w:rFonts w:ascii="Times New Roman" w:hAnsi="Times New Roman" w:cs="Times New Roman"/>
          <w:bCs/>
          <w:sz w:val="24"/>
          <w:szCs w:val="24"/>
        </w:rPr>
        <w:t xml:space="preserve"> блок – это муниципальные программы, направленные на развитие человеческого капитала и создание комфортной городской среды, на которые приходится 75% и 20% всех программных расходов.</w:t>
      </w:r>
      <w:r>
        <w:rPr>
          <w:rFonts w:ascii="Times New Roman" w:hAnsi="Times New Roman" w:cs="Times New Roman"/>
          <w:sz w:val="24"/>
          <w:szCs w:val="24"/>
        </w:rPr>
        <w:t xml:space="preserve"> </w:t>
      </w:r>
    </w:p>
    <w:p w:rsidR="000455B6" w:rsidRDefault="00991067">
      <w:pPr>
        <w:tabs>
          <w:tab w:val="left" w:pos="851"/>
        </w:tabs>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Общая сумма привлеченных бюджетных средств в рамках реализации национальных проектов и государственных программ на </w:t>
      </w:r>
      <w:proofErr w:type="gramStart"/>
      <w:r>
        <w:rPr>
          <w:rFonts w:ascii="Times New Roman" w:hAnsi="Times New Roman" w:cs="Times New Roman"/>
          <w:sz w:val="24"/>
          <w:szCs w:val="24"/>
        </w:rPr>
        <w:t>территории</w:t>
      </w:r>
      <w:proofErr w:type="gramEnd"/>
      <w:r>
        <w:rPr>
          <w:rFonts w:ascii="Times New Roman" w:hAnsi="Times New Roman" w:cs="Times New Roman"/>
          <w:sz w:val="24"/>
          <w:szCs w:val="24"/>
        </w:rPr>
        <w:t xml:space="preserve"> ЗАТО Северск составила в 2024 году 688 899,73 тыс. руб., в том числе средств местного бюджета было выделено 116 298,24 тыс. руб. </w:t>
      </w:r>
    </w:p>
    <w:p w:rsidR="000455B6" w:rsidRDefault="00991067">
      <w:pPr>
        <w:tabs>
          <w:tab w:val="left" w:pos="851"/>
        </w:tabs>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В рамках реализации Указа Президента Российской Федерации от 7 мая 2018 года № 204 «О национальных целях и стратегических задачах развития Российской Федерации на период до 2024 года» в 2024 году </w:t>
      </w:r>
      <w:proofErr w:type="gramStart"/>
      <w:r>
        <w:rPr>
          <w:rFonts w:ascii="Times New Roman" w:hAnsi="Times New Roman" w:cs="Times New Roman"/>
          <w:sz w:val="24"/>
          <w:szCs w:val="24"/>
        </w:rPr>
        <w:t>бюджет</w:t>
      </w:r>
      <w:proofErr w:type="gramEnd"/>
      <w:r>
        <w:rPr>
          <w:rFonts w:ascii="Times New Roman" w:hAnsi="Times New Roman" w:cs="Times New Roman"/>
          <w:sz w:val="24"/>
          <w:szCs w:val="24"/>
        </w:rPr>
        <w:t xml:space="preserve"> ЗАТО Северск участвовал в 5 национальных проектах («Д</w:t>
      </w:r>
      <w:r>
        <w:rPr>
          <w:rFonts w:ascii="Times New Roman" w:hAnsi="Times New Roman" w:cs="Times New Roman"/>
          <w:sz w:val="24"/>
          <w:szCs w:val="24"/>
        </w:rPr>
        <w:t>емография», «Образование», «Культура», «Безопасные качественные дороги», «Жилье и городская среда») через семь интегрированных региональных проектов. За отчетный год по указанным проектам реализовано мероприятий на общую сумму 327 525,09 тыс. руб., в том ч</w:t>
      </w:r>
      <w:r>
        <w:rPr>
          <w:rFonts w:ascii="Times New Roman" w:hAnsi="Times New Roman" w:cs="Times New Roman"/>
          <w:sz w:val="24"/>
          <w:szCs w:val="24"/>
        </w:rPr>
        <w:t>исле за счет средств федерального бюджета на 121 725,24 тыс. руб. или 37%; областного бюджета – 136 358,70 тыс. руб. или 42% и местного бюджета – 69 441,15 тыс. руб. или 21%.</w:t>
      </w:r>
    </w:p>
    <w:p w:rsidR="000455B6" w:rsidRDefault="00991067">
      <w:pPr>
        <w:tabs>
          <w:tab w:val="left" w:pos="851"/>
        </w:tabs>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noProof/>
          <w:sz w:val="24"/>
          <w:szCs w:val="24"/>
        </w:rPr>
        <w:t>В 2024 году ЗАТО Северск приняло участие в 6 государственных программах Томской о</w:t>
      </w:r>
      <w:r>
        <w:rPr>
          <w:rFonts w:ascii="Times New Roman" w:hAnsi="Times New Roman" w:cs="Times New Roman"/>
          <w:noProof/>
          <w:sz w:val="24"/>
          <w:szCs w:val="24"/>
        </w:rPr>
        <w:t>бласти на общую сумму 361 374,64 тыс. руб.</w:t>
      </w:r>
      <w:r>
        <w:rPr>
          <w:rFonts w:ascii="Times New Roman" w:hAnsi="Times New Roman" w:cs="Times New Roman"/>
          <w:sz w:val="24"/>
          <w:szCs w:val="24"/>
        </w:rPr>
        <w:t>, в том числе за счет средств федерального бюджета на 65 704,76 тыс. руб. или 18%; областного бюджета – 248 812,79 тыс. руб. или 69% и местного бюджета – 46 857,09 тыс. руб. или 13%.</w:t>
      </w:r>
    </w:p>
    <w:p w:rsidR="000455B6" w:rsidRDefault="000455B6">
      <w:pPr>
        <w:tabs>
          <w:tab w:val="left" w:pos="851"/>
        </w:tabs>
        <w:spacing w:after="0" w:line="240" w:lineRule="auto"/>
        <w:ind w:firstLine="709"/>
        <w:jc w:val="both"/>
        <w:outlineLvl w:val="1"/>
        <w:rPr>
          <w:rFonts w:ascii="Times New Roman" w:hAnsi="Times New Roman" w:cs="Times New Roman"/>
          <w:sz w:val="24"/>
          <w:szCs w:val="24"/>
        </w:rPr>
      </w:pPr>
    </w:p>
    <w:p w:rsidR="000455B6" w:rsidRDefault="00991067">
      <w:pPr>
        <w:spacing w:after="0"/>
        <w:ind w:firstLine="708"/>
        <w:jc w:val="center"/>
        <w:rPr>
          <w:rFonts w:ascii="Times New Roman" w:hAnsi="Times New Roman" w:cs="Times New Roman"/>
          <w:sz w:val="24"/>
          <w:szCs w:val="24"/>
        </w:rPr>
      </w:pPr>
      <w:r>
        <w:rPr>
          <w:rFonts w:ascii="Times New Roman" w:hAnsi="Times New Roman" w:cs="Times New Roman"/>
          <w:sz w:val="24"/>
          <w:szCs w:val="24"/>
        </w:rPr>
        <w:t xml:space="preserve">2.2.3. Дефицит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w:t>
      </w:r>
      <w:r>
        <w:rPr>
          <w:rFonts w:ascii="Times New Roman" w:hAnsi="Times New Roman" w:cs="Times New Roman"/>
          <w:sz w:val="24"/>
          <w:szCs w:val="24"/>
        </w:rPr>
        <w:t>верск за 2024 год</w:t>
      </w:r>
    </w:p>
    <w:p w:rsidR="000455B6" w:rsidRDefault="000455B6">
      <w:pPr>
        <w:spacing w:after="0"/>
        <w:ind w:firstLine="708"/>
        <w:jc w:val="center"/>
        <w:rPr>
          <w:rFonts w:ascii="Times New Roman" w:hAnsi="Times New Roman" w:cs="Times New Roman"/>
          <w:sz w:val="24"/>
          <w:szCs w:val="24"/>
        </w:rPr>
      </w:pPr>
    </w:p>
    <w:p w:rsidR="000455B6" w:rsidRDefault="0099106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Бюджет исполнен с дефицитом в сумме 165 411,98 тыс. руб. </w:t>
      </w:r>
    </w:p>
    <w:p w:rsidR="000455B6" w:rsidRDefault="009910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Муниципальный долг на 01.01.2025 составил 405 080,43 тыс. руб. вместо прогнозируемого объема в сумме 415 080,43 тыс. руб. В декабре 2024 года на досрочное погашение коммерческого </w:t>
      </w:r>
      <w:r>
        <w:rPr>
          <w:rFonts w:ascii="Times New Roman" w:hAnsi="Times New Roman" w:cs="Times New Roman"/>
          <w:sz w:val="24"/>
          <w:szCs w:val="24"/>
        </w:rPr>
        <w:t xml:space="preserve">кредита было направлено 10 000,00 тыс. руб. </w:t>
      </w:r>
    </w:p>
    <w:p w:rsidR="000455B6" w:rsidRDefault="00991067">
      <w:pPr>
        <w:tabs>
          <w:tab w:val="left" w:pos="851"/>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Кроме того, в 2024 году на уменьшение заимствований текущего финансового года была направлена сумма свободных остатков, сформированных на 01.01.2024 на едином счете бюджета, в объеме 57 302,28 тыс. руб.</w:t>
      </w:r>
    </w:p>
    <w:p w:rsidR="000455B6" w:rsidRDefault="00991067">
      <w:pPr>
        <w:tabs>
          <w:tab w:val="left" w:pos="851"/>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оценк</w:t>
      </w:r>
      <w:r>
        <w:rPr>
          <w:rFonts w:ascii="Times New Roman" w:hAnsi="Times New Roman" w:cs="Times New Roman"/>
          <w:sz w:val="24"/>
          <w:szCs w:val="24"/>
        </w:rPr>
        <w:t xml:space="preserve">е Департамента финансов Томской </w:t>
      </w:r>
      <w:proofErr w:type="gramStart"/>
      <w:r>
        <w:rPr>
          <w:rFonts w:ascii="Times New Roman" w:hAnsi="Times New Roman" w:cs="Times New Roman"/>
          <w:sz w:val="24"/>
          <w:szCs w:val="24"/>
        </w:rPr>
        <w:t>области</w:t>
      </w:r>
      <w:proofErr w:type="gramEnd"/>
      <w:r>
        <w:rPr>
          <w:rFonts w:ascii="Times New Roman" w:hAnsi="Times New Roman" w:cs="Times New Roman"/>
          <w:sz w:val="24"/>
          <w:szCs w:val="24"/>
        </w:rPr>
        <w:t xml:space="preserve"> ЗАТО Северск относится к группе территорий с высокой долговой устойчивостью. В 2024 году не допущено увеличение нагрузки на бюджет по выплатам из источников финансирования дефицита сверх установленных Программой муни</w:t>
      </w:r>
      <w:r>
        <w:rPr>
          <w:rFonts w:ascii="Times New Roman" w:hAnsi="Times New Roman" w:cs="Times New Roman"/>
          <w:sz w:val="24"/>
          <w:szCs w:val="24"/>
        </w:rPr>
        <w:t xml:space="preserve">ципальных </w:t>
      </w:r>
      <w:proofErr w:type="gramStart"/>
      <w:r>
        <w:rPr>
          <w:rFonts w:ascii="Times New Roman" w:hAnsi="Times New Roman" w:cs="Times New Roman"/>
          <w:sz w:val="24"/>
          <w:szCs w:val="24"/>
        </w:rPr>
        <w:t>заимствований</w:t>
      </w:r>
      <w:proofErr w:type="gramEnd"/>
      <w:r>
        <w:rPr>
          <w:rFonts w:ascii="Times New Roman" w:hAnsi="Times New Roman" w:cs="Times New Roman"/>
          <w:sz w:val="24"/>
          <w:szCs w:val="24"/>
        </w:rPr>
        <w:t xml:space="preserve"> ЗАТО Северск.</w:t>
      </w:r>
    </w:p>
    <w:p w:rsidR="000455B6" w:rsidRDefault="000455B6">
      <w:pPr>
        <w:spacing w:after="0" w:line="240" w:lineRule="auto"/>
        <w:jc w:val="both"/>
        <w:rPr>
          <w:rFonts w:ascii="Times New Roman" w:hAnsi="Times New Roman" w:cs="Times New Roman"/>
          <w:sz w:val="24"/>
          <w:szCs w:val="24"/>
        </w:rPr>
      </w:pPr>
    </w:p>
    <w:p w:rsidR="000455B6" w:rsidRDefault="0099106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lang w:val="en-US" w:eastAsia="ru-RU"/>
        </w:rPr>
        <w:t>III</w:t>
      </w:r>
      <w:r>
        <w:rPr>
          <w:rFonts w:ascii="Times New Roman" w:eastAsia="Times New Roman" w:hAnsi="Times New Roman" w:cs="Times New Roman"/>
          <w:sz w:val="24"/>
          <w:szCs w:val="24"/>
          <w:lang w:eastAsia="ru-RU"/>
        </w:rPr>
        <w:t xml:space="preserve">. ПРОГНОЗ ОСНОВНЫХ ПОКАЗАТЕЛЕЙ БЮДЖЕТА ЗАТО СЕВЕРСК </w:t>
      </w:r>
    </w:p>
    <w:p w:rsidR="000455B6" w:rsidRDefault="00991067">
      <w:pPr>
        <w:tabs>
          <w:tab w:val="left" w:pos="70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ДОЛГОСРОЧНЫЙ ПЕРИОД ДО 2030 ГОДА</w:t>
      </w:r>
    </w:p>
    <w:p w:rsidR="000455B6" w:rsidRDefault="000455B6">
      <w:pPr>
        <w:tabs>
          <w:tab w:val="left" w:pos="709"/>
        </w:tabs>
        <w:spacing w:after="0" w:line="240" w:lineRule="auto"/>
        <w:jc w:val="center"/>
        <w:rPr>
          <w:rFonts w:ascii="Times New Roman" w:hAnsi="Times New Roman" w:cs="Times New Roman"/>
          <w:sz w:val="24"/>
          <w:szCs w:val="24"/>
        </w:rPr>
      </w:pPr>
    </w:p>
    <w:p w:rsidR="000455B6" w:rsidRDefault="00991067">
      <w:pPr>
        <w:tabs>
          <w:tab w:val="left" w:pos="709"/>
        </w:tabs>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 xml:space="preserve">3.1. Основные цели и задачи </w:t>
      </w:r>
      <w:r>
        <w:rPr>
          <w:rFonts w:ascii="Times New Roman" w:eastAsia="Times New Roman" w:hAnsi="Times New Roman" w:cs="Times New Roman"/>
          <w:sz w:val="24"/>
          <w:szCs w:val="24"/>
        </w:rPr>
        <w:t>бюджетной и налоговой политики на 2025 - 2030 годы</w:t>
      </w:r>
    </w:p>
    <w:p w:rsidR="000455B6" w:rsidRDefault="000455B6">
      <w:pPr>
        <w:tabs>
          <w:tab w:val="left" w:pos="709"/>
        </w:tabs>
        <w:spacing w:after="0" w:line="240" w:lineRule="auto"/>
        <w:jc w:val="center"/>
        <w:rPr>
          <w:rFonts w:ascii="Times New Roman" w:eastAsia="Times New Roman" w:hAnsi="Times New Roman" w:cs="Times New Roman"/>
          <w:sz w:val="24"/>
          <w:szCs w:val="24"/>
        </w:rPr>
      </w:pPr>
    </w:p>
    <w:p w:rsidR="000455B6" w:rsidRDefault="00991067">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долгосрочной перспективе основными целями бюджетной и налоговой политики являются обеспечение долгосрочной сбалансированности и устойчивости финансовой </w:t>
      </w:r>
      <w:proofErr w:type="gramStart"/>
      <w:r>
        <w:rPr>
          <w:rFonts w:ascii="Times New Roman" w:eastAsia="Times New Roman" w:hAnsi="Times New Roman" w:cs="Times New Roman"/>
          <w:sz w:val="24"/>
          <w:szCs w:val="24"/>
        </w:rPr>
        <w:t>системы</w:t>
      </w:r>
      <w:proofErr w:type="gramEnd"/>
      <w:r>
        <w:rPr>
          <w:rFonts w:ascii="Times New Roman" w:eastAsia="Times New Roman" w:hAnsi="Times New Roman" w:cs="Times New Roman"/>
          <w:sz w:val="24"/>
          <w:szCs w:val="24"/>
        </w:rPr>
        <w:t xml:space="preserve"> ЗАТО Северск при безусловном выполнении принятых обязательств, в первую очередь социальных, на</w:t>
      </w:r>
      <w:r>
        <w:rPr>
          <w:rFonts w:ascii="Times New Roman" w:eastAsia="Times New Roman" w:hAnsi="Times New Roman" w:cs="Times New Roman"/>
          <w:sz w:val="24"/>
          <w:szCs w:val="24"/>
        </w:rPr>
        <w:t>ращивание потенциала экономической базы муниципального образования, обеспечение высокой конкурентоспособности на долгосрочную перспективу и выход на устойчивую траекторию опережающего роста и развития.</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Бюджетная и налоговая </w:t>
      </w:r>
      <w:proofErr w:type="gramStart"/>
      <w:r>
        <w:rPr>
          <w:rFonts w:ascii="Times New Roman" w:eastAsia="Times New Roman" w:hAnsi="Times New Roman" w:cs="Times New Roman"/>
          <w:sz w:val="24"/>
          <w:szCs w:val="24"/>
          <w:lang w:eastAsia="ru-RU"/>
        </w:rPr>
        <w:t>политика</w:t>
      </w:r>
      <w:proofErr w:type="gramEnd"/>
      <w:r>
        <w:rPr>
          <w:rFonts w:ascii="Times New Roman" w:eastAsia="Times New Roman" w:hAnsi="Times New Roman" w:cs="Times New Roman"/>
          <w:sz w:val="24"/>
          <w:szCs w:val="24"/>
          <w:lang w:eastAsia="ru-RU"/>
        </w:rPr>
        <w:t xml:space="preserve"> ЗАТО Северск на долгоср</w:t>
      </w:r>
      <w:r>
        <w:rPr>
          <w:rFonts w:ascii="Times New Roman" w:eastAsia="Times New Roman" w:hAnsi="Times New Roman" w:cs="Times New Roman"/>
          <w:sz w:val="24"/>
          <w:szCs w:val="24"/>
          <w:lang w:eastAsia="ru-RU"/>
        </w:rPr>
        <w:t xml:space="preserve">очный бюджетный цикл отражает преемственность ранее поставленных целей и задач в части: </w:t>
      </w:r>
    </w:p>
    <w:p w:rsidR="000455B6" w:rsidRDefault="00991067">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прогнозирования достижения сбалансированности </w:t>
      </w:r>
      <w:proofErr w:type="gramStart"/>
      <w:r>
        <w:rPr>
          <w:rFonts w:ascii="Times New Roman" w:eastAsia="Times New Roman" w:hAnsi="Times New Roman" w:cs="Times New Roman"/>
          <w:sz w:val="24"/>
          <w:szCs w:val="24"/>
        </w:rPr>
        <w:t>бюджета</w:t>
      </w:r>
      <w:proofErr w:type="gramEnd"/>
      <w:r>
        <w:rPr>
          <w:rFonts w:ascii="Times New Roman" w:eastAsia="Times New Roman" w:hAnsi="Times New Roman" w:cs="Times New Roman"/>
          <w:sz w:val="24"/>
          <w:szCs w:val="24"/>
        </w:rPr>
        <w:t xml:space="preserve"> ЗАТО Северск в долгосрочном периоде. При этом для достижения стратегических задач развития территории прогнози</w:t>
      </w:r>
      <w:r>
        <w:rPr>
          <w:rFonts w:ascii="Times New Roman" w:eastAsia="Times New Roman" w:hAnsi="Times New Roman" w:cs="Times New Roman"/>
          <w:sz w:val="24"/>
          <w:szCs w:val="24"/>
        </w:rPr>
        <w:t xml:space="preserve">рование доходной и расходной частей бюджета начиная с 2026 года будет отличным от утвержденного бюджета на среднесрочный период. </w:t>
      </w:r>
    </w:p>
    <w:p w:rsidR="000455B6" w:rsidRDefault="0099106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Отличительной особенностью бюджетного прогноза является то, что параметры бюджета на 2025 год соответствуют </w:t>
      </w:r>
      <w:proofErr w:type="gramStart"/>
      <w:r>
        <w:rPr>
          <w:rFonts w:ascii="Times New Roman" w:hAnsi="Times New Roman" w:cs="Times New Roman"/>
          <w:sz w:val="24"/>
          <w:szCs w:val="24"/>
        </w:rPr>
        <w:t>бюджету</w:t>
      </w:r>
      <w:proofErr w:type="gramEnd"/>
      <w:r>
        <w:rPr>
          <w:rFonts w:ascii="Times New Roman" w:hAnsi="Times New Roman" w:cs="Times New Roman"/>
          <w:sz w:val="24"/>
          <w:szCs w:val="24"/>
        </w:rPr>
        <w:t xml:space="preserve"> ЗАТО Север</w:t>
      </w:r>
      <w:r>
        <w:rPr>
          <w:rFonts w:ascii="Times New Roman" w:hAnsi="Times New Roman" w:cs="Times New Roman"/>
          <w:sz w:val="24"/>
          <w:szCs w:val="24"/>
        </w:rPr>
        <w:t>ск на 2025 - 2027 годы, на последующий период с 2026 по 2030 год доходная и расходная часть сформированы с учетом прогнозных индексов роста или объективных причин снижения по статьям доходов бюджета;</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сохранения высокой степени долговой устойчивости </w:t>
      </w:r>
      <w:proofErr w:type="gramStart"/>
      <w:r>
        <w:rPr>
          <w:rFonts w:ascii="Times New Roman" w:eastAsia="Times New Roman" w:hAnsi="Times New Roman" w:cs="Times New Roman"/>
          <w:sz w:val="24"/>
          <w:szCs w:val="24"/>
          <w:lang w:eastAsia="ru-RU"/>
        </w:rPr>
        <w:t>бюдж</w:t>
      </w:r>
      <w:r>
        <w:rPr>
          <w:rFonts w:ascii="Times New Roman" w:eastAsia="Times New Roman" w:hAnsi="Times New Roman" w:cs="Times New Roman"/>
          <w:sz w:val="24"/>
          <w:szCs w:val="24"/>
          <w:lang w:eastAsia="ru-RU"/>
        </w:rPr>
        <w:t>ета</w:t>
      </w:r>
      <w:proofErr w:type="gramEnd"/>
      <w:r>
        <w:rPr>
          <w:rFonts w:ascii="Times New Roman" w:eastAsia="Times New Roman" w:hAnsi="Times New Roman" w:cs="Times New Roman"/>
          <w:sz w:val="24"/>
          <w:szCs w:val="24"/>
          <w:lang w:eastAsia="ru-RU"/>
        </w:rPr>
        <w:t xml:space="preserve"> ЗАТО Северск до 2030 года. </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качестве инструментов проведения взвешенной долговой политики рассматриваются механизмы на поддержание объема муниципального долга и расходов на его обслуживание на оптимальном уровне, обусловленные минимизацией расходов н</w:t>
      </w:r>
      <w:r>
        <w:rPr>
          <w:rFonts w:ascii="Times New Roman" w:eastAsia="Times New Roman" w:hAnsi="Times New Roman" w:cs="Times New Roman"/>
          <w:sz w:val="24"/>
          <w:szCs w:val="24"/>
          <w:lang w:eastAsia="ru-RU"/>
        </w:rPr>
        <w:t xml:space="preserve">а обслуживание долговых обязательств за счет их досрочных погашений, а также привлечение свободных остатков средств муниципальных учреждений. </w:t>
      </w:r>
    </w:p>
    <w:p w:rsidR="000455B6" w:rsidRDefault="0099106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долгосрочный прогноз включена программа муниципальных заимствований до 2030 года; </w:t>
      </w:r>
    </w:p>
    <w:p w:rsidR="000455B6" w:rsidRDefault="00991067">
      <w:pPr>
        <w:pStyle w:val="a3"/>
        <w:spacing w:after="0" w:line="240" w:lineRule="auto"/>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увеличения налоговой и не</w:t>
      </w:r>
      <w:r>
        <w:rPr>
          <w:rFonts w:ascii="Times New Roman" w:eastAsia="Times New Roman" w:hAnsi="Times New Roman" w:cs="Times New Roman"/>
          <w:sz w:val="24"/>
          <w:szCs w:val="24"/>
          <w:lang w:eastAsia="ru-RU"/>
        </w:rPr>
        <w:t xml:space="preserve">налоговой доходной базы </w:t>
      </w: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 как за счет роста предпринимательской деятельности, механизмов стимулирования и развития малого бизнеса, сокращения задолженности в бюджеты всех уровней, так и повышения эффективности управления муниципальным им</w:t>
      </w:r>
      <w:r>
        <w:rPr>
          <w:rFonts w:ascii="Times New Roman" w:eastAsia="Times New Roman" w:hAnsi="Times New Roman" w:cs="Times New Roman"/>
          <w:sz w:val="24"/>
          <w:szCs w:val="24"/>
          <w:lang w:eastAsia="ru-RU"/>
        </w:rPr>
        <w:t>уществом и увеличения доходов от его использования.</w:t>
      </w:r>
    </w:p>
    <w:p w:rsidR="000455B6" w:rsidRDefault="00991067">
      <w:pPr>
        <w:pStyle w:val="a3"/>
        <w:spacing w:after="0" w:line="240" w:lineRule="auto"/>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Показатели </w:t>
      </w: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 на долгосрочный период до 2030 года приведены в приложении 1 к настоящему бюджетному прогнозу.</w:t>
      </w:r>
    </w:p>
    <w:p w:rsidR="000455B6" w:rsidRDefault="000455B6">
      <w:pPr>
        <w:autoSpaceDE w:val="0"/>
        <w:autoSpaceDN w:val="0"/>
        <w:adjustRightInd w:val="0"/>
        <w:spacing w:after="0" w:line="240" w:lineRule="auto"/>
        <w:jc w:val="both"/>
        <w:rPr>
          <w:rFonts w:ascii="Times New Roman" w:hAnsi="Times New Roman" w:cs="Times New Roman"/>
          <w:sz w:val="24"/>
          <w:szCs w:val="24"/>
        </w:rPr>
      </w:pPr>
    </w:p>
    <w:p w:rsidR="000455B6" w:rsidRDefault="009910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Основные подходы к прогнозированию доходной части </w:t>
      </w:r>
    </w:p>
    <w:p w:rsidR="000455B6" w:rsidRDefault="00991067">
      <w:pPr>
        <w:spacing w:after="0" w:line="240" w:lineRule="auto"/>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w:t>
      </w:r>
      <w:r>
        <w:rPr>
          <w:rFonts w:ascii="Times New Roman" w:eastAsia="Times New Roman" w:hAnsi="Times New Roman" w:cs="Times New Roman"/>
          <w:sz w:val="24"/>
          <w:szCs w:val="24"/>
          <w:lang w:eastAsia="ru-RU"/>
        </w:rPr>
        <w:t xml:space="preserve"> до 2030 года</w:t>
      </w:r>
    </w:p>
    <w:p w:rsidR="000455B6" w:rsidRDefault="000455B6">
      <w:pPr>
        <w:spacing w:after="0" w:line="240" w:lineRule="auto"/>
        <w:jc w:val="center"/>
        <w:rPr>
          <w:rFonts w:ascii="Times New Roman" w:eastAsia="Times New Roman" w:hAnsi="Times New Roman" w:cs="Times New Roman"/>
          <w:sz w:val="24"/>
          <w:szCs w:val="24"/>
          <w:lang w:eastAsia="ru-RU"/>
        </w:rPr>
      </w:pPr>
    </w:p>
    <w:p w:rsidR="000455B6" w:rsidRDefault="00991067">
      <w:pPr>
        <w:pStyle w:val="ConsPlusNormal"/>
        <w:tabs>
          <w:tab w:val="left" w:pos="709"/>
        </w:tabs>
        <w:ind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Бюджет</w:t>
      </w:r>
      <w:proofErr w:type="gramEnd"/>
      <w:r>
        <w:rPr>
          <w:rFonts w:ascii="Times New Roman" w:eastAsia="Times New Roman" w:hAnsi="Times New Roman" w:cs="Times New Roman"/>
          <w:sz w:val="24"/>
          <w:szCs w:val="24"/>
        </w:rPr>
        <w:t xml:space="preserve"> ЗАТО Северск по доходам на долгосрочный период до 2030 года сформирован в соответствии с бюджетным законодательством, законодательством о налогах и сборах и законодательством об иных обязательных платежах, содержит данные о прогнозных возможностях бюджета</w:t>
      </w:r>
      <w:r>
        <w:rPr>
          <w:rFonts w:ascii="Times New Roman" w:eastAsia="Times New Roman" w:hAnsi="Times New Roman" w:cs="Times New Roman"/>
          <w:sz w:val="24"/>
          <w:szCs w:val="24"/>
        </w:rPr>
        <w:t xml:space="preserve"> ЗАТО Северск по мобилизации доходов в период с 2025 по 2030 год.</w:t>
      </w:r>
    </w:p>
    <w:p w:rsidR="000455B6" w:rsidRDefault="00991067">
      <w:pPr>
        <w:pStyle w:val="ConsPlusNorma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Определение основных прогнозных характеристик </w:t>
      </w:r>
      <w:proofErr w:type="gramStart"/>
      <w:r>
        <w:rPr>
          <w:rFonts w:ascii="Times New Roman" w:eastAsia="Times New Roman" w:hAnsi="Times New Roman" w:cs="Times New Roman"/>
          <w:sz w:val="24"/>
          <w:szCs w:val="24"/>
        </w:rPr>
        <w:t>бюджета</w:t>
      </w:r>
      <w:proofErr w:type="gramEnd"/>
      <w:r>
        <w:rPr>
          <w:rFonts w:ascii="Times New Roman" w:eastAsia="Times New Roman" w:hAnsi="Times New Roman" w:cs="Times New Roman"/>
          <w:sz w:val="24"/>
          <w:szCs w:val="24"/>
        </w:rPr>
        <w:t xml:space="preserve"> ЗАТО Северск по доходам на долгосрочную перспективу осуществлено на основе:</w:t>
      </w:r>
    </w:p>
    <w:p w:rsidR="000455B6" w:rsidRDefault="00991067">
      <w:pPr>
        <w:pStyle w:val="ConsPlusNormal"/>
        <w:tabs>
          <w:tab w:val="left" w:pos="709"/>
        </w:tabs>
        <w:ind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показателей </w:t>
      </w:r>
      <w:r>
        <w:rPr>
          <w:rFonts w:ascii="Times New Roman" w:hAnsi="Times New Roman" w:cs="Times New Roman"/>
          <w:sz w:val="24"/>
          <w:szCs w:val="24"/>
        </w:rPr>
        <w:t>уточненного прогноза СЭР и Стратегии;</w:t>
      </w:r>
    </w:p>
    <w:p w:rsidR="000455B6" w:rsidRDefault="00991067">
      <w:pPr>
        <w:tabs>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параметров</w:t>
      </w:r>
      <w:r>
        <w:rPr>
          <w:rFonts w:ascii="Times New Roman" w:eastAsia="Times New Roman" w:hAnsi="Times New Roman" w:cs="Times New Roman"/>
          <w:sz w:val="24"/>
          <w:szCs w:val="24"/>
        </w:rPr>
        <w:t xml:space="preserve"> долгосрочного прогноза социально-экономического развития Российской Федерации на период до 2036 года, разработанного Минэкономразвития России (письмо от 07.12.2018 № 36097-АТ/Д03и), и прогноза социально-экономического развития Российской Федерации на 2025</w:t>
      </w:r>
      <w:r>
        <w:rPr>
          <w:rFonts w:ascii="Times New Roman" w:eastAsia="Times New Roman" w:hAnsi="Times New Roman" w:cs="Times New Roman"/>
          <w:sz w:val="24"/>
          <w:szCs w:val="24"/>
        </w:rPr>
        <w:t xml:space="preserve"> год и на плановый период 2026 и 2027 годов, одобренного на заседании Правительства Российской Федерации 24.09.2024 (протокол № 28);</w:t>
      </w:r>
    </w:p>
    <w:p w:rsidR="000455B6" w:rsidRDefault="00991067">
      <w:pPr>
        <w:tabs>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реализации национальных проектов в соответствии с Указом Президента Российской Федерации от 7 мая 2024 года № 309 «О национ</w:t>
      </w:r>
      <w:r>
        <w:rPr>
          <w:rFonts w:ascii="Times New Roman" w:eastAsia="Times New Roman" w:hAnsi="Times New Roman" w:cs="Times New Roman"/>
          <w:sz w:val="24"/>
          <w:szCs w:val="24"/>
          <w:lang w:eastAsia="ru-RU"/>
        </w:rPr>
        <w:t xml:space="preserve">альных целях развития Российской Федерации на период до 2030 года и на перспективу до 2036 года» (далее – Указ Президента </w:t>
      </w:r>
      <w:r>
        <w:rPr>
          <w:rFonts w:ascii="Times New Roman" w:hAnsi="Times New Roman" w:cs="Times New Roman"/>
          <w:sz w:val="24"/>
          <w:szCs w:val="24"/>
        </w:rPr>
        <w:t>Российской Федерации</w:t>
      </w:r>
      <w:r>
        <w:rPr>
          <w:rFonts w:ascii="Times New Roman" w:eastAsia="Times New Roman" w:hAnsi="Times New Roman" w:cs="Times New Roman"/>
          <w:sz w:val="24"/>
          <w:szCs w:val="24"/>
          <w:lang w:eastAsia="ru-RU"/>
        </w:rPr>
        <w:t xml:space="preserve"> от 7 мая 2024 года)</w:t>
      </w:r>
      <w:r>
        <w:rPr>
          <w:rFonts w:ascii="Times New Roman" w:eastAsia="Times New Roman" w:hAnsi="Times New Roman" w:cs="Times New Roman"/>
          <w:sz w:val="24"/>
          <w:szCs w:val="24"/>
        </w:rPr>
        <w:t>;</w:t>
      </w:r>
    </w:p>
    <w:p w:rsidR="000455B6" w:rsidRDefault="00991067">
      <w:pPr>
        <w:pStyle w:val="ConsPlusNorma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анализа и динамики поступлений доходов в </w:t>
      </w:r>
      <w:proofErr w:type="gramStart"/>
      <w:r>
        <w:rPr>
          <w:rFonts w:ascii="Times New Roman" w:eastAsia="Times New Roman" w:hAnsi="Times New Roman" w:cs="Times New Roman"/>
          <w:sz w:val="24"/>
          <w:szCs w:val="24"/>
        </w:rPr>
        <w:t>бюджет</w:t>
      </w:r>
      <w:proofErr w:type="gramEnd"/>
      <w:r>
        <w:rPr>
          <w:rFonts w:ascii="Times New Roman" w:eastAsia="Times New Roman" w:hAnsi="Times New Roman" w:cs="Times New Roman"/>
          <w:sz w:val="24"/>
          <w:szCs w:val="24"/>
        </w:rPr>
        <w:t xml:space="preserve"> ЗАТО Северск за предшествующие периоды;</w:t>
      </w:r>
    </w:p>
    <w:p w:rsidR="000455B6" w:rsidRDefault="00991067">
      <w:pPr>
        <w:pStyle w:val="ConsPlusNormal"/>
        <w:widowContro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свед</w:t>
      </w:r>
      <w:r>
        <w:rPr>
          <w:rFonts w:ascii="Times New Roman" w:eastAsia="Times New Roman" w:hAnsi="Times New Roman" w:cs="Times New Roman"/>
          <w:sz w:val="24"/>
          <w:szCs w:val="24"/>
        </w:rPr>
        <w:t xml:space="preserve">ений, предоставленных главными администраторами доходов </w:t>
      </w:r>
      <w:proofErr w:type="gramStart"/>
      <w:r>
        <w:rPr>
          <w:rFonts w:ascii="Times New Roman" w:eastAsia="Times New Roman" w:hAnsi="Times New Roman" w:cs="Times New Roman"/>
          <w:sz w:val="24"/>
          <w:szCs w:val="24"/>
        </w:rPr>
        <w:t>бюджета</w:t>
      </w:r>
      <w:proofErr w:type="gramEnd"/>
      <w:r>
        <w:rPr>
          <w:rFonts w:ascii="Times New Roman" w:eastAsia="Times New Roman" w:hAnsi="Times New Roman" w:cs="Times New Roman"/>
          <w:sz w:val="24"/>
          <w:szCs w:val="24"/>
        </w:rPr>
        <w:t xml:space="preserve"> ЗАТО Северск.</w:t>
      </w:r>
    </w:p>
    <w:p w:rsidR="000455B6" w:rsidRDefault="00991067">
      <w:pPr>
        <w:pStyle w:val="ConsPlusNorma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основу бюджетного прогноза налоговых и неналоговых доходов заложены:</w:t>
      </w:r>
    </w:p>
    <w:p w:rsidR="000455B6" w:rsidRDefault="00991067">
      <w:pPr>
        <w:pStyle w:val="ConsPlusNormal"/>
        <w:tabs>
          <w:tab w:val="left" w:pos="709"/>
        </w:tabs>
        <w:ind w:firstLine="709"/>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основные параметры </w:t>
      </w:r>
      <w:proofErr w:type="gramStart"/>
      <w:r>
        <w:rPr>
          <w:rFonts w:ascii="Times New Roman" w:eastAsia="Times New Roman" w:hAnsi="Times New Roman" w:cs="Times New Roman"/>
          <w:sz w:val="24"/>
          <w:szCs w:val="24"/>
        </w:rPr>
        <w:t>бюджета</w:t>
      </w:r>
      <w:proofErr w:type="gramEnd"/>
      <w:r>
        <w:rPr>
          <w:rFonts w:ascii="Times New Roman" w:eastAsia="Times New Roman" w:hAnsi="Times New Roman" w:cs="Times New Roman"/>
          <w:sz w:val="24"/>
          <w:szCs w:val="24"/>
        </w:rPr>
        <w:t xml:space="preserve"> ЗАТО Северск на 2025 - 2027 годы</w:t>
      </w:r>
      <w:r>
        <w:rPr>
          <w:rFonts w:ascii="Times New Roman" w:hAnsi="Times New Roman" w:cs="Times New Roman"/>
          <w:sz w:val="24"/>
          <w:szCs w:val="24"/>
        </w:rPr>
        <w:t>;</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eastAsia="Times New Roman" w:hAnsi="Times New Roman" w:cs="Times New Roman"/>
          <w:sz w:val="24"/>
          <w:szCs w:val="24"/>
        </w:rPr>
        <w:t>нормативы зачисления доходов, утвержденные Бюд</w:t>
      </w:r>
      <w:r>
        <w:rPr>
          <w:rFonts w:ascii="Times New Roman" w:eastAsia="Times New Roman" w:hAnsi="Times New Roman" w:cs="Times New Roman"/>
          <w:sz w:val="24"/>
          <w:szCs w:val="24"/>
        </w:rPr>
        <w:t xml:space="preserve">жетным </w:t>
      </w:r>
      <w:hyperlink r:id="rId11">
        <w:r>
          <w:rPr>
            <w:rFonts w:ascii="Times New Roman" w:eastAsia="Times New Roman" w:hAnsi="Times New Roman" w:cs="Times New Roman"/>
            <w:sz w:val="24"/>
            <w:szCs w:val="24"/>
          </w:rPr>
          <w:t>кодексом</w:t>
        </w:r>
      </w:hyperlink>
      <w:r>
        <w:rPr>
          <w:rFonts w:ascii="Times New Roman" w:eastAsia="Times New Roman" w:hAnsi="Times New Roman" w:cs="Times New Roman"/>
          <w:sz w:val="24"/>
          <w:szCs w:val="24"/>
        </w:rPr>
        <w:t xml:space="preserve"> Российской Федерации, а </w:t>
      </w:r>
      <w:r>
        <w:rPr>
          <w:rFonts w:ascii="Times New Roman" w:hAnsi="Times New Roman" w:cs="Times New Roman"/>
          <w:color w:val="000000"/>
          <w:sz w:val="24"/>
          <w:szCs w:val="24"/>
        </w:rPr>
        <w:t>также федеральными и областными законами;</w:t>
      </w:r>
    </w:p>
    <w:p w:rsidR="000455B6" w:rsidRDefault="00991067">
      <w:pPr>
        <w:pStyle w:val="ConsPlusNorma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базовый вариант индекса потребительских цен на 2028 - 2030 годы на уровне 4% в год;</w:t>
      </w:r>
    </w:p>
    <w:p w:rsidR="000455B6" w:rsidRDefault="00991067">
      <w:pPr>
        <w:pStyle w:val="ConsPlusNormal"/>
        <w:tabs>
          <w:tab w:val="left" w:pos="709"/>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рост номина</w:t>
      </w:r>
      <w:r>
        <w:rPr>
          <w:rFonts w:ascii="Times New Roman" w:eastAsia="Times New Roman" w:hAnsi="Times New Roman" w:cs="Times New Roman"/>
          <w:sz w:val="24"/>
          <w:szCs w:val="24"/>
        </w:rPr>
        <w:t>льной заработной платы в период с 2028 по 2030 год на уровне 6,7% в год.</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Долгосрочный прогноз выполнен в условиях </w:t>
      </w:r>
      <w:r>
        <w:rPr>
          <w:rFonts w:ascii="Times New Roman" w:eastAsia="Times New Roman" w:hAnsi="Times New Roman" w:cs="Times New Roman"/>
          <w:sz w:val="24"/>
          <w:szCs w:val="24"/>
        </w:rPr>
        <w:t xml:space="preserve">сохранения постоянного уровня налоговой и неналоговой нагрузки на </w:t>
      </w:r>
      <w:proofErr w:type="gramStart"/>
      <w:r>
        <w:rPr>
          <w:rFonts w:ascii="Times New Roman" w:eastAsia="Times New Roman" w:hAnsi="Times New Roman" w:cs="Times New Roman"/>
          <w:sz w:val="24"/>
          <w:szCs w:val="24"/>
        </w:rPr>
        <w:t>плательщиков</w:t>
      </w:r>
      <w:proofErr w:type="gramEnd"/>
      <w:r>
        <w:rPr>
          <w:rFonts w:ascii="Times New Roman" w:eastAsia="Times New Roman" w:hAnsi="Times New Roman" w:cs="Times New Roman"/>
          <w:sz w:val="24"/>
          <w:szCs w:val="24"/>
        </w:rPr>
        <w:t xml:space="preserve"> ЗАТО Северск, а также</w:t>
      </w:r>
      <w:r>
        <w:rPr>
          <w:rFonts w:ascii="Times New Roman" w:hAnsi="Times New Roman" w:cs="Times New Roman"/>
          <w:color w:val="000000"/>
          <w:sz w:val="24"/>
          <w:szCs w:val="24"/>
        </w:rPr>
        <w:t xml:space="preserve"> ограниченных возможностей роста налоговых</w:t>
      </w:r>
      <w:r>
        <w:rPr>
          <w:rFonts w:ascii="Times New Roman" w:hAnsi="Times New Roman" w:cs="Times New Roman"/>
          <w:color w:val="000000"/>
          <w:sz w:val="24"/>
          <w:szCs w:val="24"/>
        </w:rPr>
        <w:t xml:space="preserve"> и неналоговых доходов бюджета ЗАТО Северск, обусловленных особенностями функционирования ЗАТО.</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Прогноз налоговых и неналоговых доходов в </w:t>
      </w:r>
      <w:proofErr w:type="gramStart"/>
      <w:r>
        <w:rPr>
          <w:rFonts w:ascii="Times New Roman" w:hAnsi="Times New Roman" w:cs="Times New Roman"/>
          <w:sz w:val="24"/>
          <w:szCs w:val="24"/>
        </w:rPr>
        <w:t>бюджет</w:t>
      </w:r>
      <w:proofErr w:type="gramEnd"/>
      <w:r>
        <w:rPr>
          <w:rFonts w:ascii="Times New Roman" w:hAnsi="Times New Roman" w:cs="Times New Roman"/>
          <w:sz w:val="24"/>
          <w:szCs w:val="24"/>
        </w:rPr>
        <w:t xml:space="preserve"> ЗАТО Северск на долгосрочный период до 2030 года приведен в приложении 3 к настоящему бюджетному прогнозу.</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Бюдж</w:t>
      </w:r>
      <w:r>
        <w:rPr>
          <w:rFonts w:ascii="Times New Roman" w:hAnsi="Times New Roman" w:cs="Times New Roman"/>
          <w:color w:val="000000"/>
          <w:sz w:val="24"/>
          <w:szCs w:val="24"/>
        </w:rPr>
        <w:t xml:space="preserve">етный прогноз безвозмездных </w:t>
      </w:r>
      <w:proofErr w:type="gramStart"/>
      <w:r>
        <w:rPr>
          <w:rFonts w:ascii="Times New Roman" w:hAnsi="Times New Roman" w:cs="Times New Roman"/>
          <w:color w:val="000000"/>
          <w:sz w:val="24"/>
          <w:szCs w:val="24"/>
        </w:rPr>
        <w:t>поступлений</w:t>
      </w:r>
      <w:proofErr w:type="gramEnd"/>
      <w:r>
        <w:rPr>
          <w:rFonts w:ascii="Times New Roman" w:hAnsi="Times New Roman" w:cs="Times New Roman"/>
          <w:color w:val="000000"/>
          <w:sz w:val="24"/>
          <w:szCs w:val="24"/>
        </w:rPr>
        <w:t xml:space="preserve"> ЗАТО Северск сформирован:</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 по дотациям на 2025 год:</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 дотации, связанной с особым режимом безопасного </w:t>
      </w:r>
      <w:proofErr w:type="gramStart"/>
      <w:r>
        <w:rPr>
          <w:rFonts w:ascii="Times New Roman" w:hAnsi="Times New Roman" w:cs="Times New Roman"/>
          <w:color w:val="000000"/>
          <w:sz w:val="24"/>
          <w:szCs w:val="24"/>
        </w:rPr>
        <w:t>функционирования</w:t>
      </w:r>
      <w:proofErr w:type="gramEnd"/>
      <w:r>
        <w:rPr>
          <w:rFonts w:ascii="Times New Roman" w:hAnsi="Times New Roman" w:cs="Times New Roman"/>
          <w:color w:val="000000"/>
          <w:sz w:val="24"/>
          <w:szCs w:val="24"/>
        </w:rPr>
        <w:t xml:space="preserve"> ЗАТО, в объеме согласно Федеральному закону от 30 ноября 2024 года № 419-ФЗ «О федеральном бюд</w:t>
      </w:r>
      <w:r>
        <w:rPr>
          <w:rFonts w:ascii="Times New Roman" w:hAnsi="Times New Roman" w:cs="Times New Roman"/>
          <w:color w:val="000000"/>
          <w:sz w:val="24"/>
          <w:szCs w:val="24"/>
        </w:rPr>
        <w:t xml:space="preserve">жете на 2025 год и на плановый период 2026 и 2027 годов»; </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 дотациям областного бюджета в объеме согласно Закону Томской области от 27 декабря 2024 года № 138-ОЗ «Об областном бюджете на 2025 год и на плановый период 2026 и 2027 годов»; </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 по дотациям в</w:t>
      </w:r>
      <w:r>
        <w:rPr>
          <w:rFonts w:ascii="Times New Roman" w:hAnsi="Times New Roman" w:cs="Times New Roman"/>
          <w:color w:val="000000"/>
          <w:sz w:val="24"/>
          <w:szCs w:val="24"/>
        </w:rPr>
        <w:t xml:space="preserve"> период с 2026 по 2030 год:</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по дотации областного бюджета на поддержку мер по обеспечению сбалансированности бюджетов применен повышающий коэффициент в размере 4,3%, рассчитанный как средний показатель динамики роста нецелевой финансовой помощи за 4 года (</w:t>
      </w:r>
      <w:r>
        <w:rPr>
          <w:rFonts w:ascii="Times New Roman" w:hAnsi="Times New Roman" w:cs="Times New Roman"/>
          <w:color w:val="000000"/>
          <w:sz w:val="24"/>
          <w:szCs w:val="24"/>
        </w:rPr>
        <w:t>в период с 2022 по 2025 год);</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 дотации, связанной с особым режимом безопасного </w:t>
      </w:r>
      <w:proofErr w:type="gramStart"/>
      <w:r>
        <w:rPr>
          <w:rFonts w:ascii="Times New Roman" w:hAnsi="Times New Roman" w:cs="Times New Roman"/>
          <w:color w:val="000000"/>
          <w:sz w:val="24"/>
          <w:szCs w:val="24"/>
        </w:rPr>
        <w:t>функционирования</w:t>
      </w:r>
      <w:proofErr w:type="gramEnd"/>
      <w:r>
        <w:rPr>
          <w:rFonts w:ascii="Times New Roman" w:hAnsi="Times New Roman" w:cs="Times New Roman"/>
          <w:color w:val="000000"/>
          <w:sz w:val="24"/>
          <w:szCs w:val="24"/>
        </w:rPr>
        <w:t xml:space="preserve"> ЗАТО, и дотации областного бюджета на выравнивание бюджетной обеспеченности в объеме 2025 года без индексации;</w:t>
      </w:r>
    </w:p>
    <w:p w:rsidR="000455B6" w:rsidRDefault="00991067">
      <w:pPr>
        <w:pStyle w:val="ConsPlusNormal"/>
        <w:tabs>
          <w:tab w:val="left" w:pos="709"/>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 по целевым межбюджетным трансфертам параметры прогнозируются с учетом их актуальности в средне - и долгосрочных периодах до 2030 года. </w:t>
      </w:r>
    </w:p>
    <w:p w:rsidR="000455B6" w:rsidRDefault="000455B6">
      <w:pPr>
        <w:spacing w:after="0" w:line="240" w:lineRule="auto"/>
        <w:jc w:val="center"/>
        <w:rPr>
          <w:rFonts w:ascii="Times New Roman" w:eastAsia="Times New Roman" w:hAnsi="Times New Roman" w:cs="Times New Roman"/>
          <w:sz w:val="24"/>
          <w:szCs w:val="24"/>
          <w:lang w:eastAsia="ru-RU"/>
        </w:rPr>
      </w:pPr>
    </w:p>
    <w:p w:rsidR="000455B6" w:rsidRDefault="009910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Основные подходы к прогнозированию расходной части </w:t>
      </w:r>
    </w:p>
    <w:p w:rsidR="000455B6" w:rsidRDefault="00991067">
      <w:pPr>
        <w:spacing w:after="0" w:line="240" w:lineRule="auto"/>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бюджета</w:t>
      </w:r>
      <w:proofErr w:type="gramEnd"/>
      <w:r>
        <w:rPr>
          <w:rFonts w:ascii="Times New Roman" w:eastAsia="Times New Roman" w:hAnsi="Times New Roman" w:cs="Times New Roman"/>
          <w:sz w:val="24"/>
          <w:szCs w:val="24"/>
          <w:lang w:eastAsia="ru-RU"/>
        </w:rPr>
        <w:t xml:space="preserve"> ЗАТО Северск до 2030 года</w:t>
      </w:r>
    </w:p>
    <w:p w:rsidR="000455B6" w:rsidRDefault="000455B6">
      <w:pPr>
        <w:spacing w:after="0" w:line="240" w:lineRule="auto"/>
        <w:jc w:val="center"/>
        <w:rPr>
          <w:rFonts w:ascii="Times New Roman" w:eastAsia="Times New Roman" w:hAnsi="Times New Roman" w:cs="Times New Roman"/>
          <w:sz w:val="24"/>
          <w:szCs w:val="24"/>
          <w:lang w:eastAsia="ru-RU"/>
        </w:rPr>
      </w:pP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Бюджетный прогноз по рас</w:t>
      </w:r>
      <w:r>
        <w:rPr>
          <w:rFonts w:ascii="Times New Roman" w:hAnsi="Times New Roman" w:cs="Times New Roman"/>
          <w:sz w:val="24"/>
          <w:szCs w:val="24"/>
        </w:rPr>
        <w:t xml:space="preserve">ходной части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сформирован в соответствии с расходными обязательствами, отнесенными Конституцией Российской Федерации и федеральными законами к полномочиям органов местного самоуправления, а также исходя из принципа сохранения программно</w:t>
      </w:r>
      <w:r>
        <w:rPr>
          <w:rFonts w:ascii="Times New Roman" w:hAnsi="Times New Roman" w:cs="Times New Roman"/>
          <w:sz w:val="24"/>
          <w:szCs w:val="24"/>
        </w:rPr>
        <w:t>й структуры бюджета ЗАТО Северск в условиях пролонгации прогноза муниципальных программ, действующих на момент формирования бюджетного прогноза, на период до 2030 года</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прогноза расходов учитывается безусловный приоритет исполнения расходны</w:t>
      </w:r>
      <w:r>
        <w:rPr>
          <w:rFonts w:ascii="Times New Roman" w:hAnsi="Times New Roman" w:cs="Times New Roman"/>
          <w:sz w:val="24"/>
          <w:szCs w:val="24"/>
        </w:rPr>
        <w:t xml:space="preserve">х обязательств по обеспечению текущих расходов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а также бюджета развития в пределах прогноза поступлений по налоговым и неналоговым доходам и ограничительных обязательств по уровню дефицита и долговой нагрузки с соблюдением принципа сб</w:t>
      </w:r>
      <w:r>
        <w:rPr>
          <w:rFonts w:ascii="Times New Roman" w:hAnsi="Times New Roman" w:cs="Times New Roman"/>
          <w:sz w:val="24"/>
          <w:szCs w:val="24"/>
        </w:rPr>
        <w:t xml:space="preserve">алансированности бюджета в долгосрочной перспективе. Данные ограничения предопределили предельный объем </w:t>
      </w:r>
      <w:proofErr w:type="gramStart"/>
      <w:r>
        <w:rPr>
          <w:rFonts w:ascii="Times New Roman" w:hAnsi="Times New Roman" w:cs="Times New Roman"/>
          <w:sz w:val="24"/>
          <w:szCs w:val="24"/>
        </w:rPr>
        <w:t>расходов</w:t>
      </w:r>
      <w:proofErr w:type="gramEnd"/>
      <w:r>
        <w:rPr>
          <w:rFonts w:ascii="Times New Roman" w:hAnsi="Times New Roman" w:cs="Times New Roman"/>
          <w:sz w:val="24"/>
          <w:szCs w:val="24"/>
        </w:rPr>
        <w:t xml:space="preserve"> ЗАТО Северск, равный объему доходов из всех источников, а также источников финансирования дефицита бюджета. </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Долгосрочный прогноз обеспечивает </w:t>
      </w:r>
      <w:r>
        <w:rPr>
          <w:rFonts w:ascii="Times New Roman" w:hAnsi="Times New Roman" w:cs="Times New Roman"/>
          <w:sz w:val="24"/>
          <w:szCs w:val="24"/>
        </w:rPr>
        <w:t>безусловное исполнение Указов Президента Российской Федерации от 7 мая 2012 года, а также Указа Президента Российской Федерации</w:t>
      </w:r>
      <w:r>
        <w:rPr>
          <w:rFonts w:ascii="Times New Roman" w:eastAsia="Times New Roman" w:hAnsi="Times New Roman" w:cs="Times New Roman"/>
          <w:sz w:val="24"/>
          <w:szCs w:val="24"/>
          <w:lang w:eastAsia="ru-RU"/>
        </w:rPr>
        <w:t xml:space="preserve"> от 7 мая 2024 года, </w:t>
      </w:r>
      <w:r>
        <w:rPr>
          <w:rFonts w:ascii="Times New Roman" w:hAnsi="Times New Roman" w:cs="Times New Roman"/>
          <w:sz w:val="24"/>
          <w:szCs w:val="24"/>
        </w:rPr>
        <w:t>направленных на развитие экономики, образования, реализацию социальной и демографической политики, обеспечен</w:t>
      </w:r>
      <w:r>
        <w:rPr>
          <w:rFonts w:ascii="Times New Roman" w:hAnsi="Times New Roman" w:cs="Times New Roman"/>
          <w:sz w:val="24"/>
          <w:szCs w:val="24"/>
        </w:rPr>
        <w:t>ие граждан доступным и комфортным жильем и повышение качества жилищно-коммунальных услуг.</w:t>
      </w:r>
    </w:p>
    <w:p w:rsidR="000455B6" w:rsidRDefault="00991067">
      <w:pPr>
        <w:autoSpaceDE w:val="0"/>
        <w:autoSpaceDN w:val="0"/>
        <w:adjustRightInd w:val="0"/>
        <w:spacing w:after="0" w:line="0" w:lineRule="atLeast"/>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Ввиду недостаточности собственного доходного потенциала не в полном объеме предусмотрена потребность в бюджетном финансировании расходов на реализацию мероприятий по </w:t>
      </w:r>
      <w:r>
        <w:rPr>
          <w:rFonts w:ascii="Times New Roman" w:hAnsi="Times New Roman" w:cs="Times New Roman"/>
          <w:sz w:val="24"/>
          <w:szCs w:val="24"/>
        </w:rPr>
        <w:t>строительству, капитальному ремонту объектов образования, культуры, физической культуры и спорта, инженерной и коммунальной инфраструктуры, автомобильных дорог. Потребность в объектах капитального строительства и ремонта, не учтенная в бюджетном прогнозе р</w:t>
      </w:r>
      <w:r>
        <w:rPr>
          <w:rFonts w:ascii="Times New Roman" w:hAnsi="Times New Roman" w:cs="Times New Roman"/>
          <w:sz w:val="24"/>
          <w:szCs w:val="24"/>
        </w:rPr>
        <w:t xml:space="preserve">асходов на 2026 - 2030 годы, приведена в приложении 4 к настоящему бюджетному прогнозу. Принятие вышеуказанных расходных обязательств, не нарушающих сбалансированности и устойчивости бюджетной </w:t>
      </w:r>
      <w:proofErr w:type="gramStart"/>
      <w:r>
        <w:rPr>
          <w:rFonts w:ascii="Times New Roman" w:hAnsi="Times New Roman" w:cs="Times New Roman"/>
          <w:sz w:val="24"/>
          <w:szCs w:val="24"/>
        </w:rPr>
        <w:t>системы</w:t>
      </w:r>
      <w:proofErr w:type="gramEnd"/>
      <w:r>
        <w:rPr>
          <w:rFonts w:ascii="Times New Roman" w:hAnsi="Times New Roman" w:cs="Times New Roman"/>
          <w:sz w:val="24"/>
          <w:szCs w:val="24"/>
        </w:rPr>
        <w:t xml:space="preserve"> ЗАТО Северск, возможно при обеспечении софинансирования</w:t>
      </w:r>
      <w:r>
        <w:rPr>
          <w:rFonts w:ascii="Times New Roman" w:hAnsi="Times New Roman" w:cs="Times New Roman"/>
          <w:sz w:val="24"/>
          <w:szCs w:val="24"/>
        </w:rPr>
        <w:t xml:space="preserve"> средств вышестоящих бюджетов (федерального и областного). </w:t>
      </w:r>
    </w:p>
    <w:p w:rsidR="000455B6" w:rsidRDefault="00991067">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Бюджетный прогноз на 2025, 2026 годы составлен с предельным значением дефицита. </w:t>
      </w:r>
    </w:p>
    <w:p w:rsidR="000455B6" w:rsidRDefault="00991067">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целях сохранения высокого уровня долговой </w:t>
      </w:r>
      <w:proofErr w:type="gramStart"/>
      <w:r>
        <w:rPr>
          <w:rFonts w:ascii="Times New Roman" w:eastAsia="Times New Roman" w:hAnsi="Times New Roman" w:cs="Times New Roman"/>
          <w:sz w:val="24"/>
          <w:szCs w:val="24"/>
        </w:rPr>
        <w:t>устойчивости</w:t>
      </w:r>
      <w:proofErr w:type="gramEnd"/>
      <w:r>
        <w:rPr>
          <w:rFonts w:ascii="Times New Roman" w:eastAsia="Times New Roman" w:hAnsi="Times New Roman" w:cs="Times New Roman"/>
          <w:sz w:val="24"/>
          <w:szCs w:val="24"/>
        </w:rPr>
        <w:t xml:space="preserve"> ЗАТО Северск на долгосрочный период с 2027 по 2030 год бюд</w:t>
      </w:r>
      <w:r>
        <w:rPr>
          <w:rFonts w:ascii="Times New Roman" w:eastAsia="Times New Roman" w:hAnsi="Times New Roman" w:cs="Times New Roman"/>
          <w:sz w:val="24"/>
          <w:szCs w:val="24"/>
        </w:rPr>
        <w:t>жетный прогноз сформирован без дефицита.</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01.01.2025 объем муниципального долга составил 405 080,43 тыс. руб. С учетом прогнозируемого дефицита объем муниципального долга увеличится:</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01.01.2026 на сумму 124 332,02 тыс. руб. и составит 529 412,45 тыс. </w:t>
      </w:r>
      <w:r>
        <w:rPr>
          <w:rFonts w:ascii="Times New Roman" w:hAnsi="Times New Roman" w:cs="Times New Roman"/>
          <w:sz w:val="24"/>
          <w:szCs w:val="24"/>
        </w:rPr>
        <w:t>руб.;</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01.01.2027 на сумму 148 260 тыс. руб. и составит 677 672,45 тыс. руб. </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условиях планирования бездефицитного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на период прогнозирования с 2027 по 2030 год объем муниципального долга сохранится неизменным в сумме 677 672,45 тыс</w:t>
      </w:r>
      <w:r>
        <w:rPr>
          <w:rFonts w:ascii="Times New Roman" w:hAnsi="Times New Roman" w:cs="Times New Roman"/>
          <w:sz w:val="24"/>
          <w:szCs w:val="24"/>
        </w:rPr>
        <w:t>. руб.</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подпунктом 3 пункта 5 Порядка предоставления, использования и возврата муниципальными образованиями Томской области бюджетных кредитов, полученных из областного бюджета, утвержденного постановлением Администрации Томской области от </w:t>
      </w:r>
      <w:r>
        <w:rPr>
          <w:rFonts w:ascii="Times New Roman" w:hAnsi="Times New Roman" w:cs="Times New Roman"/>
          <w:sz w:val="24"/>
          <w:szCs w:val="24"/>
        </w:rPr>
        <w:t>12.03.2015 № 88а, а также обязательствами ЗАТО Северск, предусмотренными  договорами о предоставлении бюджетных кредитов, расходы на обслуживание муниципального долга определены с учетом прогнозируемой ставки по привлекаемым коммерческим кредитам в размере</w:t>
      </w:r>
      <w:r>
        <w:rPr>
          <w:rFonts w:ascii="Times New Roman" w:hAnsi="Times New Roman" w:cs="Times New Roman"/>
          <w:sz w:val="24"/>
          <w:szCs w:val="24"/>
        </w:rPr>
        <w:t xml:space="preserve"> 22%, которая составляет уровень ключевой ставки в размере 21%, установленный Центральным банком Российской Федерации, увеличенный на 1 процент годовых.</w:t>
      </w:r>
    </w:p>
    <w:p w:rsidR="000455B6" w:rsidRDefault="000455B6">
      <w:pPr>
        <w:pStyle w:val="ConsPlusNormal"/>
        <w:jc w:val="both"/>
        <w:rPr>
          <w:rFonts w:ascii="Times New Roman" w:eastAsia="Times New Roman" w:hAnsi="Times New Roman" w:cs="Times New Roman"/>
          <w:sz w:val="24"/>
          <w:szCs w:val="24"/>
        </w:rPr>
      </w:pPr>
    </w:p>
    <w:p w:rsidR="000455B6" w:rsidRDefault="0099106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lang w:val="en-US" w:eastAsia="ru-RU"/>
        </w:rPr>
        <w:t>IV</w:t>
      </w:r>
      <w:r>
        <w:rPr>
          <w:rFonts w:ascii="Times New Roman" w:eastAsia="Times New Roman" w:hAnsi="Times New Roman" w:cs="Times New Roman"/>
          <w:sz w:val="24"/>
          <w:szCs w:val="24"/>
          <w:lang w:eastAsia="ru-RU"/>
        </w:rPr>
        <w:t xml:space="preserve">. ПОКАЗАТЕЛИ ФИНАНСОВОГО ОБЕСПЕЧЕНИЯ МУНИЦИПАЛЬНЫХ ПРОГРАММ ЗАТО СЕВЕРСК </w:t>
      </w:r>
      <w:r>
        <w:rPr>
          <w:rFonts w:ascii="Times New Roman" w:hAnsi="Times New Roman" w:cs="Times New Roman"/>
          <w:sz w:val="24"/>
          <w:szCs w:val="24"/>
        </w:rPr>
        <w:t>НА ДОЛГОСРОЧНЫЙ ПЕРИОД ДО 2</w:t>
      </w:r>
      <w:r>
        <w:rPr>
          <w:rFonts w:ascii="Times New Roman" w:hAnsi="Times New Roman" w:cs="Times New Roman"/>
          <w:sz w:val="24"/>
          <w:szCs w:val="24"/>
        </w:rPr>
        <w:t>030 ГОДА</w:t>
      </w:r>
    </w:p>
    <w:p w:rsidR="000455B6" w:rsidRDefault="000455B6">
      <w:pPr>
        <w:spacing w:after="0" w:line="240" w:lineRule="auto"/>
        <w:jc w:val="center"/>
        <w:rPr>
          <w:rFonts w:ascii="Times New Roman" w:eastAsia="Times New Roman" w:hAnsi="Times New Roman" w:cs="Times New Roman"/>
          <w:sz w:val="24"/>
          <w:szCs w:val="24"/>
          <w:lang w:eastAsia="ru-RU"/>
        </w:rPr>
      </w:pP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Бюджетный прогноз сформирован в программной структуре. Программные расходы за 2024 год составили 94,5%, в 2025 году они прогнозируются в размере 94,5%, в 2026 году – 95,1%, в 2027 году – 95,1 %, в 2028 году – 95,3%, в 2029 году – 95,3%, в 2030 го</w:t>
      </w:r>
      <w:r>
        <w:rPr>
          <w:rFonts w:ascii="Times New Roman" w:hAnsi="Times New Roman" w:cs="Times New Roman"/>
          <w:sz w:val="24"/>
          <w:szCs w:val="24"/>
        </w:rPr>
        <w:t xml:space="preserve">ду – 95,3% от общей суммы расходов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на соответствующий финансовый год.</w:t>
      </w:r>
    </w:p>
    <w:p w:rsidR="000455B6" w:rsidRDefault="00991067">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Показатели финансового обеспечения муниципальных </w:t>
      </w:r>
      <w:proofErr w:type="gramStart"/>
      <w:r>
        <w:rPr>
          <w:rFonts w:ascii="Times New Roman" w:hAnsi="Times New Roman" w:cs="Times New Roman"/>
          <w:sz w:val="24"/>
          <w:szCs w:val="24"/>
        </w:rPr>
        <w:t>программ</w:t>
      </w:r>
      <w:proofErr w:type="gramEnd"/>
      <w:r>
        <w:rPr>
          <w:rFonts w:ascii="Times New Roman" w:hAnsi="Times New Roman" w:cs="Times New Roman"/>
          <w:sz w:val="24"/>
          <w:szCs w:val="24"/>
        </w:rPr>
        <w:t xml:space="preserve"> ЗАТО Северск приведены в приложении 2 к настоящему бюджетному прогнозу.</w:t>
      </w:r>
      <w:r>
        <w:rPr>
          <w:rFonts w:ascii="Times New Roman" w:eastAsia="Times New Roman" w:hAnsi="Times New Roman" w:cs="Times New Roman"/>
          <w:b/>
          <w:sz w:val="24"/>
          <w:szCs w:val="24"/>
          <w:lang w:eastAsia="ru-RU"/>
        </w:rPr>
        <w:t xml:space="preserve">  </w:t>
      </w:r>
    </w:p>
    <w:p w:rsidR="000455B6" w:rsidRDefault="000455B6">
      <w:pPr>
        <w:autoSpaceDE w:val="0"/>
        <w:autoSpaceDN w:val="0"/>
        <w:adjustRightInd w:val="0"/>
        <w:spacing w:after="0" w:line="240" w:lineRule="auto"/>
        <w:ind w:firstLine="709"/>
        <w:jc w:val="both"/>
        <w:rPr>
          <w:rFonts w:ascii="Times New Roman" w:hAnsi="Times New Roman" w:cs="Times New Roman"/>
          <w:sz w:val="24"/>
          <w:szCs w:val="24"/>
        </w:rPr>
      </w:pPr>
    </w:p>
    <w:p w:rsidR="000455B6" w:rsidRDefault="00991067">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xml:space="preserve">. РИСКИ РЕАЛИЗАЦИИ БЮДЖЕТНОГО ПРОГНОЗА </w:t>
      </w:r>
    </w:p>
    <w:p w:rsidR="000455B6" w:rsidRDefault="000455B6">
      <w:pPr>
        <w:spacing w:after="0" w:line="240" w:lineRule="auto"/>
        <w:jc w:val="center"/>
        <w:rPr>
          <w:rFonts w:ascii="Times New Roman" w:hAnsi="Times New Roman" w:cs="Times New Roman"/>
          <w:sz w:val="24"/>
          <w:szCs w:val="24"/>
        </w:rPr>
      </w:pP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Возможность оценки и создания условий для минимизации рисков несбалансированности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 является одной из ключевых задач бюджетного прогноза.</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 основным рискам реализации долгосрочного бюджетного </w:t>
      </w:r>
      <w:proofErr w:type="gramStart"/>
      <w:r>
        <w:rPr>
          <w:rFonts w:ascii="Times New Roman" w:hAnsi="Times New Roman" w:cs="Times New Roman"/>
          <w:sz w:val="24"/>
          <w:szCs w:val="24"/>
        </w:rPr>
        <w:t>прог</w:t>
      </w:r>
      <w:r>
        <w:rPr>
          <w:rFonts w:ascii="Times New Roman" w:hAnsi="Times New Roman" w:cs="Times New Roman"/>
          <w:sz w:val="24"/>
          <w:szCs w:val="24"/>
        </w:rPr>
        <w:t>ноза</w:t>
      </w:r>
      <w:proofErr w:type="gramEnd"/>
      <w:r>
        <w:rPr>
          <w:rFonts w:ascii="Times New Roman" w:hAnsi="Times New Roman" w:cs="Times New Roman"/>
          <w:sz w:val="24"/>
          <w:szCs w:val="24"/>
        </w:rPr>
        <w:t xml:space="preserve"> ЗАТО Северск следует отнести:</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в области доходов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возможное изменение федерального и областного налогового и бюджетного законодательства в части налогообложения и нормативов зачисления налоговых и неналоговых доходов в бюджеты б</w:t>
      </w:r>
      <w:r>
        <w:rPr>
          <w:rFonts w:ascii="Times New Roman" w:hAnsi="Times New Roman" w:cs="Times New Roman"/>
          <w:sz w:val="24"/>
          <w:szCs w:val="24"/>
        </w:rPr>
        <w:t>юджетной системы Российской Федерации;</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рост сокрытой налоговой базы;</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снижение темпов роста экономики;</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снижение уровня поддержки из федерального и областного бюджетов;</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в области расходов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ЗАТО Северск:</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инфляционное давление;</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принятие решений на фе</w:t>
      </w:r>
      <w:r>
        <w:rPr>
          <w:rFonts w:ascii="Times New Roman" w:hAnsi="Times New Roman" w:cs="Times New Roman"/>
          <w:sz w:val="24"/>
          <w:szCs w:val="24"/>
        </w:rPr>
        <w:t xml:space="preserve">деральном и областном уровнях, устанавливающих или увеличивающих расходные </w:t>
      </w:r>
      <w:proofErr w:type="gramStart"/>
      <w:r>
        <w:rPr>
          <w:rFonts w:ascii="Times New Roman" w:hAnsi="Times New Roman" w:cs="Times New Roman"/>
          <w:sz w:val="24"/>
          <w:szCs w:val="24"/>
        </w:rPr>
        <w:t>обязательства</w:t>
      </w:r>
      <w:proofErr w:type="gramEnd"/>
      <w:r>
        <w:rPr>
          <w:rFonts w:ascii="Times New Roman" w:hAnsi="Times New Roman" w:cs="Times New Roman"/>
          <w:sz w:val="24"/>
          <w:szCs w:val="24"/>
        </w:rPr>
        <w:t xml:space="preserve"> ЗАТО Северск без достаточного финансового обеспечения от вышестоящих бюджетов;</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 области управления муниципальным долгом:</w:t>
      </w:r>
    </w:p>
    <w:p w:rsidR="000455B6" w:rsidRDefault="0099106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рост ключевой ставки Банка России и, соотв</w:t>
      </w:r>
      <w:r>
        <w:rPr>
          <w:rFonts w:ascii="Times New Roman" w:hAnsi="Times New Roman" w:cs="Times New Roman"/>
          <w:sz w:val="24"/>
          <w:szCs w:val="24"/>
        </w:rPr>
        <w:t>етственно, сокращение периода пользования кредитными ресурсами по заключенным кредитным договорам на условиях «плавающей» процентной ставки;</w:t>
      </w:r>
    </w:p>
    <w:p w:rsidR="000455B6" w:rsidRDefault="00991067">
      <w:pPr>
        <w:pStyle w:val="ConsPlusNormal"/>
        <w:ind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ужесточение требований к уровню муниципального долга;</w:t>
      </w:r>
    </w:p>
    <w:p w:rsidR="000455B6" w:rsidRDefault="00991067">
      <w:pPr>
        <w:pStyle w:val="ConsPlusNormal"/>
        <w:ind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несостоявшиеся аукционы по муниципальным заимствованиям по де</w:t>
      </w:r>
      <w:r>
        <w:rPr>
          <w:rFonts w:ascii="Times New Roman" w:eastAsiaTheme="minorHAnsi" w:hAnsi="Times New Roman" w:cs="Times New Roman"/>
          <w:sz w:val="24"/>
          <w:szCs w:val="24"/>
          <w:lang w:eastAsia="en-US"/>
        </w:rPr>
        <w:t xml:space="preserve">йствующим ограничительным условиям, установленным постановлением Администрации Томской области от 12.03.2015 № 88а «Об утверждении порядка предоставления, использования и возврата муниципальными образованиями Томской области бюджетных кредитов, полученных </w:t>
      </w:r>
      <w:r>
        <w:rPr>
          <w:rFonts w:ascii="Times New Roman" w:eastAsiaTheme="minorHAnsi" w:hAnsi="Times New Roman" w:cs="Times New Roman"/>
          <w:sz w:val="24"/>
          <w:szCs w:val="24"/>
          <w:lang w:eastAsia="en-US"/>
        </w:rPr>
        <w:t xml:space="preserve">из областного бюджета». </w:t>
      </w:r>
    </w:p>
    <w:p w:rsidR="000455B6" w:rsidRDefault="000455B6">
      <w:pPr>
        <w:autoSpaceDE w:val="0"/>
        <w:autoSpaceDN w:val="0"/>
        <w:adjustRightInd w:val="0"/>
        <w:spacing w:after="0" w:line="240" w:lineRule="auto"/>
        <w:ind w:firstLine="709"/>
        <w:jc w:val="both"/>
        <w:rPr>
          <w:rFonts w:ascii="Times New Roman" w:hAnsi="Times New Roman" w:cs="Times New Roman"/>
          <w:sz w:val="24"/>
          <w:szCs w:val="24"/>
        </w:rPr>
      </w:pPr>
    </w:p>
    <w:p w:rsidR="000455B6" w:rsidRDefault="000455B6">
      <w:pPr>
        <w:autoSpaceDE w:val="0"/>
        <w:autoSpaceDN w:val="0"/>
        <w:adjustRightInd w:val="0"/>
        <w:spacing w:after="0" w:line="240" w:lineRule="auto"/>
        <w:ind w:firstLine="709"/>
        <w:jc w:val="both"/>
        <w:rPr>
          <w:rFonts w:ascii="Times New Roman" w:hAnsi="Times New Roman" w:cs="Times New Roman"/>
          <w:sz w:val="24"/>
          <w:szCs w:val="24"/>
        </w:rPr>
      </w:pPr>
    </w:p>
    <w:sectPr w:rsidR="000455B6">
      <w:headerReference w:type="default" r:id="rId12"/>
      <w:footerReference w:type="default" r:id="rId13"/>
      <w:footerReference w:type="first" r:id="rId14"/>
      <w:pgSz w:w="11906" w:h="16838"/>
      <w:pgMar w:top="1134" w:right="567" w:bottom="1134" w:left="1701" w:header="709" w:footer="44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067" w:rsidRDefault="00991067">
      <w:pPr>
        <w:spacing w:after="0" w:line="240" w:lineRule="auto"/>
      </w:pPr>
      <w:r>
        <w:separator/>
      </w:r>
    </w:p>
  </w:endnote>
  <w:endnote w:type="continuationSeparator" w:id="0">
    <w:p w:rsidR="00991067" w:rsidRDefault="00991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B6" w:rsidRDefault="00991067">
    <w:pPr>
      <w:pStyle w:val="ab"/>
      <w:rPr>
        <w:rFonts w:ascii="Times New Roman" w:hAnsi="Times New Roman" w:cs="Times New Roman"/>
        <w:sz w:val="20"/>
        <w:szCs w:val="20"/>
      </w:rPr>
    </w:pPr>
    <w:r>
      <w:rPr>
        <w:rFonts w:ascii="Times New Roman" w:hAnsi="Times New Roman" w:cs="Times New Roman"/>
        <w:sz w:val="20"/>
        <w:szCs w:val="20"/>
      </w:rPr>
      <w:t>Внутренний номер: 0344446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B6" w:rsidRDefault="00991067">
    <w:pPr>
      <w:pStyle w:val="ab"/>
      <w:rPr>
        <w:rFonts w:ascii="Times New Roman" w:hAnsi="Times New Roman" w:cs="Times New Roman"/>
        <w:sz w:val="20"/>
        <w:szCs w:val="20"/>
      </w:rPr>
    </w:pPr>
    <w:r>
      <w:rPr>
        <w:rFonts w:ascii="Times New Roman" w:hAnsi="Times New Roman" w:cs="Times New Roman"/>
        <w:sz w:val="20"/>
        <w:szCs w:val="20"/>
      </w:rPr>
      <w:t>Внутренний номер: 0344446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067" w:rsidRDefault="00991067">
      <w:pPr>
        <w:spacing w:after="0" w:line="240" w:lineRule="auto"/>
      </w:pPr>
      <w:r>
        <w:separator/>
      </w:r>
    </w:p>
  </w:footnote>
  <w:footnote w:type="continuationSeparator" w:id="0">
    <w:p w:rsidR="00991067" w:rsidRDefault="009910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2322651"/>
      <w:docPartObj>
        <w:docPartGallery w:val="Page Numbers (Top of Page)"/>
        <w:docPartUnique/>
      </w:docPartObj>
    </w:sdtPr>
    <w:sdtEndPr>
      <w:rPr>
        <w:rFonts w:ascii="Times New Roman" w:hAnsi="Times New Roman" w:cs="Times New Roman"/>
        <w:sz w:val="24"/>
        <w:szCs w:val="24"/>
      </w:rPr>
    </w:sdtEndPr>
    <w:sdtContent>
      <w:p w:rsidR="000455B6" w:rsidRDefault="00991067">
        <w:pPr>
          <w:pStyle w:val="a9"/>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sidR="008B0213">
          <w:rPr>
            <w:rFonts w:ascii="Times New Roman" w:hAnsi="Times New Roman" w:cs="Times New Roman"/>
            <w:noProof/>
            <w:sz w:val="24"/>
            <w:szCs w:val="24"/>
          </w:rPr>
          <w:t>9</w:t>
        </w:r>
        <w:r>
          <w:rPr>
            <w:rFonts w:ascii="Times New Roman" w:hAnsi="Times New Roman" w:cs="Times New Roman"/>
            <w:sz w:val="24"/>
            <w:szCs w:val="24"/>
          </w:rPr>
          <w:fldChar w:fldCharType="end"/>
        </w:r>
      </w:p>
    </w:sdtContent>
  </w:sdt>
  <w:p w:rsidR="000455B6" w:rsidRDefault="000455B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51576"/>
    <w:multiLevelType w:val="hybridMultilevel"/>
    <w:tmpl w:val="2402B89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217A0322"/>
    <w:multiLevelType w:val="multilevel"/>
    <w:tmpl w:val="AF40DD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89E7E5A"/>
    <w:multiLevelType w:val="multilevel"/>
    <w:tmpl w:val="498C0264"/>
    <w:lvl w:ilvl="0">
      <w:start w:val="2"/>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30BF40BF"/>
    <w:multiLevelType w:val="hybridMultilevel"/>
    <w:tmpl w:val="A4ACDB80"/>
    <w:lvl w:ilvl="0" w:tplc="5ADE579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2762D7"/>
    <w:multiLevelType w:val="hybridMultilevel"/>
    <w:tmpl w:val="874289C0"/>
    <w:lvl w:ilvl="0" w:tplc="23CE0280">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E675613"/>
    <w:multiLevelType w:val="hybridMultilevel"/>
    <w:tmpl w:val="A16E9E0E"/>
    <w:lvl w:ilvl="0" w:tplc="0419000B">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5ECE4E93"/>
    <w:multiLevelType w:val="multilevel"/>
    <w:tmpl w:val="2A1CBBE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4AC775F"/>
    <w:multiLevelType w:val="multilevel"/>
    <w:tmpl w:val="B80ACC3C"/>
    <w:lvl w:ilvl="0">
      <w:start w:val="1"/>
      <w:numFmt w:val="upperRoman"/>
      <w:lvlText w:val="%1."/>
      <w:lvlJc w:val="left"/>
      <w:pPr>
        <w:ind w:left="1429" w:hanging="72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nsid w:val="6F717FCA"/>
    <w:multiLevelType w:val="hybridMultilevel"/>
    <w:tmpl w:val="EBAA7E02"/>
    <w:lvl w:ilvl="0" w:tplc="9D7657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7"/>
  </w:num>
  <w:num w:numId="2">
    <w:abstractNumId w:val="8"/>
  </w:num>
  <w:num w:numId="3">
    <w:abstractNumId w:val="0"/>
  </w:num>
  <w:num w:numId="4">
    <w:abstractNumId w:val="4"/>
  </w:num>
  <w:num w:numId="5">
    <w:abstractNumId w:val="3"/>
  </w:num>
  <w:num w:numId="6">
    <w:abstractNumId w:val="1"/>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5B6"/>
    <w:rsid w:val="000455B6"/>
    <w:rsid w:val="008B0213"/>
    <w:rsid w:val="00991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62AC7C-2D0F-46FE-A359-6367BFE8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styleId="a3">
    <w:name w:val="List Paragraph"/>
    <w:basedOn w:val="a"/>
    <w:uiPriority w:val="34"/>
    <w:qFormat/>
    <w:pPr>
      <w:ind w:left="720"/>
      <w:contextualSpacing/>
    </w:pPr>
  </w:style>
  <w:style w:type="paragraph" w:styleId="a4">
    <w:name w:val="Body Text"/>
    <w:basedOn w:val="a"/>
    <w:link w:val="a5"/>
    <w:pPr>
      <w:spacing w:after="120" w:line="240" w:lineRule="auto"/>
    </w:pPr>
    <w:rPr>
      <w:rFonts w:ascii="Times New Roman" w:eastAsia="Times New Roman" w:hAnsi="Times New Roman" w:cs="Times New Roman"/>
      <w:sz w:val="20"/>
      <w:szCs w:val="20"/>
      <w:lang w:eastAsia="ru-RU"/>
    </w:rPr>
  </w:style>
  <w:style w:type="character" w:customStyle="1" w:styleId="a5">
    <w:name w:val="Основной текст Знак"/>
    <w:basedOn w:val="a0"/>
    <w:link w:val="a4"/>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Pr>
      <w:rFonts w:ascii="Segoe UI" w:hAnsi="Segoe UI" w:cs="Segoe UI"/>
      <w:sz w:val="18"/>
      <w:szCs w:val="18"/>
    </w:rPr>
  </w:style>
  <w:style w:type="paragraph" w:styleId="2">
    <w:name w:val="Body Text Indent 2"/>
    <w:basedOn w:val="a"/>
    <w:link w:val="20"/>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rPr>
      <w:rFonts w:ascii="Times New Roman" w:eastAsia="Times New Roman" w:hAnsi="Times New Roman" w:cs="Times New Roman"/>
      <w:sz w:val="24"/>
      <w:szCs w:val="24"/>
      <w:lang w:eastAsia="ru-RU"/>
    </w:rPr>
  </w:style>
  <w:style w:type="paragraph" w:styleId="a8">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nhideWhenUsed/>
    <w:pPr>
      <w:tabs>
        <w:tab w:val="center" w:pos="4677"/>
        <w:tab w:val="right" w:pos="9355"/>
      </w:tabs>
      <w:spacing w:after="0" w:line="240" w:lineRule="auto"/>
    </w:pPr>
  </w:style>
  <w:style w:type="character" w:customStyle="1" w:styleId="ac">
    <w:name w:val="Нижний колонтитул Знак"/>
    <w:basedOn w:val="a0"/>
    <w:link w:val="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32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759&amp;dst=1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7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RLAW284&amp;n=146234&amp;dst=103773" TargetMode="External"/><Relationship Id="rId4" Type="http://schemas.openxmlformats.org/officeDocument/2006/relationships/settings" Target="settings.xml"/><Relationship Id="rId9" Type="http://schemas.openxmlformats.org/officeDocument/2006/relationships/hyperlink" Target="https://login.consultant.ru/link/?req=doc&amp;base=LAW&amp;n=466790&amp;dst=3826"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14A75-26EB-4236-B7E3-E09F33772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4093</Words>
  <Characters>23332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27371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Кириллова О.Н.</dc:creator>
  <cp:keywords/>
  <dc:description/>
  <cp:lastModifiedBy>Anna A. Lebedeva</cp:lastModifiedBy>
  <cp:revision>25</cp:revision>
  <cp:lastPrinted>2025-02-26T08:21:00Z</cp:lastPrinted>
  <dcterms:created xsi:type="dcterms:W3CDTF">2025-02-26T04:54:00Z</dcterms:created>
  <dcterms:modified xsi:type="dcterms:W3CDTF">2025-02-28T07:22:00Z</dcterms:modified>
</cp:coreProperties>
</file>