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80" w:type="dxa"/>
        <w:tblInd w:w="45" w:type="dxa"/>
        <w:tblLook w:val="04A0" w:firstRow="1" w:lastRow="0" w:firstColumn="1" w:lastColumn="0" w:noHBand="0" w:noVBand="1"/>
      </w:tblPr>
      <w:tblGrid>
        <w:gridCol w:w="4400"/>
        <w:gridCol w:w="1540"/>
        <w:gridCol w:w="1540"/>
        <w:gridCol w:w="1540"/>
        <w:gridCol w:w="1540"/>
        <w:gridCol w:w="1540"/>
        <w:gridCol w:w="1540"/>
        <w:gridCol w:w="1540"/>
      </w:tblGrid>
      <w:tr>
        <w:trPr>
          <w:trHeight w:val="1128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2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долгосрочный период до 2030 года </w:t>
            </w:r>
          </w:p>
        </w:tc>
      </w:tr>
      <w:tr>
        <w:trPr>
          <w:trHeight w:val="795"/>
        </w:trPr>
        <w:tc>
          <w:tcPr>
            <w:tcW w:w="151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финансового обеспечения муниципальных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>
        <w:trPr>
          <w:trHeight w:val="31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руб.)</w:t>
            </w:r>
          </w:p>
        </w:tc>
      </w:tr>
      <w:tr>
        <w:trPr>
          <w:trHeight w:val="510"/>
        </w:trPr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2024 год</w:t>
            </w:r>
          </w:p>
        </w:tc>
        <w:tc>
          <w:tcPr>
            <w:tcW w:w="9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>
        <w:trPr>
          <w:trHeight w:val="495"/>
        </w:trPr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>
        <w:trPr>
          <w:trHeight w:val="3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76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реализацию муниципальных программ, всего,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6 739 388,14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6 801 514,40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7 157 552,92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7 450 474,12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7 429 570,40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7 833 018,29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8 141 225,84</w:t>
            </w:r>
          </w:p>
        </w:tc>
      </w:tr>
      <w:tr>
        <w:trPr>
          <w:trHeight w:val="56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647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предпринимательства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20 030,01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5 543,55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5 775,04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5 902,93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6 056,40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6 316,83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6 594,77</w:t>
            </w:r>
          </w:p>
        </w:tc>
      </w:tr>
      <w:tr>
        <w:trPr>
          <w:trHeight w:val="8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физической культуры и спорта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549 143,01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604 020,12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692 687,73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695 234,75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746 990,43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820 030,85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717 141,36</w:t>
            </w:r>
          </w:p>
        </w:tc>
      </w:tr>
      <w:tr>
        <w:trPr>
          <w:trHeight w:val="82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«Молодежная политика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188 208,20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157 506,73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159 562,23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163 095,59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167 336,08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174 531,53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182 210,92</w:t>
            </w:r>
          </w:p>
        </w:tc>
      </w:tr>
      <w:tr>
        <w:trPr>
          <w:trHeight w:val="72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культуры и туризма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880 391,65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878 374,42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915 054,63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935 317,68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959 635,94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1 000 900,28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1 044 939,89</w:t>
            </w:r>
          </w:p>
        </w:tc>
      </w:tr>
      <w:tr>
        <w:trPr>
          <w:trHeight w:val="99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образования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3 334 581,68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3 453 592,65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3 691 180,70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3 815 601,19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3 645 632,23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3 854 806,78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4 028 044,92</w:t>
            </w:r>
          </w:p>
        </w:tc>
      </w:tr>
      <w:tr>
        <w:trPr>
          <w:trHeight w:val="407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93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«Формирование благоприятного социального климата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104 488,13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123 152,21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128 294,95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131 135,92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134 545,46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140 330,91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146 505,47</w:t>
            </w:r>
          </w:p>
        </w:tc>
      </w:tr>
      <w:tr>
        <w:trPr>
          <w:trHeight w:val="124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197 707,55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253 284,27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240 318,84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252 724,33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261 022,79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270 096,77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228 798,14</w:t>
            </w:r>
          </w:p>
        </w:tc>
      </w:tr>
      <w:tr>
        <w:trPr>
          <w:trHeight w:val="76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«Повышение энергоэффективности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93 408,22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55 296,58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57 605,72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58 881,35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60 412,26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63 009,99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65 782,43</w:t>
            </w:r>
          </w:p>
        </w:tc>
      </w:tr>
      <w:tr>
        <w:trPr>
          <w:trHeight w:val="106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«Обеспечение доступным и комфортным жильем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22 574,71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23 363,22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24 355,13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24 877,81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25 524,63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26 622,19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27 793,57</w:t>
            </w:r>
          </w:p>
        </w:tc>
      </w:tr>
      <w:tr>
        <w:trPr>
          <w:trHeight w:val="99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«Улучшение жизнедеятельности внегородских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107 446,84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98 885,49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103 014,87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105 296,04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108 033,74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112 679,19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117 637,07</w:t>
            </w:r>
          </w:p>
        </w:tc>
      </w:tr>
      <w:tr>
        <w:trPr>
          <w:trHeight w:val="813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«Обеспечение безопасности населения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77 355,81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71 945,87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81 910,61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97 659,71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54 586,95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56 934,19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59 439,29</w:t>
            </w:r>
          </w:p>
        </w:tc>
      </w:tr>
      <w:tr>
        <w:trPr>
          <w:trHeight w:val="99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«Охрана окружающей среды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959,04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999,09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1 021,21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1 047,76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1 140,90</w:t>
            </w:r>
          </w:p>
        </w:tc>
      </w:tr>
      <w:tr>
        <w:trPr>
          <w:trHeight w:val="123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«Эффективное управление муниципальными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финансами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62 885,72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86 983,26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149 647,43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184 337,54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194 282,36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195 890,01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198 676,17</w:t>
            </w:r>
          </w:p>
        </w:tc>
      </w:tr>
      <w:tr>
        <w:trPr>
          <w:trHeight w:val="407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1121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«Эффективное управление муниципальным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104 355,41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121 004,89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126 057,96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128 849,40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132 199,48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137 884,06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185 254,04</w:t>
            </w:r>
          </w:p>
        </w:tc>
      </w:tr>
      <w:tr>
        <w:trPr>
          <w:trHeight w:val="142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«Профилактика алкоголизма, наркомании, токсикомании и ВИЧ-инфекции среди подростков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334,02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1 213,55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1 264,23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1 292,22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1 325,82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1 382,83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1 443,67</w:t>
            </w:r>
          </w:p>
        </w:tc>
      </w:tr>
      <w:tr>
        <w:trPr>
          <w:trHeight w:val="8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«Формирование современной городской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93 146,28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186 792,96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87 713,56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88 676,55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89 502,24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91 157,84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92 924,78</w:t>
            </w:r>
          </w:p>
        </w:tc>
      </w:tr>
      <w:tr>
        <w:trPr>
          <w:trHeight w:val="70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«Цифровое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14 923,62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7 310,69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7 615,98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7 784,63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7 987,03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8 330,47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8 697,01</w:t>
            </w:r>
          </w:p>
        </w:tc>
      </w:tr>
      <w:tr>
        <w:trPr>
          <w:trHeight w:val="110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«Дорожная деятельность и транспортное обслуживание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824 742,56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630 812,04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639 140,64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658 940,73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656 910,52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677 413,37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801 017,89</w:t>
            </w:r>
          </w:p>
        </w:tc>
      </w:tr>
      <w:tr>
        <w:trPr>
          <w:trHeight w:val="140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«Комплексное развитие систем коммунальной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инфраструктуры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на 2013 год и на перспективу до 2035 года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62 641,42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146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комплексного развития систем коммунальной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инфраструктуры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на 2025 год и на перспективу до 2045 года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41 472,86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45 353,58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93 844,54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176 538,28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193 607,38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227 183,55</w:t>
            </w:r>
          </w:p>
        </w:tc>
      </w:tr>
    </w:tbl>
    <w:p>
      <w:bookmarkStart w:id="1" w:name="_GoBack"/>
      <w:bookmarkEnd w:id="1"/>
    </w:p>
    <w:sectPr>
      <w:headerReference w:type="default" r:id="rId6"/>
      <w:footerReference w:type="default" r:id="rId7"/>
      <w:pgSz w:w="16838" w:h="11906" w:orient="landscape"/>
      <w:pgMar w:top="1701" w:right="1134" w:bottom="851" w:left="1134" w:header="709" w:footer="709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48203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91163-B4FB-49DD-B054-C0D4F20C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Кириллова О.Н.</cp:lastModifiedBy>
  <cp:revision>3</cp:revision>
  <dcterms:created xsi:type="dcterms:W3CDTF">2025-02-26T04:19:00Z</dcterms:created>
  <dcterms:modified xsi:type="dcterms:W3CDTF">2025-02-26T09:34:00Z</dcterms:modified>
</cp:coreProperties>
</file>