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7C58B3" w:rsidRPr="00104893" w:rsidTr="00482227">
        <w:tc>
          <w:tcPr>
            <w:tcW w:w="2160" w:type="dxa"/>
            <w:tcBorders>
              <w:bottom w:val="single" w:sz="4" w:space="0" w:color="auto"/>
            </w:tcBorders>
          </w:tcPr>
          <w:p w:rsidR="007C58B3" w:rsidRPr="004C4030" w:rsidRDefault="007C58B3" w:rsidP="00482227">
            <w:pPr>
              <w:ind w:left="-108" w:hanging="108"/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7C58B3" w:rsidRPr="00104893" w:rsidRDefault="007C58B3" w:rsidP="00482227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C58B3" w:rsidRPr="00104893" w:rsidRDefault="007C58B3" w:rsidP="00482227">
            <w:pPr>
              <w:jc w:val="center"/>
              <w:rPr>
                <w:sz w:val="24"/>
              </w:rPr>
            </w:pPr>
          </w:p>
        </w:tc>
      </w:tr>
    </w:tbl>
    <w:p w:rsidR="007C58B3" w:rsidRDefault="007C58B3" w:rsidP="007C58B3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7C58B3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7C58B3" w:rsidRPr="00AF5704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2CE6702" wp14:editId="43526655">
                <wp:simplePos x="0" y="0"/>
                <wp:positionH relativeFrom="page">
                  <wp:posOffset>1075690</wp:posOffset>
                </wp:positionH>
                <wp:positionV relativeFrom="page">
                  <wp:posOffset>2895600</wp:posOffset>
                </wp:positionV>
                <wp:extent cx="2717800" cy="133985"/>
                <wp:effectExtent l="0" t="0" r="25400" b="1841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61E10476" id="Группа 1" o:spid="_x0000_s1026" style="position:absolute;margin-left:84.7pt;margin-top:228pt;width:214pt;height:10.55pt;z-index:251659264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">
                <v:shape id="Freeform 3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4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г.Северск</w:t>
      </w:r>
    </w:p>
    <w:p w:rsidR="005B509B" w:rsidRPr="00561694" w:rsidRDefault="007C58B3" w:rsidP="007C58B3">
      <w:pPr>
        <w:pStyle w:val="3"/>
        <w:ind w:firstLine="0"/>
        <w:rPr>
          <w:sz w:val="24"/>
          <w:szCs w:val="24"/>
        </w:rPr>
      </w:pPr>
      <w:r w:rsidRPr="00561694">
        <w:rPr>
          <w:sz w:val="24"/>
          <w:szCs w:val="24"/>
        </w:rPr>
        <w:t>О</w:t>
      </w:r>
      <w:r w:rsidR="005724DD" w:rsidRPr="00561694">
        <w:rPr>
          <w:sz w:val="24"/>
          <w:szCs w:val="24"/>
        </w:rPr>
        <w:t xml:space="preserve"> </w:t>
      </w:r>
      <w:r w:rsidR="00D01951" w:rsidRPr="00561694">
        <w:rPr>
          <w:sz w:val="24"/>
          <w:szCs w:val="24"/>
        </w:rPr>
        <w:t>внесении изменени</w:t>
      </w:r>
      <w:r w:rsidR="000729BB" w:rsidRPr="00561694">
        <w:rPr>
          <w:sz w:val="24"/>
          <w:szCs w:val="24"/>
        </w:rPr>
        <w:t>й</w:t>
      </w:r>
      <w:r w:rsidRPr="00561694">
        <w:rPr>
          <w:sz w:val="24"/>
          <w:szCs w:val="24"/>
        </w:rPr>
        <w:t xml:space="preserve"> </w:t>
      </w:r>
      <w:r w:rsidR="003B4D0C" w:rsidRPr="00561694">
        <w:rPr>
          <w:sz w:val="24"/>
          <w:szCs w:val="24"/>
        </w:rPr>
        <w:t>в</w:t>
      </w:r>
      <w:r w:rsidRPr="00561694">
        <w:rPr>
          <w:sz w:val="24"/>
          <w:szCs w:val="24"/>
        </w:rPr>
        <w:t xml:space="preserve"> </w:t>
      </w:r>
      <w:r w:rsidR="0044124A" w:rsidRPr="00561694">
        <w:rPr>
          <w:sz w:val="24"/>
          <w:szCs w:val="24"/>
        </w:rPr>
        <w:t>Р</w:t>
      </w:r>
      <w:r w:rsidRPr="00561694">
        <w:rPr>
          <w:sz w:val="24"/>
          <w:szCs w:val="24"/>
        </w:rPr>
        <w:t xml:space="preserve">ешение </w:t>
      </w:r>
    </w:p>
    <w:p w:rsidR="005B509B" w:rsidRPr="00561694" w:rsidRDefault="007C58B3" w:rsidP="005B509B">
      <w:pPr>
        <w:pStyle w:val="3"/>
        <w:ind w:firstLine="0"/>
        <w:rPr>
          <w:sz w:val="24"/>
          <w:szCs w:val="24"/>
        </w:rPr>
      </w:pPr>
      <w:r w:rsidRPr="00561694">
        <w:rPr>
          <w:sz w:val="24"/>
          <w:szCs w:val="24"/>
        </w:rPr>
        <w:t>Думы</w:t>
      </w:r>
      <w:r w:rsidR="005B509B" w:rsidRPr="00561694">
        <w:rPr>
          <w:sz w:val="24"/>
          <w:szCs w:val="24"/>
        </w:rPr>
        <w:t xml:space="preserve"> </w:t>
      </w:r>
      <w:r w:rsidRPr="00561694">
        <w:rPr>
          <w:sz w:val="24"/>
          <w:szCs w:val="24"/>
        </w:rPr>
        <w:t>ЗАТО Северск от 28.09.2017</w:t>
      </w:r>
    </w:p>
    <w:p w:rsidR="007C58B3" w:rsidRPr="00561694" w:rsidRDefault="007C58B3" w:rsidP="005B509B">
      <w:pPr>
        <w:pStyle w:val="3"/>
        <w:ind w:firstLine="0"/>
        <w:rPr>
          <w:sz w:val="24"/>
          <w:szCs w:val="24"/>
        </w:rPr>
      </w:pPr>
      <w:r w:rsidRPr="00561694">
        <w:rPr>
          <w:sz w:val="24"/>
          <w:szCs w:val="24"/>
        </w:rPr>
        <w:t>№ 30/4</w:t>
      </w:r>
    </w:p>
    <w:p w:rsidR="007C58B3" w:rsidRPr="00561694" w:rsidRDefault="003809D9" w:rsidP="006B7690">
      <w:pPr>
        <w:pStyle w:val="ConsPlusNormal"/>
        <w:spacing w:before="240"/>
        <w:ind w:right="28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1694">
        <w:rPr>
          <w:rFonts w:ascii="Times New Roman" w:eastAsia="Calibri" w:hAnsi="Times New Roman" w:cs="Times New Roman"/>
          <w:sz w:val="24"/>
          <w:szCs w:val="24"/>
        </w:rPr>
        <w:t>В целях повышения эффективности использования муниципальной собственности,</w:t>
      </w:r>
      <w:r w:rsidR="00B44EE0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5616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61694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8" w:history="1">
        <w:r w:rsidRPr="00561694">
          <w:rPr>
            <w:rFonts w:ascii="Times New Roman" w:hAnsi="Times New Roman" w:cs="Times New Roman"/>
            <w:sz w:val="24"/>
            <w:szCs w:val="24"/>
          </w:rPr>
          <w:t xml:space="preserve">статьей 28 Устава городского округа закрытого административно-территориального образования Северск Томской области, </w:t>
        </w:r>
      </w:hyperlink>
      <w:r w:rsidR="007C58B3" w:rsidRPr="00561694">
        <w:rPr>
          <w:rFonts w:ascii="Times New Roman" w:hAnsi="Times New Roman" w:cs="Times New Roman"/>
          <w:sz w:val="24"/>
          <w:szCs w:val="24"/>
        </w:rPr>
        <w:t xml:space="preserve">рассмотрев внесенный </w:t>
      </w:r>
      <w:proofErr w:type="gramStart"/>
      <w:r w:rsidR="00382D4C" w:rsidRPr="00561694">
        <w:rPr>
          <w:rFonts w:ascii="Times New Roman" w:hAnsi="Times New Roman" w:cs="Times New Roman"/>
          <w:sz w:val="24"/>
          <w:szCs w:val="24"/>
        </w:rPr>
        <w:t>Мэром</w:t>
      </w:r>
      <w:proofErr w:type="gramEnd"/>
      <w:r w:rsidR="00382D4C" w:rsidRPr="00561694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7C58B3" w:rsidRPr="00561694">
        <w:rPr>
          <w:rFonts w:ascii="Times New Roman" w:hAnsi="Times New Roman" w:cs="Times New Roman"/>
          <w:sz w:val="24"/>
          <w:szCs w:val="24"/>
        </w:rPr>
        <w:t xml:space="preserve"> проект решения Думы ЗАТО Северск «О внесении изменени</w:t>
      </w:r>
      <w:r w:rsidR="005C5D00" w:rsidRPr="00561694">
        <w:rPr>
          <w:rFonts w:ascii="Times New Roman" w:hAnsi="Times New Roman" w:cs="Times New Roman"/>
          <w:sz w:val="24"/>
          <w:szCs w:val="24"/>
        </w:rPr>
        <w:t>й</w:t>
      </w:r>
      <w:r w:rsidR="00416CD3" w:rsidRPr="00561694">
        <w:rPr>
          <w:rFonts w:ascii="Times New Roman" w:hAnsi="Times New Roman" w:cs="Times New Roman"/>
          <w:sz w:val="24"/>
          <w:szCs w:val="24"/>
        </w:rPr>
        <w:t xml:space="preserve"> </w:t>
      </w:r>
      <w:r w:rsidR="007C58B3" w:rsidRPr="00561694">
        <w:rPr>
          <w:rFonts w:ascii="Times New Roman" w:hAnsi="Times New Roman" w:cs="Times New Roman"/>
          <w:sz w:val="24"/>
          <w:szCs w:val="24"/>
        </w:rPr>
        <w:t>в Решение Думы ЗАТО Северск от 28.09.2017</w:t>
      </w:r>
      <w:r w:rsidR="007A1A80" w:rsidRPr="00561694">
        <w:rPr>
          <w:rFonts w:ascii="Times New Roman" w:hAnsi="Times New Roman" w:cs="Times New Roman"/>
          <w:sz w:val="24"/>
          <w:szCs w:val="24"/>
        </w:rPr>
        <w:t xml:space="preserve"> </w:t>
      </w:r>
      <w:r w:rsidR="007C58B3" w:rsidRPr="00561694">
        <w:rPr>
          <w:rFonts w:ascii="Times New Roman" w:hAnsi="Times New Roman" w:cs="Times New Roman"/>
          <w:sz w:val="24"/>
          <w:szCs w:val="24"/>
        </w:rPr>
        <w:t>№ 30/4»,</w:t>
      </w:r>
    </w:p>
    <w:p w:rsidR="003809D9" w:rsidRPr="00561694" w:rsidRDefault="007C58B3" w:rsidP="00274A13">
      <w:pPr>
        <w:pStyle w:val="a5"/>
        <w:rPr>
          <w:sz w:val="24"/>
          <w:szCs w:val="24"/>
        </w:rPr>
      </w:pPr>
      <w:r w:rsidRPr="00561694">
        <w:rPr>
          <w:sz w:val="24"/>
          <w:szCs w:val="24"/>
        </w:rPr>
        <w:t xml:space="preserve"> </w:t>
      </w:r>
    </w:p>
    <w:p w:rsidR="007C58B3" w:rsidRPr="00561694" w:rsidRDefault="007C58B3" w:rsidP="003809D9">
      <w:pPr>
        <w:pStyle w:val="3"/>
        <w:ind w:right="283" w:firstLine="0"/>
        <w:jc w:val="center"/>
        <w:rPr>
          <w:sz w:val="24"/>
          <w:szCs w:val="24"/>
        </w:rPr>
      </w:pPr>
      <w:r w:rsidRPr="00561694">
        <w:rPr>
          <w:sz w:val="24"/>
          <w:szCs w:val="24"/>
        </w:rPr>
        <w:t>ДУМА ЗАТО СЕВЕРСК РЕШИЛА:</w:t>
      </w:r>
    </w:p>
    <w:p w:rsidR="003B498F" w:rsidRDefault="003B498F" w:rsidP="00A9464E">
      <w:pPr>
        <w:pStyle w:val="a5"/>
        <w:tabs>
          <w:tab w:val="left" w:pos="9498"/>
        </w:tabs>
        <w:ind w:right="283" w:firstLine="709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86078F" w:rsidRPr="00561694" w:rsidRDefault="0086078F" w:rsidP="00A9464E">
      <w:pPr>
        <w:pStyle w:val="a5"/>
        <w:tabs>
          <w:tab w:val="left" w:pos="9498"/>
        </w:tabs>
        <w:ind w:right="283"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561694">
        <w:rPr>
          <w:rFonts w:eastAsiaTheme="minorHAnsi" w:cs="Times New Roman CYR"/>
          <w:sz w:val="24"/>
          <w:szCs w:val="24"/>
          <w:lang w:eastAsia="en-US"/>
        </w:rPr>
        <w:t xml:space="preserve">1. Внести в </w:t>
      </w:r>
      <w:hyperlink r:id="rId9" w:history="1">
        <w:r w:rsidR="00F14A33" w:rsidRPr="00561694">
          <w:rPr>
            <w:rFonts w:eastAsiaTheme="minorHAnsi" w:cs="Times New Roman CYR"/>
            <w:sz w:val="24"/>
            <w:szCs w:val="24"/>
            <w:lang w:eastAsia="en-US"/>
          </w:rPr>
          <w:t>Р</w:t>
        </w:r>
        <w:r w:rsidRPr="00561694">
          <w:rPr>
            <w:rFonts w:eastAsiaTheme="minorHAnsi" w:cs="Times New Roman CYR"/>
            <w:sz w:val="24"/>
            <w:szCs w:val="24"/>
            <w:lang w:eastAsia="en-US"/>
          </w:rPr>
          <w:t>ешение</w:t>
        </w:r>
      </w:hyperlink>
      <w:r w:rsidRPr="00561694">
        <w:rPr>
          <w:rFonts w:eastAsiaTheme="minorHAnsi" w:cs="Times New Roman CYR"/>
          <w:sz w:val="24"/>
          <w:szCs w:val="24"/>
          <w:lang w:eastAsia="en-US"/>
        </w:rPr>
        <w:t xml:space="preserve"> Думы ЗАТО Северск от 28.09.2017 </w:t>
      </w:r>
      <w:r w:rsidR="00580743" w:rsidRPr="00561694">
        <w:rPr>
          <w:rFonts w:eastAsiaTheme="minorHAnsi" w:cs="Times New Roman CYR"/>
          <w:sz w:val="24"/>
          <w:szCs w:val="24"/>
          <w:lang w:eastAsia="en-US"/>
        </w:rPr>
        <w:t>№</w:t>
      </w:r>
      <w:r w:rsidRPr="00561694">
        <w:rPr>
          <w:rFonts w:eastAsiaTheme="minorHAnsi" w:cs="Times New Roman CYR"/>
          <w:sz w:val="24"/>
          <w:szCs w:val="24"/>
          <w:lang w:eastAsia="en-US"/>
        </w:rPr>
        <w:t xml:space="preserve"> 30/4 «Об утверждении Методики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области» следующ</w:t>
      </w:r>
      <w:r w:rsidR="007E1253" w:rsidRPr="00561694">
        <w:rPr>
          <w:rFonts w:eastAsiaTheme="minorHAnsi" w:cs="Times New Roman CYR"/>
          <w:sz w:val="24"/>
          <w:szCs w:val="24"/>
          <w:lang w:eastAsia="en-US"/>
        </w:rPr>
        <w:t>и</w:t>
      </w:r>
      <w:r w:rsidRPr="00561694">
        <w:rPr>
          <w:rFonts w:eastAsiaTheme="minorHAnsi" w:cs="Times New Roman CYR"/>
          <w:sz w:val="24"/>
          <w:szCs w:val="24"/>
          <w:lang w:eastAsia="en-US"/>
        </w:rPr>
        <w:t>е изменени</w:t>
      </w:r>
      <w:r w:rsidR="007E1253" w:rsidRPr="00561694">
        <w:rPr>
          <w:rFonts w:eastAsiaTheme="minorHAnsi" w:cs="Times New Roman CYR"/>
          <w:sz w:val="24"/>
          <w:szCs w:val="24"/>
          <w:lang w:eastAsia="en-US"/>
        </w:rPr>
        <w:t>я</w:t>
      </w:r>
      <w:r w:rsidRPr="00561694">
        <w:rPr>
          <w:rFonts w:eastAsiaTheme="minorHAnsi" w:cs="Times New Roman CYR"/>
          <w:sz w:val="24"/>
          <w:szCs w:val="24"/>
          <w:lang w:eastAsia="en-US"/>
        </w:rPr>
        <w:t>:</w:t>
      </w:r>
    </w:p>
    <w:p w:rsidR="007E1253" w:rsidRPr="00561694" w:rsidRDefault="007E1253" w:rsidP="00A9464E">
      <w:pPr>
        <w:pStyle w:val="a5"/>
        <w:tabs>
          <w:tab w:val="left" w:pos="9498"/>
        </w:tabs>
        <w:ind w:right="283"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561694">
        <w:rPr>
          <w:rFonts w:eastAsiaTheme="minorHAnsi" w:cs="Times New Roman CYR"/>
          <w:sz w:val="24"/>
          <w:szCs w:val="24"/>
          <w:lang w:eastAsia="en-US"/>
        </w:rPr>
        <w:t xml:space="preserve">в </w:t>
      </w:r>
      <w:hyperlink r:id="rId10" w:history="1">
        <w:r w:rsidRPr="00561694">
          <w:rPr>
            <w:rFonts w:eastAsiaTheme="minorHAnsi" w:cs="Times New Roman CYR"/>
            <w:sz w:val="24"/>
            <w:szCs w:val="24"/>
            <w:lang w:eastAsia="en-US"/>
          </w:rPr>
          <w:t>Методике</w:t>
        </w:r>
      </w:hyperlink>
      <w:r w:rsidRPr="00561694">
        <w:rPr>
          <w:rFonts w:eastAsiaTheme="minorHAnsi" w:cs="Times New Roman CYR"/>
          <w:sz w:val="24"/>
          <w:szCs w:val="24"/>
          <w:lang w:eastAsia="en-US"/>
        </w:rPr>
        <w:t xml:space="preserve">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области, утвержденной указанным Решением:</w:t>
      </w:r>
    </w:p>
    <w:p w:rsidR="000D7A6D" w:rsidRDefault="000D7A6D" w:rsidP="00022945">
      <w:pPr>
        <w:pStyle w:val="a5"/>
        <w:ind w:right="283" w:firstLine="709"/>
        <w:jc w:val="both"/>
        <w:rPr>
          <w:sz w:val="24"/>
          <w:szCs w:val="24"/>
        </w:rPr>
      </w:pPr>
      <w:r>
        <w:rPr>
          <w:sz w:val="24"/>
          <w:szCs w:val="24"/>
        </w:rPr>
        <w:t>1) пункт 16 изложить в следующей редакции:</w:t>
      </w:r>
    </w:p>
    <w:p w:rsidR="004B195F" w:rsidRPr="004B195F" w:rsidRDefault="004B195F" w:rsidP="003B498F">
      <w:pPr>
        <w:pStyle w:val="a5"/>
        <w:ind w:right="283" w:firstLine="709"/>
        <w:jc w:val="both"/>
        <w:rPr>
          <w:rFonts w:eastAsiaTheme="minorEastAsia"/>
          <w:sz w:val="24"/>
        </w:rPr>
      </w:pPr>
      <w:r w:rsidRPr="004B195F">
        <w:rPr>
          <w:sz w:val="24"/>
          <w:szCs w:val="24"/>
        </w:rPr>
        <w:t>«16. </w:t>
      </w:r>
      <w:proofErr w:type="gramStart"/>
      <w:r w:rsidRPr="004B195F">
        <w:rPr>
          <w:rFonts w:eastAsiaTheme="minorEastAsia"/>
          <w:sz w:val="24"/>
        </w:rPr>
        <w:t>Установить, что за пользование инженерными сооружениями, зданиями, используемыми организациями коммунального комплекса в процессе оказания услуг потребителям по регулируемым тарифам, размер годовой арендной платы устанавливается в размере 1% годовой суммы расчетной амортизации арендуемого муниципального имущества с учетом имущества, имеющего нулевую остаточную стоимость и пригодного для дальнейшей эксплуатации, определенной по состоянию на 1-е января предшествующего года.</w:t>
      </w:r>
      <w:proofErr w:type="gramEnd"/>
    </w:p>
    <w:p w:rsidR="004B195F" w:rsidRPr="004B195F" w:rsidRDefault="004B195F" w:rsidP="003B498F">
      <w:pPr>
        <w:pStyle w:val="a5"/>
        <w:ind w:right="283" w:firstLine="709"/>
        <w:jc w:val="both"/>
        <w:rPr>
          <w:rFonts w:eastAsiaTheme="minorEastAsia"/>
          <w:sz w:val="24"/>
        </w:rPr>
      </w:pPr>
      <w:r w:rsidRPr="004B195F">
        <w:rPr>
          <w:rFonts w:eastAsiaTheme="minorEastAsia"/>
          <w:sz w:val="24"/>
        </w:rPr>
        <w:t xml:space="preserve">При этом размер арендной платы за использование муниципального имущества </w:t>
      </w:r>
      <w:r w:rsidR="003B498F">
        <w:rPr>
          <w:rFonts w:eastAsiaTheme="minorEastAsia"/>
          <w:sz w:val="24"/>
        </w:rPr>
        <w:t xml:space="preserve">                   </w:t>
      </w:r>
      <w:r w:rsidRPr="004B195F">
        <w:rPr>
          <w:rFonts w:eastAsiaTheme="minorEastAsia"/>
          <w:sz w:val="24"/>
        </w:rPr>
        <w:t>не должен превышать размер арендной платы, учтенный в тарифе, утвержденном Департаментом тарифного регулирования Томской области.</w:t>
      </w:r>
    </w:p>
    <w:p w:rsidR="004B195F" w:rsidRPr="004B195F" w:rsidRDefault="004B195F" w:rsidP="003B498F">
      <w:pPr>
        <w:pStyle w:val="a5"/>
        <w:ind w:right="283" w:firstLine="709"/>
        <w:jc w:val="both"/>
        <w:rPr>
          <w:rFonts w:eastAsiaTheme="minorEastAsia"/>
          <w:sz w:val="24"/>
        </w:rPr>
      </w:pPr>
      <w:r w:rsidRPr="004B195F">
        <w:rPr>
          <w:rFonts w:eastAsiaTheme="minorEastAsia"/>
          <w:sz w:val="24"/>
        </w:rPr>
        <w:t xml:space="preserve">Размер годовой арендной платы за пользование сетями и сооружениями связи </w:t>
      </w:r>
      <w:r w:rsidR="003B498F">
        <w:rPr>
          <w:rFonts w:eastAsiaTheme="minorEastAsia"/>
          <w:sz w:val="24"/>
        </w:rPr>
        <w:t xml:space="preserve">                     </w:t>
      </w:r>
      <w:r w:rsidRPr="004B195F">
        <w:rPr>
          <w:rFonts w:eastAsiaTheme="minorEastAsia"/>
          <w:sz w:val="24"/>
        </w:rPr>
        <w:t>без учета НДС устанавливается в объеме 100% годовой суммы расчетной амортизации арендуемого муниципального имущества с учетом имущества, имеющего нулевую остаточную стоимость и пригодного для дальнейшей эксплуатации, по формуле:</w:t>
      </w:r>
    </w:p>
    <w:p w:rsidR="004B195F" w:rsidRPr="004B195F" w:rsidRDefault="004B195F" w:rsidP="004B195F">
      <w:pPr>
        <w:pStyle w:val="a5"/>
        <w:jc w:val="both"/>
        <w:rPr>
          <w:rFonts w:eastAsiaTheme="minorEastAsia"/>
          <w:sz w:val="24"/>
        </w:rPr>
      </w:pPr>
    </w:p>
    <w:p w:rsidR="004B195F" w:rsidRPr="004B195F" w:rsidRDefault="004B195F" w:rsidP="004B195F">
      <w:pPr>
        <w:pStyle w:val="a5"/>
        <w:jc w:val="both"/>
        <w:rPr>
          <w:rFonts w:eastAsiaTheme="minorEastAsia"/>
          <w:sz w:val="24"/>
        </w:rPr>
      </w:pPr>
      <w:proofErr w:type="spellStart"/>
      <w:r w:rsidRPr="004B195F">
        <w:rPr>
          <w:rFonts w:eastAsiaTheme="minorEastAsia"/>
          <w:sz w:val="24"/>
        </w:rPr>
        <w:t>Аинж</w:t>
      </w:r>
      <w:proofErr w:type="spellEnd"/>
      <w:r w:rsidRPr="004B195F">
        <w:rPr>
          <w:rFonts w:eastAsiaTheme="minorEastAsia"/>
          <w:sz w:val="24"/>
        </w:rPr>
        <w:t xml:space="preserve">. = </w:t>
      </w:r>
      <w:proofErr w:type="spellStart"/>
      <w:r w:rsidRPr="004B195F">
        <w:rPr>
          <w:rFonts w:eastAsiaTheme="minorEastAsia"/>
          <w:sz w:val="24"/>
        </w:rPr>
        <w:t>Сп</w:t>
      </w:r>
      <w:proofErr w:type="spellEnd"/>
      <w:r w:rsidRPr="004B195F">
        <w:rPr>
          <w:rFonts w:eastAsiaTheme="minorEastAsia"/>
          <w:sz w:val="24"/>
        </w:rPr>
        <w:t xml:space="preserve"> x</w:t>
      </w:r>
      <w:proofErr w:type="gramStart"/>
      <w:r w:rsidRPr="004B195F">
        <w:rPr>
          <w:rFonts w:eastAsiaTheme="minorEastAsia"/>
          <w:sz w:val="24"/>
        </w:rPr>
        <w:t xml:space="preserve"> Н</w:t>
      </w:r>
      <w:proofErr w:type="gramEnd"/>
      <w:r w:rsidRPr="004B195F">
        <w:rPr>
          <w:rFonts w:eastAsiaTheme="minorEastAsia"/>
          <w:sz w:val="24"/>
        </w:rPr>
        <w:t>а x К</w:t>
      </w:r>
      <w:r>
        <w:rPr>
          <w:rFonts w:eastAsiaTheme="minorEastAsia"/>
          <w:sz w:val="24"/>
        </w:rPr>
        <w:t>с</w:t>
      </w:r>
      <w:r w:rsidRPr="004B195F">
        <w:rPr>
          <w:rFonts w:eastAsiaTheme="minorEastAsia"/>
          <w:sz w:val="24"/>
        </w:rPr>
        <w:t>,</w:t>
      </w:r>
    </w:p>
    <w:p w:rsidR="004B195F" w:rsidRPr="004B195F" w:rsidRDefault="004B195F" w:rsidP="004B195F">
      <w:pPr>
        <w:pStyle w:val="a5"/>
        <w:jc w:val="both"/>
        <w:rPr>
          <w:rFonts w:eastAsiaTheme="minorEastAsia"/>
          <w:sz w:val="24"/>
        </w:rPr>
      </w:pPr>
    </w:p>
    <w:p w:rsidR="004B195F" w:rsidRPr="004B195F" w:rsidRDefault="004B195F" w:rsidP="004B195F">
      <w:pPr>
        <w:pStyle w:val="a5"/>
        <w:jc w:val="both"/>
        <w:rPr>
          <w:rFonts w:eastAsiaTheme="minorEastAsia"/>
          <w:sz w:val="24"/>
        </w:rPr>
      </w:pPr>
      <w:r w:rsidRPr="004B195F">
        <w:rPr>
          <w:rFonts w:eastAsiaTheme="minorEastAsia"/>
          <w:sz w:val="24"/>
        </w:rPr>
        <w:t>где:</w:t>
      </w:r>
    </w:p>
    <w:p w:rsidR="004B195F" w:rsidRPr="004B195F" w:rsidRDefault="004B195F" w:rsidP="004B195F">
      <w:pPr>
        <w:pStyle w:val="a5"/>
        <w:jc w:val="both"/>
        <w:rPr>
          <w:rFonts w:eastAsiaTheme="minorEastAsia"/>
          <w:sz w:val="24"/>
        </w:rPr>
      </w:pPr>
      <w:proofErr w:type="spellStart"/>
      <w:r w:rsidRPr="004B195F">
        <w:rPr>
          <w:rFonts w:eastAsiaTheme="minorEastAsia"/>
          <w:sz w:val="24"/>
        </w:rPr>
        <w:t>Аинж</w:t>
      </w:r>
      <w:proofErr w:type="spellEnd"/>
      <w:r w:rsidRPr="004B195F">
        <w:rPr>
          <w:rFonts w:eastAsiaTheme="minorEastAsia"/>
          <w:sz w:val="24"/>
        </w:rPr>
        <w:t>. - размер годовой арендной платы за пользование сетями и сооружениями связи;</w:t>
      </w:r>
    </w:p>
    <w:p w:rsidR="004B195F" w:rsidRPr="004B195F" w:rsidRDefault="004B195F" w:rsidP="004B195F">
      <w:pPr>
        <w:pStyle w:val="a5"/>
        <w:jc w:val="both"/>
        <w:rPr>
          <w:rFonts w:eastAsiaTheme="minorEastAsia"/>
          <w:sz w:val="24"/>
        </w:rPr>
      </w:pPr>
      <w:proofErr w:type="spellStart"/>
      <w:r w:rsidRPr="004B195F">
        <w:rPr>
          <w:rFonts w:eastAsiaTheme="minorEastAsia"/>
          <w:sz w:val="24"/>
        </w:rPr>
        <w:t>Сп</w:t>
      </w:r>
      <w:proofErr w:type="spellEnd"/>
      <w:r w:rsidRPr="004B195F">
        <w:rPr>
          <w:rFonts w:eastAsiaTheme="minorEastAsia"/>
          <w:sz w:val="24"/>
        </w:rPr>
        <w:t xml:space="preserve"> - первоначальная (восстановительная) стоимость основных средств;</w:t>
      </w:r>
    </w:p>
    <w:p w:rsidR="004B195F" w:rsidRPr="004B195F" w:rsidRDefault="004B195F" w:rsidP="004B195F">
      <w:pPr>
        <w:pStyle w:val="a5"/>
        <w:jc w:val="both"/>
        <w:rPr>
          <w:rFonts w:eastAsiaTheme="minorEastAsia"/>
          <w:sz w:val="24"/>
        </w:rPr>
      </w:pPr>
      <w:proofErr w:type="gramStart"/>
      <w:r w:rsidRPr="004B195F">
        <w:rPr>
          <w:rFonts w:eastAsiaTheme="minorEastAsia"/>
          <w:sz w:val="24"/>
        </w:rPr>
        <w:t>На</w:t>
      </w:r>
      <w:proofErr w:type="gramEnd"/>
      <w:r w:rsidRPr="004B195F">
        <w:rPr>
          <w:rFonts w:eastAsiaTheme="minorEastAsia"/>
          <w:sz w:val="24"/>
        </w:rPr>
        <w:t xml:space="preserve"> - </w:t>
      </w:r>
      <w:proofErr w:type="gramStart"/>
      <w:r>
        <w:rPr>
          <w:rFonts w:eastAsiaTheme="minorEastAsia"/>
          <w:sz w:val="24"/>
        </w:rPr>
        <w:t>норма</w:t>
      </w:r>
      <w:proofErr w:type="gramEnd"/>
      <w:r w:rsidRPr="004B195F">
        <w:rPr>
          <w:rFonts w:eastAsiaTheme="minorEastAsia"/>
          <w:sz w:val="24"/>
        </w:rPr>
        <w:t xml:space="preserve"> расчетной амортизации основных средств;</w:t>
      </w:r>
    </w:p>
    <w:p w:rsidR="004B195F" w:rsidRPr="004B195F" w:rsidRDefault="004B195F" w:rsidP="004B195F">
      <w:pPr>
        <w:pStyle w:val="a5"/>
        <w:jc w:val="both"/>
        <w:rPr>
          <w:rFonts w:eastAsiaTheme="minorEastAsia"/>
        </w:rPr>
      </w:pPr>
      <w:r w:rsidRPr="004B195F">
        <w:rPr>
          <w:rFonts w:eastAsiaTheme="minorEastAsia"/>
          <w:sz w:val="24"/>
        </w:rPr>
        <w:t>К</w:t>
      </w:r>
      <w:r>
        <w:rPr>
          <w:rFonts w:eastAsiaTheme="minorEastAsia"/>
          <w:sz w:val="24"/>
        </w:rPr>
        <w:t>с</w:t>
      </w:r>
      <w:r w:rsidRPr="004B195F">
        <w:rPr>
          <w:rFonts w:eastAsiaTheme="minorEastAsia"/>
          <w:sz w:val="24"/>
        </w:rPr>
        <w:t xml:space="preserve"> - коэффициент, учитывающий вид сооружения (</w:t>
      </w:r>
      <w:hyperlink w:anchor="P446">
        <w:r w:rsidRPr="004B195F">
          <w:rPr>
            <w:rFonts w:eastAsiaTheme="minorEastAsia"/>
            <w:sz w:val="24"/>
          </w:rPr>
          <w:t>таблица 6</w:t>
        </w:r>
      </w:hyperlink>
      <w:r w:rsidRPr="004B195F">
        <w:rPr>
          <w:rFonts w:eastAsiaTheme="minorEastAsia"/>
          <w:sz w:val="24"/>
        </w:rPr>
        <w:t xml:space="preserve"> приложения</w:t>
      </w:r>
      <w:r w:rsidRPr="004B195F">
        <w:rPr>
          <w:rFonts w:eastAsiaTheme="minorEastAsia"/>
        </w:rPr>
        <w:t>)</w:t>
      </w:r>
      <w:proofErr w:type="gramStart"/>
      <w:r w:rsidRPr="004B195F">
        <w:rPr>
          <w:rFonts w:eastAsiaTheme="minorEastAsia"/>
        </w:rPr>
        <w:t>.</w:t>
      </w:r>
      <w:r w:rsidR="009701EF">
        <w:rPr>
          <w:rFonts w:eastAsiaTheme="minorEastAsia"/>
        </w:rPr>
        <w:t>»</w:t>
      </w:r>
      <w:proofErr w:type="gramEnd"/>
      <w:r w:rsidR="009701EF">
        <w:rPr>
          <w:rFonts w:eastAsiaTheme="minorEastAsia"/>
        </w:rPr>
        <w:t>;</w:t>
      </w:r>
    </w:p>
    <w:p w:rsidR="00F21CCE" w:rsidRDefault="00335238" w:rsidP="00022945">
      <w:pPr>
        <w:pStyle w:val="a5"/>
        <w:ind w:right="283"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F21CCE">
        <w:rPr>
          <w:sz w:val="24"/>
          <w:szCs w:val="24"/>
        </w:rPr>
        <w:t>) строк</w:t>
      </w:r>
      <w:r w:rsidR="00483108">
        <w:rPr>
          <w:sz w:val="24"/>
          <w:szCs w:val="24"/>
        </w:rPr>
        <w:t>и</w:t>
      </w:r>
      <w:r w:rsidR="00F21CCE">
        <w:rPr>
          <w:sz w:val="24"/>
          <w:szCs w:val="24"/>
        </w:rPr>
        <w:t xml:space="preserve"> 7</w:t>
      </w:r>
      <w:r w:rsidR="00483108">
        <w:rPr>
          <w:sz w:val="24"/>
          <w:szCs w:val="24"/>
        </w:rPr>
        <w:t>, 11</w:t>
      </w:r>
      <w:r w:rsidR="00F21CCE">
        <w:rPr>
          <w:sz w:val="24"/>
          <w:szCs w:val="24"/>
        </w:rPr>
        <w:t xml:space="preserve"> </w:t>
      </w:r>
      <w:r w:rsidR="00483108">
        <w:rPr>
          <w:sz w:val="24"/>
          <w:szCs w:val="24"/>
        </w:rPr>
        <w:t xml:space="preserve">таблицы 1 </w:t>
      </w:r>
      <w:r w:rsidR="00F21CCE">
        <w:rPr>
          <w:sz w:val="24"/>
          <w:szCs w:val="24"/>
        </w:rPr>
        <w:t>изложить в следующей редакции:</w:t>
      </w:r>
    </w:p>
    <w:p w:rsidR="00483108" w:rsidRDefault="00483108" w:rsidP="00022945">
      <w:pPr>
        <w:pStyle w:val="a5"/>
        <w:ind w:right="283" w:firstLine="709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"/>
        <w:gridCol w:w="1579"/>
        <w:gridCol w:w="5027"/>
        <w:gridCol w:w="2410"/>
      </w:tblGrid>
      <w:tr w:rsidR="00521D92" w:rsidRPr="00F21CCE" w:rsidTr="00F21CCE">
        <w:tc>
          <w:tcPr>
            <w:tcW w:w="544" w:type="dxa"/>
            <w:vMerge w:val="restart"/>
          </w:tcPr>
          <w:p w:rsidR="00521D92" w:rsidRPr="00F21CCE" w:rsidRDefault="00521D92" w:rsidP="00F21CCE">
            <w:pPr>
              <w:widowControl w:val="0"/>
              <w:autoSpaceDE w:val="0"/>
              <w:autoSpaceDN w:val="0"/>
              <w:spacing w:before="0"/>
              <w:jc w:val="center"/>
              <w:rPr>
                <w:rFonts w:ascii="Times New Roman" w:eastAsiaTheme="minorEastAsia" w:hAnsi="Times New Roman"/>
                <w:sz w:val="24"/>
                <w:szCs w:val="22"/>
              </w:rPr>
            </w:pPr>
            <w:r>
              <w:rPr>
                <w:rFonts w:ascii="Times New Roman" w:eastAsiaTheme="minorEastAsia" w:hAnsi="Times New Roman"/>
                <w:sz w:val="24"/>
                <w:szCs w:val="22"/>
              </w:rPr>
              <w:t>«</w:t>
            </w:r>
            <w:r w:rsidRPr="00F21CCE">
              <w:rPr>
                <w:rFonts w:ascii="Times New Roman" w:eastAsiaTheme="minorEastAsia" w:hAnsi="Times New Roman"/>
                <w:sz w:val="24"/>
                <w:szCs w:val="22"/>
              </w:rPr>
              <w:t>7</w:t>
            </w:r>
          </w:p>
        </w:tc>
        <w:tc>
          <w:tcPr>
            <w:tcW w:w="1579" w:type="dxa"/>
            <w:vMerge w:val="restart"/>
          </w:tcPr>
          <w:p w:rsidR="00521D92" w:rsidRPr="00F21CCE" w:rsidRDefault="00521D92" w:rsidP="00F21CCE">
            <w:pPr>
              <w:widowControl w:val="0"/>
              <w:autoSpaceDE w:val="0"/>
              <w:autoSpaceDN w:val="0"/>
              <w:spacing w:before="0"/>
              <w:jc w:val="right"/>
              <w:rPr>
                <w:rFonts w:ascii="Times New Roman" w:eastAsiaTheme="minorEastAsia" w:hAnsi="Times New Roman"/>
                <w:sz w:val="24"/>
                <w:szCs w:val="22"/>
              </w:rPr>
            </w:pPr>
            <w:r w:rsidRPr="00F21CCE">
              <w:rPr>
                <w:rFonts w:ascii="Times New Roman" w:eastAsiaTheme="minorEastAsia" w:hAnsi="Times New Roman"/>
                <w:sz w:val="24"/>
                <w:szCs w:val="22"/>
              </w:rPr>
              <w:t>0,5</w:t>
            </w:r>
          </w:p>
        </w:tc>
        <w:tc>
          <w:tcPr>
            <w:tcW w:w="5027" w:type="dxa"/>
          </w:tcPr>
          <w:p w:rsidR="00521D92" w:rsidRPr="00F21CCE" w:rsidRDefault="00521D92" w:rsidP="00F21CCE">
            <w:pPr>
              <w:widowControl w:val="0"/>
              <w:autoSpaceDE w:val="0"/>
              <w:autoSpaceDN w:val="0"/>
              <w:spacing w:before="0"/>
              <w:rPr>
                <w:rFonts w:ascii="Times New Roman" w:eastAsiaTheme="minorEastAsia" w:hAnsi="Times New Roman"/>
                <w:sz w:val="24"/>
                <w:szCs w:val="22"/>
              </w:rPr>
            </w:pPr>
            <w:r w:rsidRPr="00F21CCE">
              <w:rPr>
                <w:rFonts w:ascii="Times New Roman" w:eastAsiaTheme="minorEastAsia" w:hAnsi="Times New Roman"/>
                <w:sz w:val="24"/>
                <w:szCs w:val="22"/>
              </w:rPr>
              <w:t>Ремонт обуви и прочих изделий из кожи</w:t>
            </w:r>
          </w:p>
        </w:tc>
        <w:tc>
          <w:tcPr>
            <w:tcW w:w="2410" w:type="dxa"/>
          </w:tcPr>
          <w:p w:rsidR="00521D92" w:rsidRPr="00F21CCE" w:rsidRDefault="00521D92" w:rsidP="0091375D">
            <w:pPr>
              <w:widowControl w:val="0"/>
              <w:autoSpaceDE w:val="0"/>
              <w:autoSpaceDN w:val="0"/>
              <w:spacing w:before="0"/>
              <w:jc w:val="right"/>
              <w:rPr>
                <w:rFonts w:ascii="Times New Roman" w:eastAsiaTheme="minorEastAsia" w:hAnsi="Times New Roman"/>
                <w:sz w:val="24"/>
                <w:szCs w:val="22"/>
              </w:rPr>
            </w:pPr>
            <w:r w:rsidRPr="00F21CCE">
              <w:rPr>
                <w:rFonts w:ascii="Times New Roman" w:eastAsiaTheme="minorEastAsia" w:hAnsi="Times New Roman"/>
                <w:sz w:val="24"/>
                <w:szCs w:val="22"/>
              </w:rPr>
              <w:t xml:space="preserve">Код </w:t>
            </w:r>
            <w:hyperlink r:id="rId11">
              <w:r w:rsidRPr="00F21CCE">
                <w:rPr>
                  <w:rFonts w:ascii="Times New Roman" w:eastAsiaTheme="minorEastAsia" w:hAnsi="Times New Roman"/>
                  <w:sz w:val="24"/>
                  <w:szCs w:val="22"/>
                </w:rPr>
                <w:t>95.23 раздела S</w:t>
              </w:r>
            </w:hyperlink>
          </w:p>
        </w:tc>
      </w:tr>
      <w:tr w:rsidR="00521D92" w:rsidRPr="00F21CCE" w:rsidTr="00F21CCE">
        <w:tc>
          <w:tcPr>
            <w:tcW w:w="544" w:type="dxa"/>
            <w:vMerge/>
          </w:tcPr>
          <w:p w:rsidR="00521D92" w:rsidRPr="00F21CCE" w:rsidRDefault="00521D92" w:rsidP="00F21CCE">
            <w:pPr>
              <w:widowControl w:val="0"/>
              <w:autoSpaceDE w:val="0"/>
              <w:autoSpaceDN w:val="0"/>
              <w:spacing w:before="0"/>
              <w:rPr>
                <w:rFonts w:ascii="Times New Roman" w:eastAsiaTheme="minorEastAsia" w:hAnsi="Times New Roman"/>
                <w:sz w:val="24"/>
                <w:szCs w:val="22"/>
              </w:rPr>
            </w:pPr>
          </w:p>
        </w:tc>
        <w:tc>
          <w:tcPr>
            <w:tcW w:w="1579" w:type="dxa"/>
            <w:vMerge/>
          </w:tcPr>
          <w:p w:rsidR="00521D92" w:rsidRPr="00F21CCE" w:rsidRDefault="00521D92" w:rsidP="00F21CCE">
            <w:pPr>
              <w:widowControl w:val="0"/>
              <w:autoSpaceDE w:val="0"/>
              <w:autoSpaceDN w:val="0"/>
              <w:spacing w:before="0"/>
              <w:rPr>
                <w:rFonts w:ascii="Times New Roman" w:eastAsiaTheme="minorEastAsia" w:hAnsi="Times New Roman"/>
                <w:sz w:val="24"/>
                <w:szCs w:val="22"/>
              </w:rPr>
            </w:pPr>
          </w:p>
        </w:tc>
        <w:tc>
          <w:tcPr>
            <w:tcW w:w="5027" w:type="dxa"/>
          </w:tcPr>
          <w:p w:rsidR="00521D92" w:rsidRPr="00F21CCE" w:rsidRDefault="00521D92" w:rsidP="00F21CCE">
            <w:pPr>
              <w:widowControl w:val="0"/>
              <w:autoSpaceDE w:val="0"/>
              <w:autoSpaceDN w:val="0"/>
              <w:spacing w:before="0"/>
              <w:rPr>
                <w:rFonts w:ascii="Times New Roman" w:eastAsiaTheme="minorEastAsia" w:hAnsi="Times New Roman"/>
                <w:sz w:val="24"/>
                <w:szCs w:val="22"/>
              </w:rPr>
            </w:pPr>
            <w:r w:rsidRPr="00F21CCE">
              <w:rPr>
                <w:rFonts w:ascii="Times New Roman" w:eastAsiaTheme="minorEastAsia" w:hAnsi="Times New Roman"/>
                <w:sz w:val="24"/>
                <w:szCs w:val="22"/>
              </w:rPr>
              <w:t>Ремонт одежды и текстильных изделий</w:t>
            </w:r>
          </w:p>
        </w:tc>
        <w:tc>
          <w:tcPr>
            <w:tcW w:w="2410" w:type="dxa"/>
          </w:tcPr>
          <w:p w:rsidR="00521D92" w:rsidRPr="00F21CCE" w:rsidRDefault="00521D92" w:rsidP="0091375D">
            <w:pPr>
              <w:widowControl w:val="0"/>
              <w:autoSpaceDE w:val="0"/>
              <w:autoSpaceDN w:val="0"/>
              <w:spacing w:before="0"/>
              <w:jc w:val="right"/>
              <w:rPr>
                <w:rFonts w:ascii="Times New Roman" w:eastAsiaTheme="minorEastAsia" w:hAnsi="Times New Roman"/>
                <w:sz w:val="24"/>
                <w:szCs w:val="22"/>
              </w:rPr>
            </w:pPr>
            <w:r w:rsidRPr="00F21CCE">
              <w:rPr>
                <w:rFonts w:ascii="Times New Roman" w:eastAsiaTheme="minorEastAsia" w:hAnsi="Times New Roman"/>
                <w:sz w:val="24"/>
                <w:szCs w:val="22"/>
              </w:rPr>
              <w:t xml:space="preserve">Код </w:t>
            </w:r>
            <w:hyperlink r:id="rId12">
              <w:r w:rsidRPr="00F21CCE">
                <w:rPr>
                  <w:rFonts w:ascii="Times New Roman" w:eastAsiaTheme="minorEastAsia" w:hAnsi="Times New Roman"/>
                  <w:sz w:val="24"/>
                  <w:szCs w:val="22"/>
                </w:rPr>
                <w:t>95.29.1 раздела S</w:t>
              </w:r>
            </w:hyperlink>
          </w:p>
        </w:tc>
      </w:tr>
      <w:tr w:rsidR="00521D92" w:rsidRPr="00F21CCE" w:rsidTr="00F21CCE">
        <w:tc>
          <w:tcPr>
            <w:tcW w:w="544" w:type="dxa"/>
            <w:vMerge/>
          </w:tcPr>
          <w:p w:rsidR="00521D92" w:rsidRPr="00F21CCE" w:rsidRDefault="00521D92" w:rsidP="00F21CCE">
            <w:pPr>
              <w:widowControl w:val="0"/>
              <w:autoSpaceDE w:val="0"/>
              <w:autoSpaceDN w:val="0"/>
              <w:spacing w:before="0"/>
              <w:rPr>
                <w:rFonts w:ascii="Times New Roman" w:eastAsiaTheme="minorEastAsia" w:hAnsi="Times New Roman"/>
                <w:sz w:val="24"/>
                <w:szCs w:val="22"/>
              </w:rPr>
            </w:pPr>
          </w:p>
        </w:tc>
        <w:tc>
          <w:tcPr>
            <w:tcW w:w="1579" w:type="dxa"/>
            <w:vMerge/>
          </w:tcPr>
          <w:p w:rsidR="00521D92" w:rsidRPr="00F21CCE" w:rsidRDefault="00521D92" w:rsidP="00F21CCE">
            <w:pPr>
              <w:widowControl w:val="0"/>
              <w:autoSpaceDE w:val="0"/>
              <w:autoSpaceDN w:val="0"/>
              <w:spacing w:before="0"/>
              <w:rPr>
                <w:rFonts w:ascii="Times New Roman" w:eastAsiaTheme="minorEastAsia" w:hAnsi="Times New Roman"/>
                <w:sz w:val="24"/>
                <w:szCs w:val="22"/>
              </w:rPr>
            </w:pPr>
          </w:p>
        </w:tc>
        <w:tc>
          <w:tcPr>
            <w:tcW w:w="5027" w:type="dxa"/>
          </w:tcPr>
          <w:p w:rsidR="00521D92" w:rsidRPr="00F21CCE" w:rsidRDefault="00521D92" w:rsidP="00F21CCE">
            <w:pPr>
              <w:widowControl w:val="0"/>
              <w:autoSpaceDE w:val="0"/>
              <w:autoSpaceDN w:val="0"/>
              <w:spacing w:before="0"/>
              <w:rPr>
                <w:rFonts w:ascii="Times New Roman" w:eastAsiaTheme="minorEastAsia" w:hAnsi="Times New Roman"/>
                <w:sz w:val="24"/>
                <w:szCs w:val="22"/>
              </w:rPr>
            </w:pPr>
            <w:r w:rsidRPr="00F21CCE">
              <w:rPr>
                <w:rFonts w:ascii="Times New Roman" w:eastAsiaTheme="minorEastAsia" w:hAnsi="Times New Roman"/>
                <w:sz w:val="24"/>
                <w:szCs w:val="22"/>
              </w:rPr>
              <w:t>Деятельность по предоставлению прочих персональных услуг</w:t>
            </w:r>
          </w:p>
        </w:tc>
        <w:tc>
          <w:tcPr>
            <w:tcW w:w="2410" w:type="dxa"/>
          </w:tcPr>
          <w:p w:rsidR="00521D92" w:rsidRPr="00F21CCE" w:rsidRDefault="00521D92" w:rsidP="00521D92">
            <w:pPr>
              <w:widowControl w:val="0"/>
              <w:autoSpaceDE w:val="0"/>
              <w:autoSpaceDN w:val="0"/>
              <w:spacing w:before="0"/>
              <w:jc w:val="right"/>
              <w:rPr>
                <w:rFonts w:ascii="Times New Roman" w:eastAsiaTheme="minorEastAsia" w:hAnsi="Times New Roman"/>
                <w:sz w:val="24"/>
                <w:szCs w:val="22"/>
              </w:rPr>
            </w:pPr>
            <w:r w:rsidRPr="00F21CCE">
              <w:rPr>
                <w:rFonts w:ascii="Times New Roman" w:eastAsiaTheme="minorEastAsia" w:hAnsi="Times New Roman"/>
                <w:sz w:val="24"/>
                <w:szCs w:val="22"/>
              </w:rPr>
              <w:t xml:space="preserve">Код </w:t>
            </w:r>
            <w:hyperlink r:id="rId13">
              <w:r w:rsidRPr="00F21CCE">
                <w:rPr>
                  <w:rFonts w:ascii="Times New Roman" w:eastAsiaTheme="minorEastAsia" w:hAnsi="Times New Roman"/>
                  <w:sz w:val="24"/>
                  <w:szCs w:val="22"/>
                </w:rPr>
                <w:t>96.0 раздела S</w:t>
              </w:r>
            </w:hyperlink>
            <w:r>
              <w:rPr>
                <w:rFonts w:ascii="Times New Roman" w:eastAsiaTheme="minorEastAsia" w:hAnsi="Times New Roman"/>
                <w:sz w:val="24"/>
                <w:szCs w:val="22"/>
              </w:rPr>
              <w:t xml:space="preserve">, </w:t>
            </w:r>
            <w:r w:rsidR="00CE396B">
              <w:rPr>
                <w:rFonts w:ascii="Times New Roman" w:eastAsiaTheme="minorEastAsia" w:hAnsi="Times New Roman"/>
                <w:sz w:val="24"/>
                <w:szCs w:val="22"/>
              </w:rPr>
              <w:t>(</w:t>
            </w:r>
            <w:r>
              <w:rPr>
                <w:rFonts w:ascii="Times New Roman" w:eastAsiaTheme="minorEastAsia" w:hAnsi="Times New Roman"/>
                <w:sz w:val="24"/>
                <w:szCs w:val="22"/>
              </w:rPr>
              <w:t>кроме кода 96.03</w:t>
            </w:r>
            <w:r w:rsidR="00CE396B">
              <w:rPr>
                <w:rFonts w:ascii="Times New Roman" w:eastAsiaTheme="minorEastAsia" w:hAnsi="Times New Roman"/>
                <w:sz w:val="24"/>
                <w:szCs w:val="22"/>
              </w:rPr>
              <w:t>)</w:t>
            </w:r>
          </w:p>
        </w:tc>
      </w:tr>
      <w:tr w:rsidR="00521D92" w:rsidRPr="00F21CCE" w:rsidTr="00F21CCE">
        <w:tc>
          <w:tcPr>
            <w:tcW w:w="544" w:type="dxa"/>
            <w:vMerge/>
          </w:tcPr>
          <w:p w:rsidR="00521D92" w:rsidRPr="00F21CCE" w:rsidRDefault="00521D92" w:rsidP="00F21CCE">
            <w:pPr>
              <w:widowControl w:val="0"/>
              <w:autoSpaceDE w:val="0"/>
              <w:autoSpaceDN w:val="0"/>
              <w:spacing w:before="0"/>
              <w:rPr>
                <w:rFonts w:ascii="Times New Roman" w:eastAsiaTheme="minorEastAsia" w:hAnsi="Times New Roman"/>
                <w:sz w:val="24"/>
                <w:szCs w:val="22"/>
              </w:rPr>
            </w:pPr>
          </w:p>
        </w:tc>
        <w:tc>
          <w:tcPr>
            <w:tcW w:w="1579" w:type="dxa"/>
            <w:vMerge/>
          </w:tcPr>
          <w:p w:rsidR="00521D92" w:rsidRPr="00F21CCE" w:rsidRDefault="00521D92" w:rsidP="00F21CCE">
            <w:pPr>
              <w:widowControl w:val="0"/>
              <w:autoSpaceDE w:val="0"/>
              <w:autoSpaceDN w:val="0"/>
              <w:spacing w:before="0"/>
              <w:rPr>
                <w:rFonts w:ascii="Times New Roman" w:eastAsiaTheme="minorEastAsia" w:hAnsi="Times New Roman"/>
                <w:sz w:val="24"/>
                <w:szCs w:val="22"/>
              </w:rPr>
            </w:pPr>
          </w:p>
        </w:tc>
        <w:tc>
          <w:tcPr>
            <w:tcW w:w="5027" w:type="dxa"/>
          </w:tcPr>
          <w:p w:rsidR="00521D92" w:rsidRPr="00521D92" w:rsidRDefault="00521D92" w:rsidP="00BC4238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521D92">
              <w:rPr>
                <w:rFonts w:ascii="Times New Roman" w:hAnsi="Times New Roman" w:cs="Times New Roman"/>
                <w:sz w:val="24"/>
              </w:rPr>
              <w:t>Деятельность полиграфическая и предоставление услуг в этой области</w:t>
            </w:r>
          </w:p>
        </w:tc>
        <w:tc>
          <w:tcPr>
            <w:tcW w:w="2410" w:type="dxa"/>
          </w:tcPr>
          <w:p w:rsidR="00521D92" w:rsidRPr="00521D92" w:rsidRDefault="00521D92" w:rsidP="00521D9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</w:rPr>
            </w:pPr>
            <w:r w:rsidRPr="00521D92">
              <w:rPr>
                <w:rFonts w:ascii="Times New Roman" w:hAnsi="Times New Roman" w:cs="Times New Roman"/>
                <w:sz w:val="24"/>
              </w:rPr>
              <w:t xml:space="preserve">Код </w:t>
            </w:r>
            <w:hyperlink r:id="rId14">
              <w:r w:rsidRPr="00521D92">
                <w:rPr>
                  <w:rFonts w:ascii="Times New Roman" w:hAnsi="Times New Roman" w:cs="Times New Roman"/>
                  <w:sz w:val="24"/>
                </w:rPr>
                <w:t>18 раздела C</w:t>
              </w:r>
            </w:hyperlink>
            <w:r>
              <w:rPr>
                <w:rFonts w:ascii="Times New Roman" w:hAnsi="Times New Roman" w:cs="Times New Roman"/>
                <w:sz w:val="24"/>
              </w:rPr>
              <w:t>»;</w:t>
            </w:r>
          </w:p>
        </w:tc>
      </w:tr>
      <w:tr w:rsidR="00521D92" w:rsidRPr="00F061DA" w:rsidTr="00F2016C">
        <w:tc>
          <w:tcPr>
            <w:tcW w:w="544" w:type="dxa"/>
            <w:vMerge w:val="restart"/>
          </w:tcPr>
          <w:p w:rsidR="00521D92" w:rsidRPr="00F061DA" w:rsidRDefault="00521D92" w:rsidP="00F061DA">
            <w:pPr>
              <w:widowControl w:val="0"/>
              <w:autoSpaceDE w:val="0"/>
              <w:autoSpaceDN w:val="0"/>
              <w:spacing w:before="0"/>
              <w:jc w:val="center"/>
              <w:rPr>
                <w:rFonts w:ascii="Times New Roman" w:eastAsiaTheme="minorEastAsia" w:hAnsi="Times New Roman"/>
                <w:sz w:val="24"/>
                <w:szCs w:val="22"/>
              </w:rPr>
            </w:pPr>
            <w:r>
              <w:rPr>
                <w:rFonts w:ascii="Times New Roman" w:eastAsiaTheme="minorEastAsia" w:hAnsi="Times New Roman"/>
                <w:sz w:val="24"/>
                <w:szCs w:val="22"/>
              </w:rPr>
              <w:t>«</w:t>
            </w:r>
            <w:r w:rsidRPr="00F061DA">
              <w:rPr>
                <w:rFonts w:ascii="Times New Roman" w:eastAsiaTheme="minorEastAsia" w:hAnsi="Times New Roman"/>
                <w:sz w:val="24"/>
                <w:szCs w:val="22"/>
              </w:rPr>
              <w:t>11</w:t>
            </w:r>
          </w:p>
        </w:tc>
        <w:tc>
          <w:tcPr>
            <w:tcW w:w="1579" w:type="dxa"/>
            <w:vMerge w:val="restart"/>
          </w:tcPr>
          <w:p w:rsidR="00521D92" w:rsidRPr="00F061DA" w:rsidRDefault="00521D92" w:rsidP="00F061DA">
            <w:pPr>
              <w:widowControl w:val="0"/>
              <w:autoSpaceDE w:val="0"/>
              <w:autoSpaceDN w:val="0"/>
              <w:spacing w:before="0"/>
              <w:jc w:val="right"/>
              <w:rPr>
                <w:rFonts w:ascii="Times New Roman" w:eastAsiaTheme="minorEastAsia" w:hAnsi="Times New Roman"/>
                <w:sz w:val="24"/>
                <w:szCs w:val="22"/>
              </w:rPr>
            </w:pPr>
            <w:r w:rsidRPr="00F061DA">
              <w:rPr>
                <w:rFonts w:ascii="Times New Roman" w:eastAsiaTheme="minorEastAsia" w:hAnsi="Times New Roman"/>
                <w:sz w:val="24"/>
                <w:szCs w:val="22"/>
              </w:rPr>
              <w:t>1,2</w:t>
            </w:r>
          </w:p>
        </w:tc>
        <w:tc>
          <w:tcPr>
            <w:tcW w:w="5027" w:type="dxa"/>
          </w:tcPr>
          <w:p w:rsidR="00521D92" w:rsidRPr="00F061DA" w:rsidRDefault="00521D92" w:rsidP="00F061DA">
            <w:pPr>
              <w:widowControl w:val="0"/>
              <w:autoSpaceDE w:val="0"/>
              <w:autoSpaceDN w:val="0"/>
              <w:spacing w:before="0"/>
              <w:rPr>
                <w:rFonts w:ascii="Times New Roman" w:eastAsiaTheme="minorEastAsia" w:hAnsi="Times New Roman"/>
                <w:sz w:val="24"/>
                <w:szCs w:val="22"/>
              </w:rPr>
            </w:pPr>
            <w:r w:rsidRPr="00F061DA">
              <w:rPr>
                <w:rFonts w:ascii="Times New Roman" w:eastAsiaTheme="minorEastAsia" w:hAnsi="Times New Roman"/>
                <w:sz w:val="24"/>
                <w:szCs w:val="22"/>
              </w:rPr>
              <w:t>Торговля розничная пищевыми продуктами, напитками и табачными изделиями в неспециализированных магазинах</w:t>
            </w:r>
          </w:p>
        </w:tc>
        <w:tc>
          <w:tcPr>
            <w:tcW w:w="2410" w:type="dxa"/>
          </w:tcPr>
          <w:p w:rsidR="00521D92" w:rsidRPr="00F061DA" w:rsidRDefault="00521D92" w:rsidP="00483108">
            <w:pPr>
              <w:widowControl w:val="0"/>
              <w:autoSpaceDE w:val="0"/>
              <w:autoSpaceDN w:val="0"/>
              <w:spacing w:before="0"/>
              <w:jc w:val="right"/>
              <w:rPr>
                <w:rFonts w:ascii="Times New Roman" w:eastAsiaTheme="minorEastAsia" w:hAnsi="Times New Roman"/>
                <w:sz w:val="24"/>
                <w:szCs w:val="22"/>
              </w:rPr>
            </w:pPr>
            <w:r w:rsidRPr="0091375D">
              <w:rPr>
                <w:sz w:val="24"/>
              </w:rPr>
              <w:t xml:space="preserve">Код </w:t>
            </w:r>
            <w:hyperlink r:id="rId15">
              <w:r w:rsidRPr="0091375D">
                <w:rPr>
                  <w:sz w:val="24"/>
                </w:rPr>
                <w:t>47.1</w:t>
              </w:r>
            </w:hyperlink>
            <w:r>
              <w:rPr>
                <w:sz w:val="24"/>
              </w:rPr>
              <w:t xml:space="preserve"> </w:t>
            </w:r>
            <w:hyperlink r:id="rId16">
              <w:r w:rsidRPr="0091375D">
                <w:rPr>
                  <w:sz w:val="24"/>
                </w:rPr>
                <w:t>раздела G</w:t>
              </w:r>
            </w:hyperlink>
            <w:r w:rsidRPr="0091375D">
              <w:rPr>
                <w:sz w:val="24"/>
              </w:rPr>
              <w:t xml:space="preserve"> </w:t>
            </w:r>
          </w:p>
        </w:tc>
      </w:tr>
      <w:tr w:rsidR="00521D92" w:rsidRPr="00F061DA" w:rsidTr="00F2016C">
        <w:tc>
          <w:tcPr>
            <w:tcW w:w="544" w:type="dxa"/>
            <w:vMerge/>
          </w:tcPr>
          <w:p w:rsidR="00521D92" w:rsidRPr="00F061DA" w:rsidRDefault="00521D92" w:rsidP="00F061DA">
            <w:pPr>
              <w:widowControl w:val="0"/>
              <w:autoSpaceDE w:val="0"/>
              <w:autoSpaceDN w:val="0"/>
              <w:spacing w:before="0"/>
              <w:jc w:val="center"/>
              <w:rPr>
                <w:rFonts w:ascii="Times New Roman" w:eastAsiaTheme="minorEastAsia" w:hAnsi="Times New Roman"/>
                <w:sz w:val="24"/>
                <w:szCs w:val="22"/>
              </w:rPr>
            </w:pPr>
          </w:p>
        </w:tc>
        <w:tc>
          <w:tcPr>
            <w:tcW w:w="1579" w:type="dxa"/>
            <w:vMerge/>
          </w:tcPr>
          <w:p w:rsidR="00521D92" w:rsidRPr="00F061DA" w:rsidRDefault="00521D92" w:rsidP="00F061DA">
            <w:pPr>
              <w:widowControl w:val="0"/>
              <w:autoSpaceDE w:val="0"/>
              <w:autoSpaceDN w:val="0"/>
              <w:spacing w:before="0"/>
              <w:jc w:val="right"/>
              <w:rPr>
                <w:rFonts w:ascii="Times New Roman" w:eastAsiaTheme="minorEastAsia" w:hAnsi="Times New Roman"/>
                <w:sz w:val="24"/>
                <w:szCs w:val="22"/>
              </w:rPr>
            </w:pPr>
          </w:p>
        </w:tc>
        <w:tc>
          <w:tcPr>
            <w:tcW w:w="5027" w:type="dxa"/>
          </w:tcPr>
          <w:p w:rsidR="00521D92" w:rsidRPr="00F061DA" w:rsidRDefault="00521D92" w:rsidP="004D3AF5">
            <w:pPr>
              <w:widowControl w:val="0"/>
              <w:autoSpaceDE w:val="0"/>
              <w:autoSpaceDN w:val="0"/>
              <w:spacing w:before="0"/>
              <w:rPr>
                <w:rFonts w:ascii="Times New Roman" w:eastAsiaTheme="minorEastAsia" w:hAnsi="Times New Roman"/>
                <w:sz w:val="24"/>
                <w:szCs w:val="22"/>
              </w:rPr>
            </w:pPr>
            <w:r w:rsidRPr="00F061DA">
              <w:rPr>
                <w:rFonts w:ascii="Times New Roman" w:eastAsiaTheme="minorEastAsia" w:hAnsi="Times New Roman"/>
                <w:sz w:val="24"/>
                <w:szCs w:val="22"/>
              </w:rPr>
              <w:t>Торговля розничная пищевыми продуктами, напитками и табачными изделиями в специализированных магазинах</w:t>
            </w:r>
          </w:p>
        </w:tc>
        <w:tc>
          <w:tcPr>
            <w:tcW w:w="2410" w:type="dxa"/>
          </w:tcPr>
          <w:p w:rsidR="00521D92" w:rsidRPr="0091375D" w:rsidRDefault="00521D92" w:rsidP="00B44EE0">
            <w:pPr>
              <w:widowControl w:val="0"/>
              <w:autoSpaceDE w:val="0"/>
              <w:autoSpaceDN w:val="0"/>
              <w:spacing w:before="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Код </w:t>
            </w:r>
            <w:hyperlink r:id="rId17">
              <w:r w:rsidRPr="0091375D">
                <w:rPr>
                  <w:sz w:val="24"/>
                </w:rPr>
                <w:t>47.2 раздела G</w:t>
              </w:r>
            </w:hyperlink>
            <w:r w:rsidRPr="0091375D">
              <w:rPr>
                <w:sz w:val="24"/>
              </w:rPr>
              <w:t xml:space="preserve"> (кроме кода </w:t>
            </w:r>
            <w:hyperlink r:id="rId18">
              <w:r w:rsidRPr="0091375D">
                <w:rPr>
                  <w:sz w:val="24"/>
                </w:rPr>
                <w:t>47.25</w:t>
              </w:r>
            </w:hyperlink>
            <w:r>
              <w:rPr>
                <w:sz w:val="24"/>
              </w:rPr>
              <w:t xml:space="preserve">)  </w:t>
            </w:r>
          </w:p>
        </w:tc>
      </w:tr>
      <w:tr w:rsidR="00521D92" w:rsidRPr="00F061DA" w:rsidTr="002953D5">
        <w:tc>
          <w:tcPr>
            <w:tcW w:w="544" w:type="dxa"/>
            <w:vMerge/>
          </w:tcPr>
          <w:p w:rsidR="00521D92" w:rsidRPr="00F061DA" w:rsidRDefault="00521D92" w:rsidP="00F061DA">
            <w:pPr>
              <w:widowControl w:val="0"/>
              <w:autoSpaceDE w:val="0"/>
              <w:autoSpaceDN w:val="0"/>
              <w:spacing w:before="0"/>
              <w:jc w:val="center"/>
              <w:rPr>
                <w:rFonts w:ascii="Times New Roman" w:eastAsiaTheme="minorEastAsia" w:hAnsi="Times New Roman"/>
                <w:sz w:val="24"/>
                <w:szCs w:val="22"/>
              </w:rPr>
            </w:pPr>
          </w:p>
        </w:tc>
        <w:tc>
          <w:tcPr>
            <w:tcW w:w="1579" w:type="dxa"/>
            <w:vMerge/>
          </w:tcPr>
          <w:p w:rsidR="00521D92" w:rsidRPr="00F061DA" w:rsidRDefault="00521D92" w:rsidP="00F061DA">
            <w:pPr>
              <w:widowControl w:val="0"/>
              <w:autoSpaceDE w:val="0"/>
              <w:autoSpaceDN w:val="0"/>
              <w:spacing w:before="0"/>
              <w:jc w:val="right"/>
              <w:rPr>
                <w:rFonts w:ascii="Times New Roman" w:eastAsiaTheme="minorEastAsia" w:hAnsi="Times New Roman"/>
                <w:sz w:val="24"/>
                <w:szCs w:val="22"/>
              </w:rPr>
            </w:pPr>
          </w:p>
        </w:tc>
        <w:tc>
          <w:tcPr>
            <w:tcW w:w="5027" w:type="dxa"/>
          </w:tcPr>
          <w:p w:rsidR="00521D92" w:rsidRPr="00B44EE0" w:rsidRDefault="00521D92" w:rsidP="00BC4238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B44EE0">
              <w:rPr>
                <w:rFonts w:ascii="Times New Roman" w:hAnsi="Times New Roman" w:cs="Times New Roman"/>
                <w:sz w:val="24"/>
              </w:rPr>
              <w:t xml:space="preserve">Аренда и лизинг офисных машин и </w:t>
            </w:r>
            <w:r w:rsidRPr="00B44EE0">
              <w:rPr>
                <w:rFonts w:ascii="Times New Roman" w:hAnsi="Times New Roman" w:cs="Times New Roman"/>
                <w:sz w:val="24"/>
              </w:rPr>
              <w:lastRenderedPageBreak/>
              <w:t>оборудования, включая вычислительную технику</w:t>
            </w:r>
          </w:p>
        </w:tc>
        <w:tc>
          <w:tcPr>
            <w:tcW w:w="2410" w:type="dxa"/>
          </w:tcPr>
          <w:p w:rsidR="00521D92" w:rsidRPr="00B44EE0" w:rsidRDefault="00521D92" w:rsidP="009701E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</w:rPr>
            </w:pPr>
            <w:r w:rsidRPr="00B44EE0">
              <w:rPr>
                <w:rFonts w:ascii="Times New Roman" w:hAnsi="Times New Roman" w:cs="Times New Roman"/>
                <w:sz w:val="24"/>
              </w:rPr>
              <w:lastRenderedPageBreak/>
              <w:t xml:space="preserve">Код </w:t>
            </w:r>
            <w:hyperlink r:id="rId19">
              <w:r w:rsidRPr="00B44EE0">
                <w:rPr>
                  <w:rFonts w:ascii="Times New Roman" w:hAnsi="Times New Roman" w:cs="Times New Roman"/>
                  <w:sz w:val="24"/>
                </w:rPr>
                <w:t xml:space="preserve">77.33 раздела </w:t>
              </w:r>
            </w:hyperlink>
            <w:r>
              <w:rPr>
                <w:rFonts w:ascii="Times New Roman" w:hAnsi="Times New Roman" w:cs="Times New Roman"/>
                <w:sz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</w:rPr>
              <w:t>»</w:t>
            </w:r>
            <w:r w:rsidR="009701EF">
              <w:rPr>
                <w:rFonts w:ascii="Times New Roman" w:hAnsi="Times New Roman" w:cs="Times New Roman"/>
                <w:sz w:val="24"/>
              </w:rPr>
              <w:t>;</w:t>
            </w:r>
          </w:p>
        </w:tc>
      </w:tr>
    </w:tbl>
    <w:p w:rsidR="00535F39" w:rsidRDefault="00535F39" w:rsidP="00022945">
      <w:pPr>
        <w:pStyle w:val="a5"/>
        <w:ind w:right="283" w:firstLine="709"/>
        <w:jc w:val="both"/>
        <w:rPr>
          <w:sz w:val="24"/>
          <w:szCs w:val="24"/>
        </w:rPr>
      </w:pPr>
    </w:p>
    <w:p w:rsidR="00FB49BC" w:rsidRDefault="004B195F" w:rsidP="00022945">
      <w:pPr>
        <w:pStyle w:val="a5"/>
        <w:ind w:right="283" w:firstLine="709"/>
        <w:jc w:val="both"/>
        <w:rPr>
          <w:sz w:val="24"/>
          <w:szCs w:val="24"/>
        </w:rPr>
      </w:pPr>
      <w:r>
        <w:rPr>
          <w:sz w:val="24"/>
          <w:szCs w:val="24"/>
        </w:rPr>
        <w:t>3)</w:t>
      </w:r>
      <w:r w:rsidR="00876585">
        <w:rPr>
          <w:sz w:val="24"/>
          <w:szCs w:val="24"/>
        </w:rPr>
        <w:t> </w:t>
      </w:r>
      <w:r w:rsidR="00FB49BC">
        <w:rPr>
          <w:sz w:val="24"/>
          <w:szCs w:val="24"/>
        </w:rPr>
        <w:t>наименование Приложения изложить в следующей редакции:</w:t>
      </w:r>
    </w:p>
    <w:p w:rsidR="00FB49BC" w:rsidRPr="00FB49BC" w:rsidRDefault="00FB49BC" w:rsidP="00FB49B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B49BC">
        <w:rPr>
          <w:rFonts w:ascii="Times New Roman" w:hAnsi="Times New Roman" w:cs="Times New Roman"/>
          <w:b w:val="0"/>
          <w:sz w:val="24"/>
          <w:szCs w:val="24"/>
        </w:rPr>
        <w:t>«</w:t>
      </w:r>
      <w:r w:rsidRPr="00FB49BC">
        <w:rPr>
          <w:rFonts w:ascii="Times New Roman" w:hAnsi="Times New Roman" w:cs="Times New Roman"/>
          <w:b w:val="0"/>
          <w:sz w:val="24"/>
          <w:szCs w:val="24"/>
        </w:rPr>
        <w:t>ПЕРЕЧЕНЬ</w:t>
      </w:r>
    </w:p>
    <w:p w:rsidR="00FB49BC" w:rsidRPr="00FB49BC" w:rsidRDefault="00FB49BC" w:rsidP="00FB49B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B49BC">
        <w:rPr>
          <w:rFonts w:ascii="Times New Roman" w:hAnsi="Times New Roman" w:cs="Times New Roman"/>
          <w:b w:val="0"/>
          <w:sz w:val="24"/>
          <w:szCs w:val="24"/>
        </w:rPr>
        <w:t>КОРРЕКТИРУЮЩИХ КОЭФФИЦИЕНТОВ, ПРИМЕНЯЕМЫХ ПРИ РАСЧЕТЕ</w:t>
      </w:r>
    </w:p>
    <w:p w:rsidR="00FB49BC" w:rsidRPr="00FB49BC" w:rsidRDefault="00FB49BC" w:rsidP="00FB49B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B49BC">
        <w:rPr>
          <w:rFonts w:ascii="Times New Roman" w:hAnsi="Times New Roman" w:cs="Times New Roman"/>
          <w:b w:val="0"/>
          <w:sz w:val="24"/>
          <w:szCs w:val="24"/>
        </w:rPr>
        <w:t>С</w:t>
      </w:r>
      <w:r>
        <w:rPr>
          <w:rFonts w:ascii="Times New Roman" w:hAnsi="Times New Roman" w:cs="Times New Roman"/>
          <w:b w:val="0"/>
          <w:sz w:val="24"/>
          <w:szCs w:val="24"/>
        </w:rPr>
        <w:t>УММЫ</w:t>
      </w:r>
      <w:r w:rsidRPr="00FB49BC">
        <w:rPr>
          <w:rFonts w:ascii="Times New Roman" w:hAnsi="Times New Roman" w:cs="Times New Roman"/>
          <w:b w:val="0"/>
          <w:sz w:val="24"/>
          <w:szCs w:val="24"/>
        </w:rPr>
        <w:t xml:space="preserve"> АРЕНДНОЙ ПЛАТЫ ЗА ПОЛЬЗОВАНИЕ НЕЖИЛЫМИ ОБЪЕКТАМИ</w:t>
      </w:r>
    </w:p>
    <w:p w:rsidR="00FB49BC" w:rsidRPr="00FB49BC" w:rsidRDefault="00FB49BC" w:rsidP="00FB49B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B49BC">
        <w:rPr>
          <w:rFonts w:ascii="Times New Roman" w:hAnsi="Times New Roman" w:cs="Times New Roman"/>
          <w:b w:val="0"/>
          <w:sz w:val="24"/>
          <w:szCs w:val="24"/>
        </w:rPr>
        <w:t>В ГОД БЕЗ УЧЕТА НДС</w:t>
      </w:r>
      <w:r>
        <w:rPr>
          <w:rFonts w:ascii="Times New Roman" w:hAnsi="Times New Roman" w:cs="Times New Roman"/>
          <w:b w:val="0"/>
          <w:sz w:val="24"/>
          <w:szCs w:val="24"/>
        </w:rPr>
        <w:t>»;</w:t>
      </w:r>
    </w:p>
    <w:p w:rsidR="00876585" w:rsidRPr="00FB49BC" w:rsidRDefault="004B195F" w:rsidP="00022945">
      <w:pPr>
        <w:pStyle w:val="a5"/>
        <w:ind w:right="283" w:firstLine="709"/>
        <w:jc w:val="both"/>
        <w:rPr>
          <w:rFonts w:ascii="Times New Roman" w:hAnsi="Times New Roman"/>
          <w:sz w:val="24"/>
          <w:szCs w:val="24"/>
        </w:rPr>
      </w:pPr>
      <w:r w:rsidRPr="00FB49BC">
        <w:rPr>
          <w:rFonts w:ascii="Times New Roman" w:hAnsi="Times New Roman"/>
          <w:sz w:val="24"/>
          <w:szCs w:val="24"/>
        </w:rPr>
        <w:t> </w:t>
      </w:r>
    </w:p>
    <w:p w:rsidR="004B195F" w:rsidRDefault="00FB49BC" w:rsidP="00022945">
      <w:pPr>
        <w:pStyle w:val="a5"/>
        <w:ind w:right="283" w:firstLine="709"/>
        <w:jc w:val="both"/>
        <w:rPr>
          <w:sz w:val="24"/>
          <w:szCs w:val="24"/>
        </w:rPr>
      </w:pPr>
      <w:r>
        <w:rPr>
          <w:sz w:val="24"/>
          <w:szCs w:val="24"/>
        </w:rPr>
        <w:t>4) </w:t>
      </w:r>
      <w:r w:rsidR="00876585">
        <w:rPr>
          <w:sz w:val="24"/>
          <w:szCs w:val="24"/>
        </w:rPr>
        <w:t xml:space="preserve">пункт 6 </w:t>
      </w:r>
      <w:r>
        <w:rPr>
          <w:sz w:val="24"/>
          <w:szCs w:val="24"/>
        </w:rPr>
        <w:t>Приложения</w:t>
      </w:r>
      <w:r w:rsidR="009701EF">
        <w:rPr>
          <w:sz w:val="24"/>
          <w:szCs w:val="24"/>
        </w:rPr>
        <w:t xml:space="preserve"> изложить в следующей редакции:</w:t>
      </w:r>
    </w:p>
    <w:p w:rsidR="00FB49BC" w:rsidRDefault="00FB49BC" w:rsidP="00FB49BC">
      <w:pPr>
        <w:widowControl w:val="0"/>
        <w:autoSpaceDE w:val="0"/>
        <w:autoSpaceDN w:val="0"/>
        <w:spacing w:before="0"/>
        <w:ind w:right="283" w:firstLine="709"/>
        <w:jc w:val="both"/>
        <w:rPr>
          <w:sz w:val="24"/>
          <w:szCs w:val="24"/>
        </w:rPr>
      </w:pPr>
      <w:r w:rsidRPr="00FB49BC">
        <w:rPr>
          <w:rFonts w:ascii="Times New Roman" w:eastAsiaTheme="minorEastAsia" w:hAnsi="Times New Roman"/>
          <w:sz w:val="24"/>
          <w:szCs w:val="22"/>
        </w:rPr>
        <w:t>«</w:t>
      </w:r>
      <w:r w:rsidRPr="00FB49BC">
        <w:rPr>
          <w:rFonts w:ascii="Times New Roman" w:eastAsiaTheme="minorEastAsia" w:hAnsi="Times New Roman"/>
          <w:sz w:val="24"/>
          <w:szCs w:val="22"/>
        </w:rPr>
        <w:t>6.</w:t>
      </w:r>
      <w:r>
        <w:rPr>
          <w:rFonts w:ascii="Times New Roman" w:eastAsiaTheme="minorEastAsia" w:hAnsi="Times New Roman"/>
          <w:sz w:val="24"/>
          <w:szCs w:val="22"/>
        </w:rPr>
        <w:t> </w:t>
      </w:r>
      <w:r w:rsidRPr="00FB49BC">
        <w:rPr>
          <w:rFonts w:ascii="Times New Roman" w:eastAsiaTheme="minorEastAsia" w:hAnsi="Times New Roman"/>
          <w:sz w:val="24"/>
          <w:szCs w:val="22"/>
        </w:rPr>
        <w:t>Размер коэффициента, учитывающего вид сооружения (К</w:t>
      </w:r>
      <w:r>
        <w:rPr>
          <w:rFonts w:ascii="Times New Roman" w:eastAsiaTheme="minorEastAsia" w:hAnsi="Times New Roman"/>
          <w:sz w:val="24"/>
          <w:szCs w:val="22"/>
        </w:rPr>
        <w:t>с</w:t>
      </w:r>
      <w:r w:rsidRPr="00FB49BC">
        <w:rPr>
          <w:rFonts w:ascii="Times New Roman" w:eastAsiaTheme="minorEastAsia" w:hAnsi="Times New Roman"/>
          <w:sz w:val="24"/>
          <w:szCs w:val="22"/>
        </w:rPr>
        <w:t xml:space="preserve">), представлен </w:t>
      </w:r>
      <w:r>
        <w:rPr>
          <w:rFonts w:ascii="Times New Roman" w:eastAsiaTheme="minorEastAsia" w:hAnsi="Times New Roman"/>
          <w:sz w:val="24"/>
          <w:szCs w:val="22"/>
        </w:rPr>
        <w:t xml:space="preserve">                       </w:t>
      </w:r>
      <w:r w:rsidRPr="00FB49BC">
        <w:rPr>
          <w:rFonts w:ascii="Times New Roman" w:eastAsiaTheme="minorEastAsia" w:hAnsi="Times New Roman"/>
          <w:sz w:val="24"/>
          <w:szCs w:val="22"/>
        </w:rPr>
        <w:t>в таблице 6.</w:t>
      </w:r>
    </w:p>
    <w:p w:rsidR="009701EF" w:rsidRDefault="009701EF" w:rsidP="009701EF">
      <w:pPr>
        <w:pStyle w:val="ConsPlusNormal"/>
        <w:ind w:right="283"/>
        <w:jc w:val="right"/>
        <w:outlineLvl w:val="2"/>
        <w:rPr>
          <w:rFonts w:ascii="Times New Roman" w:eastAsiaTheme="minorEastAsia" w:hAnsi="Times New Roman" w:cs="Times New Roman"/>
          <w:sz w:val="24"/>
          <w:szCs w:val="24"/>
        </w:rPr>
      </w:pPr>
      <w:r w:rsidRPr="009701EF">
        <w:rPr>
          <w:rFonts w:ascii="Times New Roman" w:hAnsi="Times New Roman" w:cs="Times New Roman"/>
          <w:sz w:val="24"/>
          <w:szCs w:val="24"/>
        </w:rPr>
        <w:t>«</w:t>
      </w:r>
      <w:r w:rsidRPr="009701EF">
        <w:rPr>
          <w:rFonts w:ascii="Times New Roman" w:eastAsiaTheme="minorEastAsia" w:hAnsi="Times New Roman" w:cs="Times New Roman"/>
          <w:sz w:val="24"/>
          <w:szCs w:val="24"/>
        </w:rPr>
        <w:t>Таблица 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4"/>
        <w:gridCol w:w="3637"/>
        <w:gridCol w:w="5529"/>
      </w:tblGrid>
      <w:tr w:rsidR="009701EF" w:rsidRPr="009701EF" w:rsidTr="00FB49BC">
        <w:tc>
          <w:tcPr>
            <w:tcW w:w="394" w:type="dxa"/>
          </w:tcPr>
          <w:p w:rsidR="009701EF" w:rsidRPr="009701EF" w:rsidRDefault="009701EF" w:rsidP="009701EF">
            <w:pPr>
              <w:widowControl w:val="0"/>
              <w:autoSpaceDE w:val="0"/>
              <w:autoSpaceDN w:val="0"/>
              <w:spacing w:before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№</w:t>
            </w:r>
          </w:p>
          <w:p w:rsidR="009701EF" w:rsidRPr="009701EF" w:rsidRDefault="009701EF" w:rsidP="009701EF">
            <w:pPr>
              <w:widowControl w:val="0"/>
              <w:autoSpaceDE w:val="0"/>
              <w:autoSpaceDN w:val="0"/>
              <w:spacing w:before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9701EF">
              <w:rPr>
                <w:rFonts w:ascii="Times New Roman" w:eastAsiaTheme="minorEastAsia" w:hAnsi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637" w:type="dxa"/>
          </w:tcPr>
          <w:p w:rsidR="009701EF" w:rsidRPr="009701EF" w:rsidRDefault="009701EF" w:rsidP="009701EF">
            <w:pPr>
              <w:widowControl w:val="0"/>
              <w:autoSpaceDE w:val="0"/>
              <w:autoSpaceDN w:val="0"/>
              <w:spacing w:before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701EF">
              <w:rPr>
                <w:rFonts w:ascii="Times New Roman" w:eastAsiaTheme="minorEastAsia" w:hAnsi="Times New Roman"/>
                <w:sz w:val="24"/>
                <w:szCs w:val="24"/>
              </w:rPr>
              <w:t>Размер коэффициента К</w:t>
            </w:r>
            <w:r>
              <w:rPr>
                <w:rFonts w:ascii="Times New Roman" w:eastAsiaTheme="minorEastAsia" w:hAnsi="Times New Roman"/>
                <w:sz w:val="24"/>
                <w:szCs w:val="24"/>
              </w:rPr>
              <w:t>с</w:t>
            </w:r>
          </w:p>
        </w:tc>
        <w:tc>
          <w:tcPr>
            <w:tcW w:w="5529" w:type="dxa"/>
          </w:tcPr>
          <w:p w:rsidR="009701EF" w:rsidRPr="009701EF" w:rsidRDefault="009701EF" w:rsidP="009701EF">
            <w:pPr>
              <w:widowControl w:val="0"/>
              <w:autoSpaceDE w:val="0"/>
              <w:autoSpaceDN w:val="0"/>
              <w:spacing w:before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701EF">
              <w:rPr>
                <w:rFonts w:ascii="Times New Roman" w:eastAsiaTheme="minorEastAsia" w:hAnsi="Times New Roman"/>
                <w:sz w:val="24"/>
                <w:szCs w:val="24"/>
              </w:rPr>
              <w:t>Вид сооружения</w:t>
            </w:r>
          </w:p>
        </w:tc>
      </w:tr>
      <w:tr w:rsidR="009701EF" w:rsidRPr="009701EF" w:rsidTr="00FB49BC">
        <w:tc>
          <w:tcPr>
            <w:tcW w:w="394" w:type="dxa"/>
          </w:tcPr>
          <w:p w:rsidR="009701EF" w:rsidRPr="009701EF" w:rsidRDefault="009701EF" w:rsidP="009701EF">
            <w:pPr>
              <w:widowControl w:val="0"/>
              <w:autoSpaceDE w:val="0"/>
              <w:autoSpaceDN w:val="0"/>
              <w:spacing w:before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701EF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3637" w:type="dxa"/>
          </w:tcPr>
          <w:p w:rsidR="009701EF" w:rsidRPr="009701EF" w:rsidRDefault="009701EF" w:rsidP="009701EF">
            <w:pPr>
              <w:widowControl w:val="0"/>
              <w:autoSpaceDE w:val="0"/>
              <w:autoSpaceDN w:val="0"/>
              <w:spacing w:before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701EF">
              <w:rPr>
                <w:rFonts w:ascii="Times New Roman" w:eastAsiaTheme="minorEastAsia" w:hAnsi="Times New Roman"/>
                <w:sz w:val="24"/>
                <w:szCs w:val="24"/>
              </w:rPr>
              <w:t>0,01</w:t>
            </w:r>
          </w:p>
        </w:tc>
        <w:tc>
          <w:tcPr>
            <w:tcW w:w="5529" w:type="dxa"/>
          </w:tcPr>
          <w:p w:rsidR="009701EF" w:rsidRPr="009701EF" w:rsidRDefault="009701EF" w:rsidP="009701EF">
            <w:pPr>
              <w:widowControl w:val="0"/>
              <w:autoSpaceDE w:val="0"/>
              <w:autoSpaceDN w:val="0"/>
              <w:spacing w:before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701EF">
              <w:rPr>
                <w:rFonts w:ascii="Times New Roman" w:eastAsiaTheme="minorEastAsia" w:hAnsi="Times New Roman"/>
                <w:sz w:val="24"/>
                <w:szCs w:val="24"/>
              </w:rPr>
              <w:t>Сети уличного (наружного) освещения</w:t>
            </w:r>
          </w:p>
        </w:tc>
      </w:tr>
      <w:tr w:rsidR="009701EF" w:rsidRPr="009701EF" w:rsidTr="00FB49BC">
        <w:tc>
          <w:tcPr>
            <w:tcW w:w="394" w:type="dxa"/>
          </w:tcPr>
          <w:p w:rsidR="009701EF" w:rsidRPr="009701EF" w:rsidRDefault="009701EF" w:rsidP="009701EF">
            <w:pPr>
              <w:widowControl w:val="0"/>
              <w:autoSpaceDE w:val="0"/>
              <w:autoSpaceDN w:val="0"/>
              <w:spacing w:before="0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701EF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3637" w:type="dxa"/>
          </w:tcPr>
          <w:p w:rsidR="009701EF" w:rsidRPr="009701EF" w:rsidRDefault="009701EF" w:rsidP="009701EF">
            <w:pPr>
              <w:widowControl w:val="0"/>
              <w:autoSpaceDE w:val="0"/>
              <w:autoSpaceDN w:val="0"/>
              <w:spacing w:before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701EF">
              <w:rPr>
                <w:rFonts w:ascii="Times New Roman" w:eastAsiaTheme="minorEastAsia" w:hAnsi="Times New Roman"/>
                <w:sz w:val="24"/>
                <w:szCs w:val="24"/>
              </w:rPr>
              <w:t>0,18</w:t>
            </w:r>
          </w:p>
        </w:tc>
        <w:tc>
          <w:tcPr>
            <w:tcW w:w="5529" w:type="dxa"/>
          </w:tcPr>
          <w:p w:rsidR="009701EF" w:rsidRPr="009701EF" w:rsidRDefault="009701EF" w:rsidP="009701EF">
            <w:pPr>
              <w:widowControl w:val="0"/>
              <w:autoSpaceDE w:val="0"/>
              <w:autoSpaceDN w:val="0"/>
              <w:spacing w:before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701EF">
              <w:rPr>
                <w:rFonts w:ascii="Times New Roman" w:eastAsiaTheme="minorEastAsia" w:hAnsi="Times New Roman"/>
                <w:sz w:val="24"/>
                <w:szCs w:val="24"/>
              </w:rPr>
              <w:t>Сооружения связи и сети связи</w:t>
            </w:r>
            <w:r w:rsidRPr="009701EF">
              <w:rPr>
                <w:rFonts w:ascii="Times New Roman" w:eastAsiaTheme="minorEastAsia" w:hAnsi="Times New Roman"/>
                <w:sz w:val="24"/>
                <w:szCs w:val="24"/>
              </w:rPr>
              <w:t>».</w:t>
            </w:r>
          </w:p>
        </w:tc>
      </w:tr>
    </w:tbl>
    <w:p w:rsidR="009701EF" w:rsidRDefault="009701EF" w:rsidP="00022945">
      <w:pPr>
        <w:pStyle w:val="a5"/>
        <w:ind w:right="283" w:firstLine="709"/>
        <w:jc w:val="both"/>
        <w:rPr>
          <w:sz w:val="24"/>
          <w:szCs w:val="24"/>
        </w:rPr>
      </w:pPr>
    </w:p>
    <w:p w:rsidR="00314D19" w:rsidRPr="00561694" w:rsidRDefault="004B195F" w:rsidP="00022945">
      <w:pPr>
        <w:pStyle w:val="a5"/>
        <w:ind w:right="283"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314D19" w:rsidRPr="00561694">
        <w:rPr>
          <w:sz w:val="24"/>
          <w:szCs w:val="24"/>
        </w:rPr>
        <w:t xml:space="preserve">. Опубликовать Решение в средстве массовой информации «Официальный бюллетень муниципальных правовых актов ЗАТО Северск» и разместить </w:t>
      </w:r>
      <w:r w:rsidR="00561694">
        <w:rPr>
          <w:sz w:val="24"/>
          <w:szCs w:val="24"/>
        </w:rPr>
        <w:t xml:space="preserve">                                         </w:t>
      </w:r>
      <w:r w:rsidR="00314D19" w:rsidRPr="00561694">
        <w:rPr>
          <w:sz w:val="24"/>
          <w:szCs w:val="24"/>
        </w:rPr>
        <w:t>в информационно-телекоммуникационной сети «Интернет» на официальном сайте Администрации ЗАТО Северск (</w:t>
      </w:r>
      <w:hyperlink r:id="rId20" w:history="1">
        <w:r w:rsidR="00314D19" w:rsidRPr="00561694">
          <w:rPr>
            <w:rStyle w:val="a8"/>
            <w:color w:val="auto"/>
            <w:sz w:val="24"/>
            <w:szCs w:val="24"/>
            <w:u w:val="none"/>
          </w:rPr>
          <w:t>http</w:t>
        </w:r>
        <w:r w:rsidR="00314D19" w:rsidRPr="00561694">
          <w:rPr>
            <w:rStyle w:val="a8"/>
            <w:color w:val="auto"/>
            <w:sz w:val="24"/>
            <w:szCs w:val="24"/>
            <w:u w:val="none"/>
            <w:lang w:val="en-US"/>
          </w:rPr>
          <w:t>s</w:t>
        </w:r>
        <w:r w:rsidR="00314D19" w:rsidRPr="00561694">
          <w:rPr>
            <w:rStyle w:val="a8"/>
            <w:color w:val="auto"/>
            <w:sz w:val="24"/>
            <w:szCs w:val="24"/>
            <w:u w:val="none"/>
          </w:rPr>
          <w:t>://зато-северск.рф</w:t>
        </w:r>
      </w:hyperlink>
      <w:r w:rsidR="00314D19" w:rsidRPr="00561694">
        <w:rPr>
          <w:sz w:val="24"/>
          <w:szCs w:val="24"/>
        </w:rPr>
        <w:t>) и на официальном сайте Думы ЗАТО Северск (</w:t>
      </w:r>
      <w:hyperlink r:id="rId21" w:history="1">
        <w:r w:rsidR="00DE2924" w:rsidRPr="00561694">
          <w:rPr>
            <w:rStyle w:val="a8"/>
            <w:color w:val="auto"/>
            <w:sz w:val="24"/>
            <w:szCs w:val="24"/>
            <w:u w:val="none"/>
          </w:rPr>
          <w:t>http</w:t>
        </w:r>
        <w:r w:rsidR="00DE2924" w:rsidRPr="00561694">
          <w:rPr>
            <w:rStyle w:val="a8"/>
            <w:color w:val="auto"/>
            <w:sz w:val="24"/>
            <w:szCs w:val="24"/>
            <w:u w:val="none"/>
            <w:lang w:val="en-US"/>
          </w:rPr>
          <w:t>s</w:t>
        </w:r>
        <w:r w:rsidR="00DE2924" w:rsidRPr="00561694">
          <w:rPr>
            <w:rStyle w:val="a8"/>
            <w:color w:val="auto"/>
            <w:sz w:val="24"/>
            <w:szCs w:val="24"/>
            <w:u w:val="none"/>
          </w:rPr>
          <w:t>://duma-seversk.ru</w:t>
        </w:r>
      </w:hyperlink>
      <w:r w:rsidR="00314D19" w:rsidRPr="00561694">
        <w:rPr>
          <w:sz w:val="24"/>
          <w:szCs w:val="24"/>
        </w:rPr>
        <w:t>).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15"/>
        <w:gridCol w:w="4791"/>
      </w:tblGrid>
      <w:tr w:rsidR="000C7AB7" w:rsidRPr="00561694" w:rsidTr="002A5BBE">
        <w:tc>
          <w:tcPr>
            <w:tcW w:w="4815" w:type="dxa"/>
            <w:shd w:val="clear" w:color="auto" w:fill="auto"/>
          </w:tcPr>
          <w:p w:rsidR="000C7AB7" w:rsidRDefault="000C7AB7" w:rsidP="003D0339">
            <w:pPr>
              <w:pStyle w:val="a5"/>
              <w:rPr>
                <w:color w:val="000000"/>
                <w:spacing w:val="-5"/>
                <w:sz w:val="24"/>
                <w:szCs w:val="24"/>
              </w:rPr>
            </w:pPr>
          </w:p>
          <w:p w:rsidR="000C7AB7" w:rsidRPr="00561694" w:rsidRDefault="000C7AB7" w:rsidP="003D0339">
            <w:pPr>
              <w:pStyle w:val="a5"/>
              <w:rPr>
                <w:color w:val="000000"/>
                <w:spacing w:val="-5"/>
                <w:sz w:val="24"/>
                <w:szCs w:val="24"/>
              </w:rPr>
            </w:pPr>
            <w:r w:rsidRPr="00561694">
              <w:rPr>
                <w:color w:val="000000"/>
                <w:spacing w:val="-5"/>
                <w:sz w:val="24"/>
                <w:szCs w:val="24"/>
              </w:rPr>
              <w:t xml:space="preserve">Председатель </w:t>
            </w:r>
            <w:proofErr w:type="gramStart"/>
            <w:r w:rsidRPr="00561694">
              <w:rPr>
                <w:color w:val="000000"/>
                <w:spacing w:val="-5"/>
                <w:sz w:val="24"/>
                <w:szCs w:val="24"/>
              </w:rPr>
              <w:t>Думы</w:t>
            </w:r>
            <w:proofErr w:type="gramEnd"/>
            <w:r w:rsidRPr="00561694">
              <w:rPr>
                <w:color w:val="000000"/>
                <w:spacing w:val="-5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791" w:type="dxa"/>
            <w:shd w:val="clear" w:color="auto" w:fill="auto"/>
          </w:tcPr>
          <w:p w:rsidR="000C7AB7" w:rsidRPr="00561694" w:rsidRDefault="000C7AB7" w:rsidP="003D0339">
            <w:pPr>
              <w:pStyle w:val="a5"/>
              <w:rPr>
                <w:color w:val="000000"/>
                <w:spacing w:val="-5"/>
                <w:sz w:val="24"/>
                <w:szCs w:val="24"/>
              </w:rPr>
            </w:pPr>
            <w:r w:rsidRPr="00561694"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   </w:t>
            </w:r>
          </w:p>
          <w:p w:rsidR="000C7AB7" w:rsidRPr="00561694" w:rsidRDefault="000C7AB7" w:rsidP="005B509B">
            <w:pPr>
              <w:pStyle w:val="a5"/>
              <w:ind w:right="-108"/>
              <w:rPr>
                <w:color w:val="000000"/>
                <w:spacing w:val="-5"/>
                <w:sz w:val="24"/>
                <w:szCs w:val="24"/>
              </w:rPr>
            </w:pPr>
            <w:r w:rsidRPr="00561694">
              <w:rPr>
                <w:color w:val="000000"/>
                <w:spacing w:val="-5"/>
                <w:sz w:val="24"/>
                <w:szCs w:val="24"/>
              </w:rPr>
              <w:t xml:space="preserve">                                  </w:t>
            </w:r>
            <w:r w:rsidR="005B509B" w:rsidRPr="00561694">
              <w:rPr>
                <w:color w:val="000000"/>
                <w:spacing w:val="-5"/>
                <w:sz w:val="24"/>
                <w:szCs w:val="24"/>
              </w:rPr>
              <w:t xml:space="preserve">  </w:t>
            </w:r>
            <w:r w:rsidRPr="00561694">
              <w:rPr>
                <w:color w:val="000000"/>
                <w:spacing w:val="-5"/>
                <w:sz w:val="24"/>
                <w:szCs w:val="24"/>
              </w:rPr>
              <w:t xml:space="preserve"> </w:t>
            </w:r>
            <w:r w:rsidR="00561694">
              <w:rPr>
                <w:color w:val="000000"/>
                <w:spacing w:val="-5"/>
                <w:sz w:val="24"/>
                <w:szCs w:val="24"/>
              </w:rPr>
              <w:t xml:space="preserve">             </w:t>
            </w:r>
            <w:r w:rsidRPr="00561694">
              <w:rPr>
                <w:color w:val="000000"/>
                <w:spacing w:val="-5"/>
                <w:sz w:val="24"/>
                <w:szCs w:val="24"/>
              </w:rPr>
              <w:t xml:space="preserve">Мэр ЗАТО Северск                                        </w:t>
            </w:r>
          </w:p>
        </w:tc>
      </w:tr>
      <w:tr w:rsidR="000C7AB7" w:rsidRPr="00561694" w:rsidTr="002A5BBE">
        <w:tc>
          <w:tcPr>
            <w:tcW w:w="4815" w:type="dxa"/>
            <w:shd w:val="clear" w:color="auto" w:fill="auto"/>
          </w:tcPr>
          <w:p w:rsidR="000C7AB7" w:rsidRDefault="000C7AB7" w:rsidP="003D0339">
            <w:pPr>
              <w:pStyle w:val="a5"/>
              <w:rPr>
                <w:sz w:val="24"/>
                <w:szCs w:val="24"/>
              </w:rPr>
            </w:pPr>
            <w:r w:rsidRPr="00561694">
              <w:rPr>
                <w:sz w:val="24"/>
                <w:szCs w:val="24"/>
              </w:rPr>
              <w:t xml:space="preserve">                                   </w:t>
            </w:r>
          </w:p>
          <w:p w:rsidR="00032D96" w:rsidRPr="00561694" w:rsidRDefault="00032D96" w:rsidP="003D0339">
            <w:pPr>
              <w:pStyle w:val="a5"/>
              <w:rPr>
                <w:sz w:val="24"/>
                <w:szCs w:val="24"/>
              </w:rPr>
            </w:pPr>
          </w:p>
          <w:p w:rsidR="000C7AB7" w:rsidRPr="00561694" w:rsidRDefault="000C7AB7" w:rsidP="003D0339">
            <w:pPr>
              <w:pStyle w:val="a5"/>
              <w:rPr>
                <w:sz w:val="24"/>
                <w:szCs w:val="24"/>
              </w:rPr>
            </w:pPr>
            <w:r w:rsidRPr="00561694">
              <w:rPr>
                <w:sz w:val="24"/>
                <w:szCs w:val="24"/>
              </w:rPr>
              <w:t xml:space="preserve">                                      </w:t>
            </w:r>
            <w:r w:rsidR="005B509B" w:rsidRPr="00561694">
              <w:rPr>
                <w:sz w:val="24"/>
                <w:szCs w:val="24"/>
              </w:rPr>
              <w:t xml:space="preserve"> </w:t>
            </w:r>
            <w:proofErr w:type="spellStart"/>
            <w:r w:rsidRPr="00561694">
              <w:rPr>
                <w:sz w:val="24"/>
                <w:szCs w:val="24"/>
              </w:rPr>
              <w:t>Г.А.Шамин</w:t>
            </w:r>
            <w:proofErr w:type="spellEnd"/>
          </w:p>
        </w:tc>
        <w:tc>
          <w:tcPr>
            <w:tcW w:w="4791" w:type="dxa"/>
            <w:shd w:val="clear" w:color="auto" w:fill="auto"/>
          </w:tcPr>
          <w:p w:rsidR="00032D96" w:rsidRDefault="000C7AB7" w:rsidP="003D0339">
            <w:pPr>
              <w:pStyle w:val="a5"/>
              <w:rPr>
                <w:color w:val="000000"/>
                <w:spacing w:val="-5"/>
                <w:sz w:val="24"/>
                <w:szCs w:val="24"/>
              </w:rPr>
            </w:pPr>
            <w:r w:rsidRPr="00561694"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                </w:t>
            </w:r>
          </w:p>
          <w:p w:rsidR="00912FF5" w:rsidRPr="00561694" w:rsidRDefault="00912FF5" w:rsidP="003D0339">
            <w:pPr>
              <w:pStyle w:val="a5"/>
              <w:rPr>
                <w:color w:val="000000"/>
                <w:spacing w:val="-5"/>
                <w:sz w:val="24"/>
                <w:szCs w:val="24"/>
              </w:rPr>
            </w:pPr>
            <w:bookmarkStart w:id="0" w:name="_GoBack"/>
            <w:bookmarkEnd w:id="0"/>
          </w:p>
          <w:p w:rsidR="000C7AB7" w:rsidRPr="00561694" w:rsidRDefault="000C7AB7" w:rsidP="005B509B">
            <w:pPr>
              <w:pStyle w:val="a5"/>
              <w:tabs>
                <w:tab w:val="left" w:pos="4683"/>
              </w:tabs>
              <w:ind w:right="-108"/>
              <w:rPr>
                <w:color w:val="000000"/>
                <w:spacing w:val="-5"/>
                <w:sz w:val="24"/>
                <w:szCs w:val="24"/>
              </w:rPr>
            </w:pPr>
            <w:r w:rsidRPr="00561694">
              <w:rPr>
                <w:color w:val="000000"/>
                <w:spacing w:val="-5"/>
                <w:sz w:val="24"/>
                <w:szCs w:val="24"/>
              </w:rPr>
              <w:t xml:space="preserve">              </w:t>
            </w:r>
            <w:r w:rsidR="005B509B" w:rsidRPr="00561694">
              <w:rPr>
                <w:color w:val="000000"/>
                <w:spacing w:val="-5"/>
                <w:sz w:val="24"/>
                <w:szCs w:val="24"/>
              </w:rPr>
              <w:t xml:space="preserve">   </w:t>
            </w:r>
            <w:r w:rsidRPr="00561694">
              <w:rPr>
                <w:color w:val="000000"/>
                <w:spacing w:val="-5"/>
                <w:sz w:val="24"/>
                <w:szCs w:val="24"/>
              </w:rPr>
              <w:t xml:space="preserve">                              </w:t>
            </w:r>
            <w:r w:rsidR="005B509B" w:rsidRPr="00561694">
              <w:rPr>
                <w:color w:val="000000"/>
                <w:spacing w:val="-5"/>
                <w:sz w:val="24"/>
                <w:szCs w:val="24"/>
              </w:rPr>
              <w:t xml:space="preserve"> </w:t>
            </w:r>
            <w:r w:rsidR="00561694">
              <w:rPr>
                <w:color w:val="000000"/>
                <w:spacing w:val="-5"/>
                <w:sz w:val="24"/>
                <w:szCs w:val="24"/>
              </w:rPr>
              <w:t xml:space="preserve">             </w:t>
            </w:r>
            <w:proofErr w:type="spellStart"/>
            <w:r w:rsidRPr="00561694">
              <w:rPr>
                <w:color w:val="000000"/>
                <w:spacing w:val="-5"/>
                <w:sz w:val="24"/>
                <w:szCs w:val="24"/>
              </w:rPr>
              <w:t>Н.В.Диденко</w:t>
            </w:r>
            <w:proofErr w:type="spellEnd"/>
          </w:p>
        </w:tc>
      </w:tr>
      <w:tr w:rsidR="000C7AB7" w:rsidRPr="00297CE3" w:rsidTr="002A5BBE">
        <w:tc>
          <w:tcPr>
            <w:tcW w:w="4815" w:type="dxa"/>
            <w:shd w:val="clear" w:color="auto" w:fill="auto"/>
          </w:tcPr>
          <w:p w:rsidR="000C7AB7" w:rsidRPr="00297CE3" w:rsidRDefault="000C7AB7" w:rsidP="002A5BBE">
            <w:pPr>
              <w:jc w:val="center"/>
              <w:rPr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4791" w:type="dxa"/>
            <w:shd w:val="clear" w:color="auto" w:fill="auto"/>
          </w:tcPr>
          <w:p w:rsidR="000C7AB7" w:rsidRPr="00297CE3" w:rsidRDefault="000C7AB7" w:rsidP="004D5D41">
            <w:pPr>
              <w:ind w:right="-108"/>
              <w:rPr>
                <w:color w:val="000000"/>
                <w:spacing w:val="-5"/>
                <w:sz w:val="24"/>
                <w:szCs w:val="24"/>
              </w:rPr>
            </w:pPr>
          </w:p>
        </w:tc>
      </w:tr>
      <w:tr w:rsidR="000C7AB7" w:rsidRPr="004D5D41" w:rsidTr="002A5BBE">
        <w:tc>
          <w:tcPr>
            <w:tcW w:w="4815" w:type="dxa"/>
            <w:shd w:val="clear" w:color="auto" w:fill="auto"/>
          </w:tcPr>
          <w:p w:rsidR="000C7AB7" w:rsidRPr="004D5D41" w:rsidRDefault="000C7AB7" w:rsidP="002A5BBE">
            <w:pPr>
              <w:jc w:val="center"/>
              <w:rPr>
                <w:color w:val="000000"/>
                <w:spacing w:val="-5"/>
                <w:sz w:val="28"/>
                <w:szCs w:val="28"/>
              </w:rPr>
            </w:pPr>
          </w:p>
        </w:tc>
        <w:tc>
          <w:tcPr>
            <w:tcW w:w="4791" w:type="dxa"/>
            <w:shd w:val="clear" w:color="auto" w:fill="auto"/>
          </w:tcPr>
          <w:p w:rsidR="000C7AB7" w:rsidRPr="004D5D41" w:rsidRDefault="000C7AB7" w:rsidP="002A5BBE">
            <w:pPr>
              <w:ind w:right="-108"/>
              <w:rPr>
                <w:color w:val="000000"/>
                <w:spacing w:val="-5"/>
                <w:sz w:val="28"/>
                <w:szCs w:val="28"/>
              </w:rPr>
            </w:pPr>
          </w:p>
        </w:tc>
      </w:tr>
    </w:tbl>
    <w:p w:rsidR="007C58B3" w:rsidRPr="004D5D41" w:rsidRDefault="007C58B3" w:rsidP="007C58B3">
      <w:pPr>
        <w:ind w:right="283"/>
        <w:rPr>
          <w:sz w:val="28"/>
          <w:szCs w:val="28"/>
        </w:rPr>
        <w:sectPr w:rsidR="007C58B3" w:rsidRPr="004D5D41" w:rsidSect="00522333">
          <w:headerReference w:type="default" r:id="rId22"/>
          <w:footerReference w:type="default" r:id="rId23"/>
          <w:headerReference w:type="first" r:id="rId24"/>
          <w:pgSz w:w="11906" w:h="16838"/>
          <w:pgMar w:top="851" w:right="424" w:bottom="709" w:left="1701" w:header="709" w:footer="708" w:gutter="0"/>
          <w:cols w:space="708"/>
          <w:titlePg/>
          <w:docGrid w:linePitch="360"/>
        </w:sect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P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Pr="004D5D41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4304C" w:rsidRPr="004D5D41" w:rsidRDefault="0024304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A4F07" w:rsidRDefault="004A4F07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E2924" w:rsidRDefault="00DE292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E2924" w:rsidRDefault="00DE292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518C" w:rsidRDefault="002E518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518C" w:rsidRDefault="002E518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518C" w:rsidRDefault="002E518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83734" w:rsidRDefault="0008373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83734" w:rsidRDefault="0008373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518C" w:rsidRDefault="002E518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5A1083" w:rsidRDefault="005A1083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5A1083" w:rsidRDefault="005A1083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5A1083" w:rsidRDefault="005A1083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5A1083" w:rsidRDefault="005A1083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5A1083" w:rsidRDefault="005A1083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0C7AB7" w:rsidRDefault="000C7AB7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C30719" w:rsidRDefault="00C30719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F03425" w:rsidRPr="00010310" w:rsidRDefault="00F03425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 xml:space="preserve">Заместитель </w:t>
      </w:r>
      <w:proofErr w:type="gramStart"/>
      <w:r w:rsidR="00663107" w:rsidRPr="00010310">
        <w:rPr>
          <w:rFonts w:ascii="Times New Roman" w:hAnsi="Times New Roman" w:cs="Times New Roman"/>
          <w:sz w:val="24"/>
          <w:szCs w:val="28"/>
        </w:rPr>
        <w:t>Мэра</w:t>
      </w:r>
      <w:proofErr w:type="gramEnd"/>
      <w:r w:rsidR="00663107" w:rsidRPr="00010310">
        <w:rPr>
          <w:rFonts w:ascii="Times New Roman" w:hAnsi="Times New Roman" w:cs="Times New Roman"/>
          <w:sz w:val="24"/>
          <w:szCs w:val="28"/>
        </w:rPr>
        <w:t xml:space="preserve"> ЗАТО Северск</w:t>
      </w:r>
    </w:p>
    <w:p w:rsidR="00F03425" w:rsidRPr="00010310" w:rsidRDefault="00F03425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>по экономике и финансам</w:t>
      </w:r>
      <w:r w:rsidRPr="00010310">
        <w:rPr>
          <w:rFonts w:ascii="Times New Roman" w:hAnsi="Times New Roman" w:cs="Times New Roman"/>
          <w:sz w:val="24"/>
          <w:szCs w:val="28"/>
        </w:rPr>
        <w:tab/>
      </w:r>
    </w:p>
    <w:p w:rsidR="00F03425" w:rsidRPr="00010310" w:rsidRDefault="00F03425" w:rsidP="00F03425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>_________________</w:t>
      </w:r>
      <w:r w:rsidR="00032D96">
        <w:rPr>
          <w:rFonts w:ascii="Times New Roman" w:hAnsi="Times New Roman" w:cs="Times New Roman"/>
          <w:sz w:val="24"/>
          <w:szCs w:val="28"/>
        </w:rPr>
        <w:t>В.Ю.Трапезников</w:t>
      </w:r>
    </w:p>
    <w:p w:rsidR="00F03425" w:rsidRPr="00010310" w:rsidRDefault="00F03425" w:rsidP="00F03425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>«_____»__________202</w:t>
      </w:r>
      <w:r w:rsidR="00032D96">
        <w:rPr>
          <w:rFonts w:ascii="Times New Roman" w:hAnsi="Times New Roman" w:cs="Times New Roman"/>
          <w:sz w:val="24"/>
          <w:szCs w:val="28"/>
        </w:rPr>
        <w:t>5</w:t>
      </w:r>
      <w:r w:rsidRPr="00010310">
        <w:rPr>
          <w:rFonts w:ascii="Times New Roman" w:hAnsi="Times New Roman" w:cs="Times New Roman"/>
          <w:sz w:val="24"/>
          <w:szCs w:val="28"/>
        </w:rPr>
        <w:t xml:space="preserve"> г.</w:t>
      </w:r>
    </w:p>
    <w:p w:rsidR="00F03425" w:rsidRPr="00010310" w:rsidRDefault="00F03425" w:rsidP="00F03425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 xml:space="preserve">Начальник Управления 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имущественных отношений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_________________А.С.Саядян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«______»_________202</w:t>
      </w:r>
      <w:r w:rsidR="00032D96">
        <w:rPr>
          <w:rFonts w:ascii="Times New Roman" w:hAnsi="Times New Roman"/>
          <w:sz w:val="24"/>
          <w:szCs w:val="28"/>
        </w:rPr>
        <w:t>5</w:t>
      </w:r>
      <w:r w:rsidRPr="00010310">
        <w:rPr>
          <w:rFonts w:ascii="Times New Roman" w:hAnsi="Times New Roman"/>
          <w:sz w:val="24"/>
          <w:szCs w:val="28"/>
        </w:rPr>
        <w:t xml:space="preserve"> г.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Председатель Правового комитета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_________________Т.И.Солдатова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«______»_________202</w:t>
      </w:r>
      <w:r w:rsidR="00032D96">
        <w:rPr>
          <w:rFonts w:ascii="Times New Roman" w:hAnsi="Times New Roman"/>
          <w:sz w:val="24"/>
          <w:szCs w:val="28"/>
        </w:rPr>
        <w:t>5</w:t>
      </w:r>
      <w:r w:rsidRPr="00010310">
        <w:rPr>
          <w:rFonts w:ascii="Times New Roman" w:hAnsi="Times New Roman"/>
          <w:sz w:val="24"/>
          <w:szCs w:val="28"/>
        </w:rPr>
        <w:t xml:space="preserve"> г.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Начальник Общего отдела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_________________</w:t>
      </w:r>
      <w:r w:rsidR="007B0DB7">
        <w:rPr>
          <w:rFonts w:ascii="Times New Roman" w:hAnsi="Times New Roman"/>
          <w:sz w:val="24"/>
          <w:szCs w:val="28"/>
        </w:rPr>
        <w:t>В.В.Тартышный</w:t>
      </w:r>
    </w:p>
    <w:p w:rsidR="00F03425" w:rsidRPr="00010310" w:rsidRDefault="00F03425" w:rsidP="00F03425">
      <w:pPr>
        <w:pStyle w:val="a5"/>
        <w:tabs>
          <w:tab w:val="left" w:pos="6588"/>
        </w:tabs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«______»_________20</w:t>
      </w:r>
      <w:r w:rsidR="00663107" w:rsidRPr="00010310">
        <w:rPr>
          <w:rFonts w:ascii="Times New Roman" w:hAnsi="Times New Roman"/>
          <w:sz w:val="24"/>
          <w:szCs w:val="28"/>
        </w:rPr>
        <w:t>2</w:t>
      </w:r>
      <w:r w:rsidR="00032D96">
        <w:rPr>
          <w:rFonts w:ascii="Times New Roman" w:hAnsi="Times New Roman"/>
          <w:sz w:val="24"/>
          <w:szCs w:val="28"/>
        </w:rPr>
        <w:t>5</w:t>
      </w:r>
      <w:r w:rsidRPr="00010310">
        <w:rPr>
          <w:rFonts w:ascii="Times New Roman" w:hAnsi="Times New Roman"/>
          <w:sz w:val="24"/>
          <w:szCs w:val="28"/>
        </w:rPr>
        <w:t xml:space="preserve"> г.</w:t>
      </w:r>
      <w:r w:rsidRPr="00010310">
        <w:rPr>
          <w:rFonts w:ascii="Times New Roman" w:hAnsi="Times New Roman"/>
          <w:sz w:val="24"/>
          <w:szCs w:val="28"/>
        </w:rPr>
        <w:tab/>
      </w:r>
    </w:p>
    <w:p w:rsidR="002E518C" w:rsidRDefault="002E518C" w:rsidP="00F03425">
      <w:pPr>
        <w:rPr>
          <w:rFonts w:ascii="Times New Roman" w:hAnsi="Times New Roman"/>
          <w:sz w:val="24"/>
          <w:szCs w:val="28"/>
        </w:rPr>
      </w:pPr>
    </w:p>
    <w:p w:rsidR="001A66B2" w:rsidRDefault="001A66B2" w:rsidP="00F03425">
      <w:pPr>
        <w:rPr>
          <w:rFonts w:ascii="Times New Roman" w:hAnsi="Times New Roman"/>
          <w:sz w:val="24"/>
          <w:szCs w:val="28"/>
        </w:rPr>
      </w:pPr>
    </w:p>
    <w:p w:rsidR="00C30719" w:rsidRPr="00C30719" w:rsidRDefault="00032D96" w:rsidP="00C30719">
      <w:pPr>
        <w:spacing w:befor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</w:t>
      </w:r>
      <w:r w:rsidR="00C30719" w:rsidRPr="00C30719">
        <w:rPr>
          <w:rFonts w:ascii="Times New Roman" w:hAnsi="Times New Roman"/>
          <w:sz w:val="24"/>
          <w:szCs w:val="24"/>
        </w:rPr>
        <w:t xml:space="preserve"> отдела по использованию</w:t>
      </w:r>
    </w:p>
    <w:p w:rsidR="00C30719" w:rsidRPr="00C30719" w:rsidRDefault="00C30719" w:rsidP="00C30719">
      <w:pPr>
        <w:spacing w:before="0"/>
        <w:rPr>
          <w:rFonts w:ascii="Times New Roman" w:hAnsi="Times New Roman"/>
          <w:sz w:val="24"/>
          <w:szCs w:val="24"/>
        </w:rPr>
      </w:pPr>
      <w:r w:rsidRPr="00C30719">
        <w:rPr>
          <w:rFonts w:ascii="Times New Roman" w:hAnsi="Times New Roman"/>
          <w:sz w:val="24"/>
          <w:szCs w:val="24"/>
        </w:rPr>
        <w:t>муниципального имущества и контроля</w:t>
      </w:r>
    </w:p>
    <w:p w:rsidR="00C30719" w:rsidRPr="00C30719" w:rsidRDefault="00C30719" w:rsidP="00C30719">
      <w:pPr>
        <w:spacing w:before="0"/>
        <w:rPr>
          <w:rFonts w:ascii="Times New Roman" w:hAnsi="Times New Roman"/>
          <w:sz w:val="24"/>
          <w:szCs w:val="24"/>
        </w:rPr>
      </w:pPr>
      <w:r w:rsidRPr="00C30719">
        <w:rPr>
          <w:rFonts w:ascii="Times New Roman" w:hAnsi="Times New Roman"/>
          <w:sz w:val="24"/>
          <w:szCs w:val="24"/>
        </w:rPr>
        <w:t>за его состоянием Управления имущественных</w:t>
      </w:r>
    </w:p>
    <w:p w:rsidR="00C30719" w:rsidRPr="00C30719" w:rsidRDefault="00C30719" w:rsidP="00C30719">
      <w:pPr>
        <w:spacing w:before="0"/>
        <w:rPr>
          <w:rFonts w:ascii="Times New Roman" w:hAnsi="Times New Roman"/>
          <w:sz w:val="24"/>
          <w:szCs w:val="24"/>
        </w:rPr>
      </w:pPr>
      <w:r w:rsidRPr="00C30719">
        <w:rPr>
          <w:rFonts w:ascii="Times New Roman" w:hAnsi="Times New Roman"/>
          <w:sz w:val="24"/>
          <w:szCs w:val="24"/>
        </w:rPr>
        <w:t>отношений Администрации ЗАТО Северск</w:t>
      </w:r>
    </w:p>
    <w:p w:rsidR="00C30719" w:rsidRPr="00C30719" w:rsidRDefault="00032D96" w:rsidP="00C30719">
      <w:pPr>
        <w:spacing w:befor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Давыденко Наталья Александровна</w:t>
      </w:r>
    </w:p>
    <w:p w:rsidR="00C30719" w:rsidRPr="00C30719" w:rsidRDefault="00127013" w:rsidP="00C30719">
      <w:pPr>
        <w:spacing w:befor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8(3823) </w:t>
      </w:r>
      <w:r w:rsidR="00C30719" w:rsidRPr="00C30719">
        <w:rPr>
          <w:rFonts w:ascii="Times New Roman" w:hAnsi="Times New Roman"/>
          <w:sz w:val="24"/>
          <w:szCs w:val="24"/>
        </w:rPr>
        <w:t>77</w:t>
      </w:r>
      <w:r>
        <w:rPr>
          <w:rFonts w:ascii="Times New Roman" w:hAnsi="Times New Roman"/>
          <w:sz w:val="24"/>
          <w:szCs w:val="24"/>
        </w:rPr>
        <w:t>-</w:t>
      </w:r>
      <w:r w:rsidR="00C30719" w:rsidRPr="00C30719">
        <w:rPr>
          <w:rFonts w:ascii="Times New Roman" w:hAnsi="Times New Roman"/>
          <w:sz w:val="24"/>
          <w:szCs w:val="24"/>
        </w:rPr>
        <w:t>39</w:t>
      </w:r>
      <w:r>
        <w:rPr>
          <w:rFonts w:ascii="Times New Roman" w:hAnsi="Times New Roman"/>
          <w:sz w:val="24"/>
          <w:szCs w:val="24"/>
        </w:rPr>
        <w:t>-</w:t>
      </w:r>
      <w:r w:rsidR="00C30719" w:rsidRPr="00C30719">
        <w:rPr>
          <w:rFonts w:ascii="Times New Roman" w:hAnsi="Times New Roman"/>
          <w:sz w:val="24"/>
          <w:szCs w:val="24"/>
        </w:rPr>
        <w:t>47</w:t>
      </w:r>
    </w:p>
    <w:p w:rsidR="00C30719" w:rsidRPr="00C30719" w:rsidRDefault="00556299" w:rsidP="00C30719">
      <w:pPr>
        <w:spacing w:before="0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</w:t>
      </w:r>
      <w:r w:rsidR="00032D96">
        <w:rPr>
          <w:rFonts w:ascii="Times New Roman" w:hAnsi="Times New Roman"/>
          <w:sz w:val="24"/>
          <w:szCs w:val="24"/>
        </w:rPr>
        <w:t>6</w:t>
      </w:r>
      <w:r w:rsidR="00C30719" w:rsidRPr="00C30719">
        <w:rPr>
          <w:rFonts w:ascii="Times New Roman" w:hAnsi="Times New Roman"/>
          <w:sz w:val="24"/>
          <w:szCs w:val="24"/>
        </w:rPr>
        <w:t>.</w:t>
      </w:r>
      <w:r w:rsidR="0015732B">
        <w:rPr>
          <w:rFonts w:ascii="Times New Roman" w:hAnsi="Times New Roman"/>
          <w:sz w:val="24"/>
          <w:szCs w:val="24"/>
        </w:rPr>
        <w:t>0</w:t>
      </w:r>
      <w:r w:rsidR="00032D96">
        <w:rPr>
          <w:rFonts w:ascii="Times New Roman" w:hAnsi="Times New Roman"/>
          <w:sz w:val="24"/>
          <w:szCs w:val="24"/>
        </w:rPr>
        <w:t>2</w:t>
      </w:r>
      <w:r w:rsidR="00C30719" w:rsidRPr="00C30719">
        <w:rPr>
          <w:rFonts w:ascii="Times New Roman" w:hAnsi="Times New Roman"/>
          <w:sz w:val="24"/>
          <w:szCs w:val="24"/>
        </w:rPr>
        <w:t>.202</w:t>
      </w:r>
      <w:r w:rsidR="00032D96">
        <w:rPr>
          <w:rFonts w:ascii="Times New Roman" w:hAnsi="Times New Roman"/>
          <w:sz w:val="24"/>
          <w:szCs w:val="24"/>
        </w:rPr>
        <w:t>5</w:t>
      </w:r>
    </w:p>
    <w:p w:rsidR="00315DA4" w:rsidRDefault="00315DA4" w:rsidP="00F03425">
      <w:pPr>
        <w:rPr>
          <w:rFonts w:ascii="Times New Roman" w:hAnsi="Times New Roman"/>
          <w:sz w:val="24"/>
          <w:szCs w:val="28"/>
        </w:rPr>
      </w:pPr>
    </w:p>
    <w:p w:rsidR="00BE6AEB" w:rsidRDefault="00BE6AEB" w:rsidP="00BE6AEB">
      <w:pPr>
        <w:pStyle w:val="a5"/>
        <w:rPr>
          <w:sz w:val="24"/>
          <w:szCs w:val="24"/>
        </w:rPr>
      </w:pPr>
    </w:p>
    <w:sectPr w:rsidR="00BE6AEB" w:rsidSect="00DE2924">
      <w:headerReference w:type="default" r:id="rId25"/>
      <w:footerReference w:type="default" r:id="rId26"/>
      <w:headerReference w:type="first" r:id="rId27"/>
      <w:type w:val="continuous"/>
      <w:pgSz w:w="11906" w:h="16838"/>
      <w:pgMar w:top="1134" w:right="424" w:bottom="709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0C3" w:rsidRDefault="006D20C3">
      <w:pPr>
        <w:spacing w:before="0"/>
      </w:pPr>
      <w:r>
        <w:separator/>
      </w:r>
    </w:p>
  </w:endnote>
  <w:endnote w:type="continuationSeparator" w:id="0">
    <w:p w:rsidR="006D20C3" w:rsidRDefault="006D20C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2757588"/>
      <w:docPartObj>
        <w:docPartGallery w:val="Page Numbers (Bottom of Page)"/>
        <w:docPartUnique/>
      </w:docPartObj>
    </w:sdtPr>
    <w:sdtEndPr>
      <w:rPr>
        <w:sz w:val="24"/>
        <w:szCs w:val="28"/>
      </w:rPr>
    </w:sdtEndPr>
    <w:sdtContent>
      <w:p w:rsidR="0007572B" w:rsidRPr="00F203BE" w:rsidRDefault="0007572B" w:rsidP="00DF1C31">
        <w:pPr>
          <w:pStyle w:val="a3"/>
          <w:ind w:right="142"/>
          <w:jc w:val="right"/>
          <w:rPr>
            <w:sz w:val="24"/>
            <w:szCs w:val="28"/>
          </w:rPr>
        </w:pPr>
        <w:r w:rsidRPr="00F203BE">
          <w:rPr>
            <w:sz w:val="24"/>
            <w:szCs w:val="28"/>
          </w:rPr>
          <w:fldChar w:fldCharType="begin"/>
        </w:r>
        <w:r w:rsidRPr="00F203BE">
          <w:rPr>
            <w:sz w:val="24"/>
            <w:szCs w:val="28"/>
          </w:rPr>
          <w:instrText>PAGE   \* MERGEFORMAT</w:instrText>
        </w:r>
        <w:r w:rsidRPr="00F203BE">
          <w:rPr>
            <w:sz w:val="24"/>
            <w:szCs w:val="28"/>
          </w:rPr>
          <w:fldChar w:fldCharType="separate"/>
        </w:r>
        <w:r w:rsidR="00912FF5">
          <w:rPr>
            <w:noProof/>
            <w:sz w:val="24"/>
            <w:szCs w:val="28"/>
          </w:rPr>
          <w:t>2</w:t>
        </w:r>
        <w:r w:rsidRPr="00F203BE">
          <w:rPr>
            <w:sz w:val="24"/>
            <w:szCs w:val="28"/>
          </w:rPr>
          <w:fldChar w:fldCharType="end"/>
        </w:r>
      </w:p>
    </w:sdtContent>
  </w:sdt>
  <w:p w:rsidR="0007572B" w:rsidRDefault="0007572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F663C1" w:rsidRDefault="0007572B" w:rsidP="00482227">
    <w:pPr>
      <w:pStyle w:val="a3"/>
      <w:jc w:val="right"/>
      <w:rPr>
        <w:sz w:val="28"/>
        <w:szCs w:val="28"/>
      </w:rPr>
    </w:pPr>
  </w:p>
  <w:p w:rsidR="0007572B" w:rsidRPr="00F663C1" w:rsidRDefault="0007572B">
    <w:pPr>
      <w:pStyle w:val="a3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0C3" w:rsidRDefault="006D20C3">
      <w:pPr>
        <w:spacing w:before="0"/>
      </w:pPr>
      <w:r>
        <w:separator/>
      </w:r>
    </w:p>
  </w:footnote>
  <w:footnote w:type="continuationSeparator" w:id="0">
    <w:p w:rsidR="006D20C3" w:rsidRDefault="006D20C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AF5704" w:rsidRDefault="0007572B" w:rsidP="00482227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E63BC3" w:rsidRDefault="0007572B" w:rsidP="00482227">
    <w:pPr>
      <w:tabs>
        <w:tab w:val="center" w:pos="4677"/>
        <w:tab w:val="left" w:pos="7884"/>
      </w:tabs>
      <w:jc w:val="both"/>
      <w:rPr>
        <w:rFonts w:ascii="Times New Roman" w:hAnsi="Times New Roman"/>
        <w:sz w:val="24"/>
        <w:szCs w:val="24"/>
      </w:rPr>
    </w:pPr>
    <w:r w:rsidRPr="0091144E">
      <w:rPr>
        <w:rFonts w:ascii="Times New Roman" w:hAnsi="Times New Roman"/>
        <w:noProof/>
        <w:sz w:val="24"/>
      </w:rPr>
      <w:drawing>
        <wp:anchor distT="0" distB="0" distL="114300" distR="114300" simplePos="0" relativeHeight="251657216" behindDoc="0" locked="0" layoutInCell="1" allowOverlap="1" wp14:anchorId="10EEA96D" wp14:editId="2EE68620">
          <wp:simplePos x="0" y="0"/>
          <wp:positionH relativeFrom="column">
            <wp:posOffset>2851150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07FF">
      <w:rPr>
        <w:rFonts w:ascii="Times New Roman" w:hAnsi="Times New Roman"/>
      </w:rPr>
      <w:tab/>
    </w:r>
    <w:r w:rsidRPr="00AF07FF">
      <w:rPr>
        <w:rFonts w:ascii="Times New Roman" w:hAnsi="Times New Roman"/>
      </w:rPr>
      <w:tab/>
    </w:r>
    <w:r w:rsidR="00D14402">
      <w:rPr>
        <w:rFonts w:ascii="Times New Roman" w:hAnsi="Times New Roman"/>
      </w:rPr>
      <w:t xml:space="preserve">                   </w:t>
    </w:r>
    <w:r w:rsidR="00D14402" w:rsidRPr="00314D19">
      <w:rPr>
        <w:rFonts w:ascii="Times New Roman" w:hAnsi="Times New Roman"/>
        <w:sz w:val="24"/>
      </w:rPr>
      <w:t>Проект</w:t>
    </w:r>
    <w:r w:rsidRPr="00314D19">
      <w:rPr>
        <w:rFonts w:ascii="Times New Roman" w:hAnsi="Times New Roman"/>
        <w:sz w:val="28"/>
        <w:szCs w:val="24"/>
      </w:rPr>
      <w:t xml:space="preserve"> </w:t>
    </w:r>
    <w:r w:rsidRPr="00D14402">
      <w:rPr>
        <w:rFonts w:ascii="Times New Roman" w:hAnsi="Times New Roman"/>
        <w:sz w:val="32"/>
        <w:szCs w:val="24"/>
      </w:rPr>
      <w:t xml:space="preserve">  </w:t>
    </w:r>
    <w:r>
      <w:rPr>
        <w:rFonts w:ascii="Times New Roman" w:hAnsi="Times New Roman"/>
        <w:sz w:val="24"/>
        <w:szCs w:val="24"/>
      </w:rPr>
      <w:t xml:space="preserve">            </w:t>
    </w:r>
    <w:r w:rsidRPr="00E63BC3">
      <w:rPr>
        <w:rFonts w:ascii="Times New Roman" w:hAnsi="Times New Roman"/>
        <w:sz w:val="24"/>
        <w:szCs w:val="24"/>
      </w:rPr>
      <w:t xml:space="preserve">                                           </w:t>
    </w:r>
    <w:r w:rsidRPr="00E63BC3">
      <w:rPr>
        <w:rFonts w:ascii="Times New Roman" w:hAnsi="Times New Roman"/>
        <w:sz w:val="24"/>
        <w:szCs w:val="24"/>
      </w:rPr>
      <w:tab/>
    </w:r>
  </w:p>
  <w:p w:rsidR="0007572B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07572B" w:rsidRPr="0031792A" w:rsidRDefault="0007572B" w:rsidP="00482227">
    <w:pPr>
      <w:spacing w:after="120"/>
      <w:jc w:val="center"/>
      <w:rPr>
        <w:rFonts w:ascii="Times New Roman" w:hAnsi="Times New Roman"/>
        <w:b/>
        <w:sz w:val="26"/>
        <w:szCs w:val="26"/>
      </w:rPr>
    </w:pPr>
    <w:r>
      <w:rPr>
        <w:rFonts w:ascii="Times New Roman" w:hAnsi="Times New Roman"/>
        <w:b/>
        <w:sz w:val="26"/>
        <w:szCs w:val="26"/>
      </w:rPr>
      <w:t>ДУМА</w:t>
    </w:r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07572B" w:rsidRPr="00937F60" w:rsidRDefault="0007572B" w:rsidP="00482227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07572B" w:rsidRPr="008F4251" w:rsidRDefault="0007572B" w:rsidP="00482227">
    <w:pPr>
      <w:rPr>
        <w:rFonts w:ascii="Times New Roman" w:hAnsi="Times New Roman"/>
      </w:rPr>
    </w:pPr>
  </w:p>
  <w:p w:rsidR="0007572B" w:rsidRDefault="0007572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80705C" w:rsidRDefault="0007572B" w:rsidP="00482227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937F60" w:rsidRDefault="0007572B" w:rsidP="002E518C">
    <w:pPr>
      <w:tabs>
        <w:tab w:val="center" w:pos="4677"/>
        <w:tab w:val="left" w:pos="7884"/>
      </w:tabs>
      <w:jc w:val="both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</w:rPr>
      <w:t xml:space="preserve">               </w:t>
    </w:r>
  </w:p>
  <w:p w:rsidR="0007572B" w:rsidRPr="008F4251" w:rsidRDefault="0007572B" w:rsidP="00482227">
    <w:pPr>
      <w:rPr>
        <w:rFonts w:ascii="Times New Roman" w:hAnsi="Times New Roman"/>
      </w:rPr>
    </w:pPr>
  </w:p>
  <w:p w:rsidR="0007572B" w:rsidRDefault="0007572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569"/>
    <w:rsid w:val="0000454F"/>
    <w:rsid w:val="00010310"/>
    <w:rsid w:val="00022945"/>
    <w:rsid w:val="00032D96"/>
    <w:rsid w:val="0004307C"/>
    <w:rsid w:val="00051E59"/>
    <w:rsid w:val="00051EAC"/>
    <w:rsid w:val="000729BB"/>
    <w:rsid w:val="00073A3B"/>
    <w:rsid w:val="0007572B"/>
    <w:rsid w:val="00083734"/>
    <w:rsid w:val="000973F9"/>
    <w:rsid w:val="000A02BC"/>
    <w:rsid w:val="000B1D27"/>
    <w:rsid w:val="000B4794"/>
    <w:rsid w:val="000C5853"/>
    <w:rsid w:val="000C7AB7"/>
    <w:rsid w:val="000D1F4E"/>
    <w:rsid w:val="000D6C44"/>
    <w:rsid w:val="000D7A6D"/>
    <w:rsid w:val="001061E0"/>
    <w:rsid w:val="00107247"/>
    <w:rsid w:val="00116773"/>
    <w:rsid w:val="00124782"/>
    <w:rsid w:val="00124F8C"/>
    <w:rsid w:val="00125FB3"/>
    <w:rsid w:val="00127013"/>
    <w:rsid w:val="00153046"/>
    <w:rsid w:val="00155210"/>
    <w:rsid w:val="001558CC"/>
    <w:rsid w:val="0015732B"/>
    <w:rsid w:val="00164DFD"/>
    <w:rsid w:val="00176DF1"/>
    <w:rsid w:val="00180FBA"/>
    <w:rsid w:val="00182402"/>
    <w:rsid w:val="00183CA5"/>
    <w:rsid w:val="001A2931"/>
    <w:rsid w:val="001A34D7"/>
    <w:rsid w:val="001A3507"/>
    <w:rsid w:val="001A66B2"/>
    <w:rsid w:val="001B155A"/>
    <w:rsid w:val="001B2569"/>
    <w:rsid w:val="001B6BDD"/>
    <w:rsid w:val="001C27E8"/>
    <w:rsid w:val="001C3A87"/>
    <w:rsid w:val="001C75CA"/>
    <w:rsid w:val="001D4B70"/>
    <w:rsid w:val="001D5F29"/>
    <w:rsid w:val="001E3C3F"/>
    <w:rsid w:val="001F0730"/>
    <w:rsid w:val="001F7CB6"/>
    <w:rsid w:val="002024F2"/>
    <w:rsid w:val="00207673"/>
    <w:rsid w:val="00211657"/>
    <w:rsid w:val="00211BDA"/>
    <w:rsid w:val="00223B93"/>
    <w:rsid w:val="00224566"/>
    <w:rsid w:val="00231A4C"/>
    <w:rsid w:val="0024304C"/>
    <w:rsid w:val="002447DE"/>
    <w:rsid w:val="002472D3"/>
    <w:rsid w:val="002500AF"/>
    <w:rsid w:val="00252A51"/>
    <w:rsid w:val="0027164A"/>
    <w:rsid w:val="00271BBF"/>
    <w:rsid w:val="002728B3"/>
    <w:rsid w:val="00274A13"/>
    <w:rsid w:val="002803AA"/>
    <w:rsid w:val="00293767"/>
    <w:rsid w:val="0029696F"/>
    <w:rsid w:val="00297CE3"/>
    <w:rsid w:val="002A7320"/>
    <w:rsid w:val="002C06E4"/>
    <w:rsid w:val="002C63EC"/>
    <w:rsid w:val="002E1139"/>
    <w:rsid w:val="002E518C"/>
    <w:rsid w:val="002F6E6A"/>
    <w:rsid w:val="003047EC"/>
    <w:rsid w:val="003056A4"/>
    <w:rsid w:val="003128F9"/>
    <w:rsid w:val="00314D19"/>
    <w:rsid w:val="00315DA4"/>
    <w:rsid w:val="00330DD9"/>
    <w:rsid w:val="0033405D"/>
    <w:rsid w:val="00335238"/>
    <w:rsid w:val="0033540D"/>
    <w:rsid w:val="003474A7"/>
    <w:rsid w:val="003529A2"/>
    <w:rsid w:val="00354D10"/>
    <w:rsid w:val="00354DFC"/>
    <w:rsid w:val="00356E80"/>
    <w:rsid w:val="003637C6"/>
    <w:rsid w:val="003808DC"/>
    <w:rsid w:val="003809D9"/>
    <w:rsid w:val="00382D4C"/>
    <w:rsid w:val="003A1B28"/>
    <w:rsid w:val="003A61B4"/>
    <w:rsid w:val="003B4339"/>
    <w:rsid w:val="003B498F"/>
    <w:rsid w:val="003B4D0C"/>
    <w:rsid w:val="003C519C"/>
    <w:rsid w:val="003D008F"/>
    <w:rsid w:val="003E0FAA"/>
    <w:rsid w:val="003E7747"/>
    <w:rsid w:val="0040214C"/>
    <w:rsid w:val="0040427C"/>
    <w:rsid w:val="004135BF"/>
    <w:rsid w:val="00416CD3"/>
    <w:rsid w:val="0044124A"/>
    <w:rsid w:val="004547C2"/>
    <w:rsid w:val="004563D6"/>
    <w:rsid w:val="0047221C"/>
    <w:rsid w:val="00476157"/>
    <w:rsid w:val="004768C1"/>
    <w:rsid w:val="00482227"/>
    <w:rsid w:val="00483108"/>
    <w:rsid w:val="00491ADF"/>
    <w:rsid w:val="004964C4"/>
    <w:rsid w:val="00497C9B"/>
    <w:rsid w:val="00497E65"/>
    <w:rsid w:val="004A2CF9"/>
    <w:rsid w:val="004A4F07"/>
    <w:rsid w:val="004A658C"/>
    <w:rsid w:val="004B195F"/>
    <w:rsid w:val="004C4030"/>
    <w:rsid w:val="004D03C0"/>
    <w:rsid w:val="004D3AF5"/>
    <w:rsid w:val="004D5D41"/>
    <w:rsid w:val="004E1A6B"/>
    <w:rsid w:val="004E296E"/>
    <w:rsid w:val="00502592"/>
    <w:rsid w:val="00507DCE"/>
    <w:rsid w:val="00512653"/>
    <w:rsid w:val="00521D92"/>
    <w:rsid w:val="00522333"/>
    <w:rsid w:val="00530DA8"/>
    <w:rsid w:val="0053546F"/>
    <w:rsid w:val="00535F39"/>
    <w:rsid w:val="00542688"/>
    <w:rsid w:val="00544918"/>
    <w:rsid w:val="00555886"/>
    <w:rsid w:val="00556299"/>
    <w:rsid w:val="00561694"/>
    <w:rsid w:val="00563220"/>
    <w:rsid w:val="005724DD"/>
    <w:rsid w:val="00580743"/>
    <w:rsid w:val="005848D8"/>
    <w:rsid w:val="00594B41"/>
    <w:rsid w:val="005969DC"/>
    <w:rsid w:val="00597B5F"/>
    <w:rsid w:val="005A1083"/>
    <w:rsid w:val="005A7CBE"/>
    <w:rsid w:val="005B509B"/>
    <w:rsid w:val="005B6D20"/>
    <w:rsid w:val="005B7837"/>
    <w:rsid w:val="005C31DA"/>
    <w:rsid w:val="005C5D00"/>
    <w:rsid w:val="005D5CFB"/>
    <w:rsid w:val="005D610B"/>
    <w:rsid w:val="005E62B1"/>
    <w:rsid w:val="005F398A"/>
    <w:rsid w:val="00600366"/>
    <w:rsid w:val="00621CC4"/>
    <w:rsid w:val="006235CB"/>
    <w:rsid w:val="006363DB"/>
    <w:rsid w:val="0065114A"/>
    <w:rsid w:val="00655B9E"/>
    <w:rsid w:val="00662924"/>
    <w:rsid w:val="00663107"/>
    <w:rsid w:val="00667E5F"/>
    <w:rsid w:val="0068240F"/>
    <w:rsid w:val="00691F2A"/>
    <w:rsid w:val="00694A72"/>
    <w:rsid w:val="006979C9"/>
    <w:rsid w:val="006B005D"/>
    <w:rsid w:val="006B358E"/>
    <w:rsid w:val="006B4D67"/>
    <w:rsid w:val="006B7690"/>
    <w:rsid w:val="006C74A7"/>
    <w:rsid w:val="006D022D"/>
    <w:rsid w:val="006D20C3"/>
    <w:rsid w:val="006D4F4E"/>
    <w:rsid w:val="006E02B2"/>
    <w:rsid w:val="006F557F"/>
    <w:rsid w:val="00701038"/>
    <w:rsid w:val="00706F15"/>
    <w:rsid w:val="007323B2"/>
    <w:rsid w:val="007359A7"/>
    <w:rsid w:val="0074246E"/>
    <w:rsid w:val="00742E17"/>
    <w:rsid w:val="00743ADE"/>
    <w:rsid w:val="007539F2"/>
    <w:rsid w:val="00754E8B"/>
    <w:rsid w:val="00760A37"/>
    <w:rsid w:val="007773C7"/>
    <w:rsid w:val="00796B9F"/>
    <w:rsid w:val="007A1A80"/>
    <w:rsid w:val="007B0DB7"/>
    <w:rsid w:val="007B11D6"/>
    <w:rsid w:val="007B4155"/>
    <w:rsid w:val="007C09AB"/>
    <w:rsid w:val="007C58B3"/>
    <w:rsid w:val="007C629C"/>
    <w:rsid w:val="007E1253"/>
    <w:rsid w:val="007E22E2"/>
    <w:rsid w:val="007E7E08"/>
    <w:rsid w:val="007F471F"/>
    <w:rsid w:val="007F5E1E"/>
    <w:rsid w:val="007F688D"/>
    <w:rsid w:val="008122A2"/>
    <w:rsid w:val="00832C79"/>
    <w:rsid w:val="008340F2"/>
    <w:rsid w:val="00837262"/>
    <w:rsid w:val="00840B83"/>
    <w:rsid w:val="00851A7E"/>
    <w:rsid w:val="008543FF"/>
    <w:rsid w:val="008550B8"/>
    <w:rsid w:val="0086078F"/>
    <w:rsid w:val="00870A7E"/>
    <w:rsid w:val="00872F3A"/>
    <w:rsid w:val="00876585"/>
    <w:rsid w:val="008A04E9"/>
    <w:rsid w:val="008A2CDE"/>
    <w:rsid w:val="008A4592"/>
    <w:rsid w:val="008E0401"/>
    <w:rsid w:val="008E24BF"/>
    <w:rsid w:val="008F0BEC"/>
    <w:rsid w:val="008F14ED"/>
    <w:rsid w:val="008F37B8"/>
    <w:rsid w:val="008F43AA"/>
    <w:rsid w:val="00900683"/>
    <w:rsid w:val="0091144E"/>
    <w:rsid w:val="00912FF5"/>
    <w:rsid w:val="0091375D"/>
    <w:rsid w:val="009139A7"/>
    <w:rsid w:val="00925E4A"/>
    <w:rsid w:val="00926364"/>
    <w:rsid w:val="00933DAB"/>
    <w:rsid w:val="00937BA2"/>
    <w:rsid w:val="009508FE"/>
    <w:rsid w:val="009566DD"/>
    <w:rsid w:val="00960078"/>
    <w:rsid w:val="00961C0E"/>
    <w:rsid w:val="009701EF"/>
    <w:rsid w:val="00971A2F"/>
    <w:rsid w:val="00975102"/>
    <w:rsid w:val="00982A2A"/>
    <w:rsid w:val="00982B61"/>
    <w:rsid w:val="009B203F"/>
    <w:rsid w:val="009B28B7"/>
    <w:rsid w:val="009B327B"/>
    <w:rsid w:val="009C6869"/>
    <w:rsid w:val="009D05C4"/>
    <w:rsid w:val="009D7AC6"/>
    <w:rsid w:val="009F6157"/>
    <w:rsid w:val="00A05D70"/>
    <w:rsid w:val="00A1317D"/>
    <w:rsid w:val="00A13BE9"/>
    <w:rsid w:val="00A141E7"/>
    <w:rsid w:val="00A1749B"/>
    <w:rsid w:val="00A2044E"/>
    <w:rsid w:val="00A21C0E"/>
    <w:rsid w:val="00A413EF"/>
    <w:rsid w:val="00A73E3C"/>
    <w:rsid w:val="00A74153"/>
    <w:rsid w:val="00A93948"/>
    <w:rsid w:val="00A9425A"/>
    <w:rsid w:val="00A9464E"/>
    <w:rsid w:val="00AB7DFD"/>
    <w:rsid w:val="00AC3014"/>
    <w:rsid w:val="00AC6609"/>
    <w:rsid w:val="00AC77E8"/>
    <w:rsid w:val="00AD2FA5"/>
    <w:rsid w:val="00AD3049"/>
    <w:rsid w:val="00AE2ED5"/>
    <w:rsid w:val="00AE6805"/>
    <w:rsid w:val="00AF25F7"/>
    <w:rsid w:val="00B13266"/>
    <w:rsid w:val="00B13E60"/>
    <w:rsid w:val="00B153C5"/>
    <w:rsid w:val="00B233E5"/>
    <w:rsid w:val="00B445A5"/>
    <w:rsid w:val="00B44EE0"/>
    <w:rsid w:val="00B54232"/>
    <w:rsid w:val="00B834B6"/>
    <w:rsid w:val="00B92DEC"/>
    <w:rsid w:val="00BA7FB0"/>
    <w:rsid w:val="00BC439E"/>
    <w:rsid w:val="00BC5E69"/>
    <w:rsid w:val="00BC6BA6"/>
    <w:rsid w:val="00BE03F6"/>
    <w:rsid w:val="00BE6AEB"/>
    <w:rsid w:val="00C143B1"/>
    <w:rsid w:val="00C2082D"/>
    <w:rsid w:val="00C3065C"/>
    <w:rsid w:val="00C30719"/>
    <w:rsid w:val="00C30D42"/>
    <w:rsid w:val="00C3333F"/>
    <w:rsid w:val="00C6195F"/>
    <w:rsid w:val="00C6536C"/>
    <w:rsid w:val="00C6751E"/>
    <w:rsid w:val="00C82112"/>
    <w:rsid w:val="00C82D01"/>
    <w:rsid w:val="00C859AD"/>
    <w:rsid w:val="00C9752A"/>
    <w:rsid w:val="00CA06D5"/>
    <w:rsid w:val="00CA4CFD"/>
    <w:rsid w:val="00CB1A64"/>
    <w:rsid w:val="00CB4A40"/>
    <w:rsid w:val="00CC001E"/>
    <w:rsid w:val="00CC00BA"/>
    <w:rsid w:val="00CD4723"/>
    <w:rsid w:val="00CD640D"/>
    <w:rsid w:val="00CE1B0D"/>
    <w:rsid w:val="00CE396B"/>
    <w:rsid w:val="00CE4A65"/>
    <w:rsid w:val="00D01951"/>
    <w:rsid w:val="00D023BB"/>
    <w:rsid w:val="00D054C5"/>
    <w:rsid w:val="00D063E6"/>
    <w:rsid w:val="00D1059D"/>
    <w:rsid w:val="00D141EC"/>
    <w:rsid w:val="00D14402"/>
    <w:rsid w:val="00D70134"/>
    <w:rsid w:val="00D75429"/>
    <w:rsid w:val="00D85528"/>
    <w:rsid w:val="00D93068"/>
    <w:rsid w:val="00D97483"/>
    <w:rsid w:val="00DB0B97"/>
    <w:rsid w:val="00DC11CB"/>
    <w:rsid w:val="00DD0063"/>
    <w:rsid w:val="00DD7A7B"/>
    <w:rsid w:val="00DE2924"/>
    <w:rsid w:val="00DE6D9F"/>
    <w:rsid w:val="00DF1C31"/>
    <w:rsid w:val="00DF4B8A"/>
    <w:rsid w:val="00E37E81"/>
    <w:rsid w:val="00E5250F"/>
    <w:rsid w:val="00E776E6"/>
    <w:rsid w:val="00E80BF6"/>
    <w:rsid w:val="00E90D03"/>
    <w:rsid w:val="00EA3FB1"/>
    <w:rsid w:val="00EB4B65"/>
    <w:rsid w:val="00EC3C04"/>
    <w:rsid w:val="00EC48A0"/>
    <w:rsid w:val="00EE7E0E"/>
    <w:rsid w:val="00F01DFA"/>
    <w:rsid w:val="00F03425"/>
    <w:rsid w:val="00F061DA"/>
    <w:rsid w:val="00F10854"/>
    <w:rsid w:val="00F13E5D"/>
    <w:rsid w:val="00F14A33"/>
    <w:rsid w:val="00F2016C"/>
    <w:rsid w:val="00F203BE"/>
    <w:rsid w:val="00F21CCE"/>
    <w:rsid w:val="00F24350"/>
    <w:rsid w:val="00F26ED4"/>
    <w:rsid w:val="00F30656"/>
    <w:rsid w:val="00F43FA4"/>
    <w:rsid w:val="00F4454C"/>
    <w:rsid w:val="00F53CB5"/>
    <w:rsid w:val="00F55B3D"/>
    <w:rsid w:val="00F613E1"/>
    <w:rsid w:val="00F626F2"/>
    <w:rsid w:val="00F70043"/>
    <w:rsid w:val="00F85625"/>
    <w:rsid w:val="00F85714"/>
    <w:rsid w:val="00F9440E"/>
    <w:rsid w:val="00F946AD"/>
    <w:rsid w:val="00FA0B46"/>
    <w:rsid w:val="00FB49BC"/>
    <w:rsid w:val="00FB5773"/>
    <w:rsid w:val="00FB59D5"/>
    <w:rsid w:val="00FB63E2"/>
    <w:rsid w:val="00FB6684"/>
    <w:rsid w:val="00FC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qFormat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FB49B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qFormat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FB49B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7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1EEB416225EFAA053ACB683627A4E0A12AEB48EB04F46D23771A96857618160F91AFA3213ED5216C31A07K0ABE" TargetMode="External"/><Relationship Id="rId13" Type="http://schemas.openxmlformats.org/officeDocument/2006/relationships/hyperlink" Target="https://login.consultant.ru/link/?req=doc&amp;base=LAW&amp;n=491114&amp;dst=105595" TargetMode="External"/><Relationship Id="rId18" Type="http://schemas.openxmlformats.org/officeDocument/2006/relationships/hyperlink" Target="https://login.consultant.ru/link/?req=doc&amp;base=LAW&amp;n=491114&amp;dst=103618" TargetMode="External"/><Relationship Id="rId26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hyperlink" Target="https://duma-seversk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91114&amp;dst=105586" TargetMode="External"/><Relationship Id="rId17" Type="http://schemas.openxmlformats.org/officeDocument/2006/relationships/hyperlink" Target="https://login.consultant.ru/link/?req=doc&amp;base=LAW&amp;n=491114&amp;dst=103584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91114&amp;dst=103584" TargetMode="External"/><Relationship Id="rId20" Type="http://schemas.openxmlformats.org/officeDocument/2006/relationships/hyperlink" Target="https://&#1079;&#1072;&#1090;&#1086;-&#1089;&#1077;&#1074;&#1077;&#1088;&#1089;&#1082;.&#1088;&#1092;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1114&amp;dst=105829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1114&amp;dst=103568" TargetMode="External"/><Relationship Id="rId23" Type="http://schemas.openxmlformats.org/officeDocument/2006/relationships/footer" Target="footer1.xm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616A22CF8A51670FA95B10C907E545269F2E27A1C62985A6ABCE44E72D641EEA06911061410D458E9C8114C73CEC9CEF6CF2148930A03CDF022D7D94g9vBD" TargetMode="External"/><Relationship Id="rId19" Type="http://schemas.openxmlformats.org/officeDocument/2006/relationships/hyperlink" Target="https://login.consultant.ru/link/?req=doc&amp;base=LAW&amp;n=491114&amp;dst=105061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16A22CF8A51670FA95B10C907E545269F2E27A1C62985A6ABCE44E72D641EEA06911061530D1D829E860AC43FF9CABE2AgAv4D" TargetMode="External"/><Relationship Id="rId14" Type="http://schemas.openxmlformats.org/officeDocument/2006/relationships/hyperlink" Target="https://login.consultant.ru/link/?req=doc&amp;base=LAW&amp;n=491114&amp;dst=101418" TargetMode="External"/><Relationship Id="rId22" Type="http://schemas.openxmlformats.org/officeDocument/2006/relationships/header" Target="header1.xml"/><Relationship Id="rId27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48F29-C7BE-4F5B-B884-6A5B5A0C5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38</cp:revision>
  <cp:lastPrinted>2022-06-14T10:16:00Z</cp:lastPrinted>
  <dcterms:created xsi:type="dcterms:W3CDTF">2024-06-07T01:49:00Z</dcterms:created>
  <dcterms:modified xsi:type="dcterms:W3CDTF">2025-03-11T04:10:00Z</dcterms:modified>
</cp:coreProperties>
</file>