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4B26C9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B26C9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4B26C9" w:rsidRPr="004B26C9">
        <w:rPr>
          <w:rFonts w:ascii="Times New Roman" w:hAnsi="Times New Roman"/>
          <w:sz w:val="24"/>
          <w:szCs w:val="24"/>
          <w:u w:val="single"/>
        </w:rPr>
        <w:t xml:space="preserve">Об утверждении Порядка предоставления субсидии из </w:t>
      </w:r>
      <w:proofErr w:type="gramStart"/>
      <w:r w:rsidR="004B26C9" w:rsidRPr="004B26C9">
        <w:rPr>
          <w:rFonts w:ascii="Times New Roman" w:hAnsi="Times New Roman"/>
          <w:sz w:val="24"/>
          <w:szCs w:val="24"/>
          <w:u w:val="single"/>
        </w:rPr>
        <w:t>бюджета</w:t>
      </w:r>
      <w:proofErr w:type="gramEnd"/>
      <w:r w:rsidR="004B26C9" w:rsidRPr="004B26C9">
        <w:rPr>
          <w:rFonts w:ascii="Times New Roman" w:hAnsi="Times New Roman"/>
          <w:sz w:val="24"/>
          <w:szCs w:val="24"/>
          <w:u w:val="single"/>
        </w:rPr>
        <w:t xml:space="preserve">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 w:rsidRPr="004B26C9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B26C9">
        <w:rPr>
          <w:rFonts w:ascii="Times New Roman" w:hAnsi="Times New Roman"/>
          <w:sz w:val="24"/>
          <w:szCs w:val="24"/>
        </w:rPr>
        <w:t>2</w:t>
      </w:r>
      <w:r w:rsidR="00200C06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BE15B4">
        <w:rPr>
          <w:rFonts w:ascii="Times New Roman" w:hAnsi="Times New Roman"/>
          <w:sz w:val="24"/>
          <w:szCs w:val="24"/>
        </w:rPr>
        <w:t>.</w:t>
      </w:r>
      <w:r w:rsidR="004B26C9">
        <w:rPr>
          <w:rFonts w:ascii="Times New Roman" w:hAnsi="Times New Roman"/>
          <w:sz w:val="24"/>
          <w:szCs w:val="24"/>
        </w:rPr>
        <w:t>08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B26C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025F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0C06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4513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26C9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215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C0A95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AD76F"/>
  <w15:docId w15:val="{1AD41099-EF21-4A62-AE2F-E4F71D97B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1</cp:lastModifiedBy>
  <cp:revision>4</cp:revision>
  <dcterms:created xsi:type="dcterms:W3CDTF">2025-08-11T03:59:00Z</dcterms:created>
  <dcterms:modified xsi:type="dcterms:W3CDTF">2025-08-11T03:59:00Z</dcterms:modified>
</cp:coreProperties>
</file>