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6E26" w:rsidRDefault="009D6E26">
      <w:pPr>
        <w:pStyle w:val="ConsPlusTitlePage"/>
      </w:pPr>
      <w:r>
        <w:t xml:space="preserve">Документ предоставлен </w:t>
      </w:r>
      <w:hyperlink r:id="rId4">
        <w:r>
          <w:rPr>
            <w:color w:val="0000FF"/>
          </w:rPr>
          <w:t>КонсультантПлюс</w:t>
        </w:r>
      </w:hyperlink>
      <w:r>
        <w:br/>
      </w:r>
    </w:p>
    <w:p w:rsidR="009D6E26" w:rsidRDefault="009D6E26">
      <w:pPr>
        <w:pStyle w:val="ConsPlusNormal"/>
        <w:jc w:val="both"/>
        <w:outlineLvl w:val="0"/>
      </w:pPr>
    </w:p>
    <w:p w:rsidR="009D6E26" w:rsidRDefault="009D6E26">
      <w:pPr>
        <w:pStyle w:val="ConsPlusTitle"/>
        <w:jc w:val="center"/>
      </w:pPr>
      <w:r>
        <w:t>ТОМСКАЯ ОБЛАСТЬ</w:t>
      </w:r>
    </w:p>
    <w:p w:rsidR="009D6E26" w:rsidRDefault="009D6E26">
      <w:pPr>
        <w:pStyle w:val="ConsPlusTitle"/>
        <w:jc w:val="center"/>
      </w:pPr>
      <w:r>
        <w:t>ГОРОДСКОЙ ОКРУГ</w:t>
      </w:r>
    </w:p>
    <w:p w:rsidR="009D6E26" w:rsidRDefault="009D6E26">
      <w:pPr>
        <w:pStyle w:val="ConsPlusTitle"/>
        <w:jc w:val="center"/>
      </w:pPr>
      <w:r>
        <w:t>ЗАКРЫТОЕ АДМИНИСТРАТИВНО-ТЕРРИТОРИАЛЬНОЕ ОБРАЗОВАНИЕ</w:t>
      </w:r>
    </w:p>
    <w:p w:rsidR="009D6E26" w:rsidRDefault="009D6E26">
      <w:pPr>
        <w:pStyle w:val="ConsPlusTitle"/>
        <w:jc w:val="center"/>
      </w:pPr>
      <w:r>
        <w:t>СЕВЕРСК</w:t>
      </w:r>
    </w:p>
    <w:p w:rsidR="009D6E26" w:rsidRDefault="009D6E26">
      <w:pPr>
        <w:pStyle w:val="ConsPlusTitle"/>
        <w:jc w:val="center"/>
      </w:pPr>
    </w:p>
    <w:p w:rsidR="009D6E26" w:rsidRDefault="009D6E26">
      <w:pPr>
        <w:pStyle w:val="ConsPlusTitle"/>
        <w:jc w:val="center"/>
      </w:pPr>
      <w:r>
        <w:t>ДУМА</w:t>
      </w:r>
    </w:p>
    <w:p w:rsidR="009D6E26" w:rsidRDefault="009D6E26">
      <w:pPr>
        <w:pStyle w:val="ConsPlusTitle"/>
        <w:jc w:val="center"/>
      </w:pPr>
      <w:r>
        <w:t>ЗАКРЫТОГО АДМИНИСТРАТИВНО-ТЕРРИТОРИАЛЬНОГО ОБРАЗОВАНИЯ</w:t>
      </w:r>
    </w:p>
    <w:p w:rsidR="009D6E26" w:rsidRDefault="009D6E26">
      <w:pPr>
        <w:pStyle w:val="ConsPlusTitle"/>
        <w:jc w:val="center"/>
      </w:pPr>
      <w:r>
        <w:t>СЕВЕРСК</w:t>
      </w:r>
    </w:p>
    <w:p w:rsidR="009D6E26" w:rsidRDefault="009D6E26">
      <w:pPr>
        <w:pStyle w:val="ConsPlusTitle"/>
        <w:jc w:val="both"/>
      </w:pPr>
    </w:p>
    <w:p w:rsidR="009D6E26" w:rsidRDefault="009D6E26">
      <w:pPr>
        <w:pStyle w:val="ConsPlusTitle"/>
        <w:jc w:val="center"/>
      </w:pPr>
      <w:r>
        <w:t>РЕШЕНИЕ</w:t>
      </w:r>
    </w:p>
    <w:p w:rsidR="009D6E26" w:rsidRDefault="009D6E26">
      <w:pPr>
        <w:pStyle w:val="ConsPlusTitle"/>
        <w:jc w:val="center"/>
      </w:pPr>
      <w:r>
        <w:t>от 27 марта 2025 г. N 57/7</w:t>
      </w:r>
    </w:p>
    <w:p w:rsidR="009D6E26" w:rsidRDefault="009D6E26">
      <w:pPr>
        <w:pStyle w:val="ConsPlusTitle"/>
        <w:jc w:val="both"/>
      </w:pPr>
    </w:p>
    <w:p w:rsidR="009D6E26" w:rsidRDefault="009D6E26">
      <w:pPr>
        <w:pStyle w:val="ConsPlusTitle"/>
        <w:jc w:val="center"/>
      </w:pPr>
      <w:r>
        <w:t xml:space="preserve">О ВНЕСЕНИИ ИЗМЕНЕНИЙ В РЕШЕНИЕ </w:t>
      </w:r>
      <w:proofErr w:type="gramStart"/>
      <w:r>
        <w:t>ДУМЫ</w:t>
      </w:r>
      <w:proofErr w:type="gramEnd"/>
      <w:r>
        <w:t xml:space="preserve"> ЗАТО СЕВЕРСК</w:t>
      </w:r>
    </w:p>
    <w:p w:rsidR="009D6E26" w:rsidRDefault="009D6E26">
      <w:pPr>
        <w:pStyle w:val="ConsPlusTitle"/>
        <w:jc w:val="center"/>
      </w:pPr>
      <w:r>
        <w:t>ОТ 30.09.2021 N 17/3 "ОБ УТВЕРЖДЕНИИ ПОЛОЖЕНИЯ</w:t>
      </w:r>
    </w:p>
    <w:p w:rsidR="009D6E26" w:rsidRDefault="009D6E26">
      <w:pPr>
        <w:pStyle w:val="ConsPlusTitle"/>
        <w:jc w:val="center"/>
      </w:pPr>
      <w:r>
        <w:t>О МУНИЦИПАЛЬНОМ КОНТРОЛЕ В ОБЛАСТИ ОХРАНЫ И ИСПОЛЬЗОВАНИЯ</w:t>
      </w:r>
    </w:p>
    <w:p w:rsidR="009D6E26" w:rsidRDefault="009D6E26">
      <w:pPr>
        <w:pStyle w:val="ConsPlusTitle"/>
        <w:jc w:val="center"/>
      </w:pPr>
      <w:r>
        <w:t xml:space="preserve">ОСОБО ОХРАНЯЕМЫХ ПРИРОДНЫХ ТЕРРИТОРИЙ ГОРОДСКОГО </w:t>
      </w:r>
      <w:proofErr w:type="gramStart"/>
      <w:r>
        <w:t>ОКРУГА</w:t>
      </w:r>
      <w:proofErr w:type="gramEnd"/>
      <w:r>
        <w:t xml:space="preserve"> ЗАТО</w:t>
      </w:r>
    </w:p>
    <w:p w:rsidR="009D6E26" w:rsidRDefault="009D6E26">
      <w:pPr>
        <w:pStyle w:val="ConsPlusTitle"/>
        <w:jc w:val="center"/>
      </w:pPr>
      <w:r>
        <w:t>СЕВЕРСК ТОМСКОЙ ОБЛАСТИ"</w:t>
      </w:r>
    </w:p>
    <w:p w:rsidR="009D6E26" w:rsidRDefault="009D6E26">
      <w:pPr>
        <w:pStyle w:val="ConsPlusNormal"/>
        <w:jc w:val="both"/>
      </w:pPr>
    </w:p>
    <w:p w:rsidR="009D6E26" w:rsidRDefault="009D6E26">
      <w:pPr>
        <w:pStyle w:val="ConsPlusNormal"/>
        <w:ind w:firstLine="540"/>
        <w:jc w:val="both"/>
      </w:pPr>
      <w:r>
        <w:t xml:space="preserve">В соответствии с Федеральным </w:t>
      </w:r>
      <w:hyperlink r:id="rId5">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w:t>
      </w:r>
      <w:hyperlink r:id="rId6">
        <w:r>
          <w:rPr>
            <w:color w:val="0000FF"/>
          </w:rPr>
          <w:t>статьей 28</w:t>
        </w:r>
      </w:hyperlink>
      <w:r>
        <w:t xml:space="preserve"> Устава городского округа закрытого административно-территориального образования Северск Томской области, Решением Думы ЗАТО Северск от 31.10.2024 N 52/23 "О внесении изменений в Положение об Управлении жилищно-коммунального хозяйства, транспорта и связи Администрации ЗАТО Северск, утвержденное Решением Думы ЗАТО Северск от 24.04.2008 N 51/5", рассмотрев внесенный Мэром ЗАТО Северск проект решения Думы ЗАТО Северск "О внесении изменений в Решение Думы ЗАТО Северск от 30.09.2021 N 17/3 "Об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 Дума ЗАТО Северск решила:</w:t>
      </w:r>
    </w:p>
    <w:p w:rsidR="009D6E26" w:rsidRDefault="009D6E26">
      <w:pPr>
        <w:pStyle w:val="ConsPlusNormal"/>
        <w:spacing w:before="220"/>
        <w:ind w:firstLine="540"/>
        <w:jc w:val="both"/>
      </w:pPr>
      <w:r>
        <w:t xml:space="preserve">1. Внести в </w:t>
      </w:r>
      <w:hyperlink r:id="rId7">
        <w:r>
          <w:rPr>
            <w:color w:val="0000FF"/>
          </w:rPr>
          <w:t>Решение</w:t>
        </w:r>
      </w:hyperlink>
      <w:r>
        <w:t xml:space="preserve"> </w:t>
      </w:r>
      <w:proofErr w:type="gramStart"/>
      <w:r>
        <w:t>Думы</w:t>
      </w:r>
      <w:proofErr w:type="gramEnd"/>
      <w:r>
        <w:t xml:space="preserve"> ЗАТО Северск от 30.09.2021 N 17/3 "Об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 следующие изменения:</w:t>
      </w:r>
    </w:p>
    <w:p w:rsidR="009D6E26" w:rsidRDefault="009D6E26">
      <w:pPr>
        <w:pStyle w:val="ConsPlusNormal"/>
        <w:spacing w:before="220"/>
        <w:ind w:firstLine="540"/>
        <w:jc w:val="both"/>
      </w:pPr>
      <w:r>
        <w:t xml:space="preserve">в </w:t>
      </w:r>
      <w:hyperlink r:id="rId8">
        <w:r>
          <w:rPr>
            <w:color w:val="0000FF"/>
          </w:rPr>
          <w:t>Положении</w:t>
        </w:r>
      </w:hyperlink>
      <w:r>
        <w:t xml:space="preserve"> о муниципальном контроле в области охраны и использования особо охраняемых природных территорий городского </w:t>
      </w:r>
      <w:proofErr w:type="gramStart"/>
      <w:r>
        <w:t>округа</w:t>
      </w:r>
      <w:proofErr w:type="gramEnd"/>
      <w:r>
        <w:t xml:space="preserve"> ЗАТО Северск Томской области, утвержденном указанным Решением:</w:t>
      </w:r>
    </w:p>
    <w:p w:rsidR="009D6E26" w:rsidRDefault="009D6E26">
      <w:pPr>
        <w:pStyle w:val="ConsPlusNormal"/>
        <w:spacing w:before="220"/>
        <w:ind w:firstLine="540"/>
        <w:jc w:val="both"/>
      </w:pPr>
      <w:r>
        <w:t xml:space="preserve">1) </w:t>
      </w:r>
      <w:hyperlink r:id="rId9">
        <w:r>
          <w:rPr>
            <w:color w:val="0000FF"/>
          </w:rPr>
          <w:t>пункт 4</w:t>
        </w:r>
      </w:hyperlink>
      <w:r>
        <w:t xml:space="preserve"> дополнить абзацами следующего содержания:</w:t>
      </w:r>
    </w:p>
    <w:p w:rsidR="009D6E26" w:rsidRDefault="009D6E26">
      <w:pPr>
        <w:pStyle w:val="ConsPlusNormal"/>
        <w:spacing w:before="220"/>
        <w:ind w:firstLine="540"/>
        <w:jc w:val="both"/>
      </w:pPr>
      <w:r>
        <w:t>"Предметом муниципального контроля в области охраны и использования особо охраняемых природных территорий являются: соблюдение юридическими лицами, индивидуальными предпринимателями и гражданами на особо охраняемых природных территориях местного значения обязательных требований, установленных Федеральным законом N 248-ФЗ, другими федеральными законами и принимаемыми в соответствии с ними иными нормативными правовыми актами Российской Федерации, нормативными правовыми актами Томской области в области охраны и использования особо охраняемых природных территорий, касающихся:</w:t>
      </w:r>
    </w:p>
    <w:p w:rsidR="009D6E26" w:rsidRDefault="009D6E26">
      <w:pPr>
        <w:pStyle w:val="ConsPlusNormal"/>
        <w:spacing w:before="220"/>
        <w:ind w:firstLine="540"/>
        <w:jc w:val="both"/>
      </w:pPr>
      <w:r>
        <w:t>- режима особо охраняемой природной территории;</w:t>
      </w:r>
    </w:p>
    <w:p w:rsidR="009D6E26" w:rsidRDefault="009D6E26">
      <w:pPr>
        <w:pStyle w:val="ConsPlusNormal"/>
        <w:spacing w:before="220"/>
        <w:ind w:firstLine="540"/>
        <w:jc w:val="both"/>
      </w:pPr>
      <w:r>
        <w:t>- особого правового режима использования земельных участков, водных объектов, природных ресурсов и иных объектов недвижимости, расположенных в границах особо охраняемых природных территорий;</w:t>
      </w:r>
    </w:p>
    <w:p w:rsidR="009D6E26" w:rsidRDefault="009D6E26">
      <w:pPr>
        <w:pStyle w:val="ConsPlusNormal"/>
        <w:spacing w:before="220"/>
        <w:ind w:firstLine="540"/>
        <w:jc w:val="both"/>
      </w:pPr>
      <w:r>
        <w:lastRenderedPageBreak/>
        <w:t>- режима охранных зон особо охраняемых природных территорий;</w:t>
      </w:r>
    </w:p>
    <w:p w:rsidR="009D6E26" w:rsidRDefault="009D6E26">
      <w:pPr>
        <w:pStyle w:val="ConsPlusNormal"/>
        <w:spacing w:before="220"/>
        <w:ind w:firstLine="540"/>
        <w:jc w:val="both"/>
      </w:pPr>
      <w:r>
        <w:t xml:space="preserve">- соблюдения юридическими лицами, индивидуальными предпринимателями и гражданами, предоставляющими услуги экскурсоводов (гидов), гидов-переводчиков и (или) инструкторов-проводников на территории особо охраняемой природной территории, требований в части наличия соответствующей аттестации экскурсоводов (гидов), гидов-переводчиков и инструкторов-проводников при сопровождении ими туристов (экскурсантов), сопровождения туристов (экскурсантов) инструктором-проводником при посещении (прохождении) туристских маршрутов, требующих специального сопровождения, указанных в </w:t>
      </w:r>
      <w:hyperlink r:id="rId10">
        <w:r>
          <w:rPr>
            <w:color w:val="0000FF"/>
          </w:rPr>
          <w:t>части первой статьи 19.3</w:t>
        </w:r>
      </w:hyperlink>
      <w:r>
        <w:t xml:space="preserve"> Федерального закона от 24 ноября 1996 года N 132-ФЗ "Об основах туристской деятельности в Российской Федерации".";</w:t>
      </w:r>
    </w:p>
    <w:p w:rsidR="009D6E26" w:rsidRDefault="009D6E26">
      <w:pPr>
        <w:pStyle w:val="ConsPlusNormal"/>
        <w:spacing w:before="220"/>
        <w:ind w:firstLine="540"/>
        <w:jc w:val="both"/>
      </w:pPr>
      <w:r>
        <w:t xml:space="preserve">2) в </w:t>
      </w:r>
      <w:hyperlink r:id="rId11">
        <w:r>
          <w:rPr>
            <w:color w:val="0000FF"/>
          </w:rPr>
          <w:t>пункте 5</w:t>
        </w:r>
      </w:hyperlink>
      <w:r>
        <w:t xml:space="preserve"> слова "Отдела охраны окружающей среды и природных ресурсов </w:t>
      </w:r>
      <w:proofErr w:type="gramStart"/>
      <w:r>
        <w:t>Администрации</w:t>
      </w:r>
      <w:proofErr w:type="gramEnd"/>
      <w:r>
        <w:t xml:space="preserve"> ЗАТО Северск" заменить словами "Управления жилищно-коммунального хозяйства, транспорта и связи Администрации ЗАТО Северск (УЖКХ ТиС)";</w:t>
      </w:r>
    </w:p>
    <w:p w:rsidR="009D6E26" w:rsidRDefault="009D6E26">
      <w:pPr>
        <w:pStyle w:val="ConsPlusNormal"/>
        <w:spacing w:before="220"/>
        <w:ind w:firstLine="540"/>
        <w:jc w:val="both"/>
      </w:pPr>
      <w:r>
        <w:t xml:space="preserve">3) </w:t>
      </w:r>
      <w:hyperlink r:id="rId12">
        <w:r>
          <w:rPr>
            <w:color w:val="0000FF"/>
          </w:rPr>
          <w:t>пункт 6</w:t>
        </w:r>
      </w:hyperlink>
      <w:r>
        <w:t xml:space="preserve"> изложить в следующей редакции:</w:t>
      </w:r>
    </w:p>
    <w:p w:rsidR="009D6E26" w:rsidRDefault="009D6E26">
      <w:pPr>
        <w:pStyle w:val="ConsPlusNormal"/>
        <w:spacing w:before="220"/>
        <w:ind w:firstLine="540"/>
        <w:jc w:val="both"/>
      </w:pPr>
      <w:r>
        <w:t>"6. Должностными лицами, уполномоченными осуществлять муниципальный контроль ООПТ, являются:</w:t>
      </w:r>
    </w:p>
    <w:p w:rsidR="009D6E26" w:rsidRDefault="009D6E26">
      <w:pPr>
        <w:pStyle w:val="ConsPlusNormal"/>
        <w:spacing w:before="220"/>
        <w:ind w:firstLine="540"/>
        <w:jc w:val="both"/>
      </w:pPr>
      <w:r>
        <w:t xml:space="preserve">- первый заместитель </w:t>
      </w:r>
      <w:proofErr w:type="gramStart"/>
      <w:r>
        <w:t>Мэра</w:t>
      </w:r>
      <w:proofErr w:type="gramEnd"/>
      <w:r>
        <w:t xml:space="preserve"> ЗАТО Северск;</w:t>
      </w:r>
    </w:p>
    <w:p w:rsidR="009D6E26" w:rsidRDefault="009D6E26">
      <w:pPr>
        <w:pStyle w:val="ConsPlusNormal"/>
        <w:spacing w:before="220"/>
        <w:ind w:firstLine="540"/>
        <w:jc w:val="both"/>
      </w:pPr>
      <w:r>
        <w:t>- начальник УЖКХ ТиС;</w:t>
      </w:r>
    </w:p>
    <w:p w:rsidR="009D6E26" w:rsidRDefault="009D6E26">
      <w:pPr>
        <w:pStyle w:val="ConsPlusNormal"/>
        <w:spacing w:before="220"/>
        <w:ind w:firstLine="540"/>
        <w:jc w:val="both"/>
      </w:pPr>
      <w:r>
        <w:t>- заместитель начальника УЖКХ ТиС;</w:t>
      </w:r>
    </w:p>
    <w:p w:rsidR="009D6E26" w:rsidRDefault="009D6E26">
      <w:pPr>
        <w:pStyle w:val="ConsPlusNormal"/>
        <w:spacing w:before="220"/>
        <w:ind w:firstLine="540"/>
        <w:jc w:val="both"/>
      </w:pPr>
      <w:r>
        <w:t>- начальник отдела охраны окружающей среды и природных ресурсов УЖКХ ТиС, заместитель начальника отдела охраны окружающей среды и природных ресурсов УЖКХ ТиС (далее - инспектор).";</w:t>
      </w:r>
    </w:p>
    <w:p w:rsidR="009D6E26" w:rsidRDefault="009D6E26">
      <w:pPr>
        <w:pStyle w:val="ConsPlusNormal"/>
        <w:spacing w:before="220"/>
        <w:ind w:firstLine="540"/>
        <w:jc w:val="both"/>
      </w:pPr>
      <w:r>
        <w:t xml:space="preserve">4) </w:t>
      </w:r>
      <w:hyperlink r:id="rId13">
        <w:r>
          <w:rPr>
            <w:color w:val="0000FF"/>
          </w:rPr>
          <w:t>дополнить</w:t>
        </w:r>
      </w:hyperlink>
      <w:r>
        <w:t xml:space="preserve"> пунктом 11.1 следующего содержания:</w:t>
      </w:r>
    </w:p>
    <w:p w:rsidR="009D6E26" w:rsidRDefault="009D6E26">
      <w:pPr>
        <w:pStyle w:val="ConsPlusNormal"/>
        <w:spacing w:before="220"/>
        <w:ind w:firstLine="540"/>
        <w:jc w:val="both"/>
      </w:pPr>
      <w:r>
        <w:t>"11.1. При осуществлении муниципального контроля ООПТ применяется система оценки и управления рисками.</w:t>
      </w:r>
    </w:p>
    <w:p w:rsidR="009D6E26" w:rsidRDefault="009D6E26">
      <w:pPr>
        <w:pStyle w:val="ConsPlusNormal"/>
        <w:spacing w:before="220"/>
        <w:ind w:firstLine="540"/>
        <w:jc w:val="both"/>
      </w:pPr>
      <w:r>
        <w:t>Согласно Федеральному закону N 33-ФЗ правовой режим особой охраны особо охраняемых природных территорий запрещает на данных территориях хозяйственную и иную деятельность, которая может нанести ущерб природным объектам. В связи с этим объекты муниципального контроля ООПТ для целей управления рисками причинения вреда (ущерба) охраняемым законом ценностям, при осуществлении муниципального контроля ООПТ, отнесены к категории низкого риска.</w:t>
      </w:r>
    </w:p>
    <w:p w:rsidR="009D6E26" w:rsidRDefault="009D6E26">
      <w:pPr>
        <w:pStyle w:val="ConsPlusNormal"/>
        <w:spacing w:before="220"/>
        <w:ind w:firstLine="540"/>
        <w:jc w:val="both"/>
      </w:pPr>
      <w:r>
        <w:t>В соответствии с частью 5 статьи 25 Федерального закона N 248-ФЗ плановые контрольные мероприятия в отношении объектов контроля, отнесенных к категории низкого риска, не проводятся при осуществлении муниципального контроля ООПТ.";</w:t>
      </w:r>
    </w:p>
    <w:p w:rsidR="009D6E26" w:rsidRDefault="009D6E26">
      <w:pPr>
        <w:pStyle w:val="ConsPlusNormal"/>
        <w:spacing w:before="220"/>
        <w:ind w:firstLine="540"/>
        <w:jc w:val="both"/>
      </w:pPr>
      <w:r>
        <w:t xml:space="preserve">5) </w:t>
      </w:r>
      <w:hyperlink r:id="rId14">
        <w:r>
          <w:rPr>
            <w:color w:val="0000FF"/>
          </w:rPr>
          <w:t>абзац первый пункта 12</w:t>
        </w:r>
      </w:hyperlink>
      <w:r>
        <w:t xml:space="preserve"> признать утратившим силу;</w:t>
      </w:r>
    </w:p>
    <w:p w:rsidR="009D6E26" w:rsidRDefault="009D6E26">
      <w:pPr>
        <w:pStyle w:val="ConsPlusNormal"/>
        <w:spacing w:before="220"/>
        <w:ind w:firstLine="540"/>
        <w:jc w:val="both"/>
      </w:pPr>
      <w:r>
        <w:t xml:space="preserve">6) в </w:t>
      </w:r>
      <w:hyperlink r:id="rId15">
        <w:r>
          <w:rPr>
            <w:color w:val="0000FF"/>
          </w:rPr>
          <w:t>пунктах 14</w:t>
        </w:r>
      </w:hyperlink>
      <w:r>
        <w:t xml:space="preserve">, </w:t>
      </w:r>
      <w:hyperlink r:id="rId16">
        <w:r>
          <w:rPr>
            <w:color w:val="0000FF"/>
          </w:rPr>
          <w:t>36</w:t>
        </w:r>
      </w:hyperlink>
      <w:r>
        <w:t xml:space="preserve"> слово "социально-экономического" исключить;</w:t>
      </w:r>
    </w:p>
    <w:p w:rsidR="009D6E26" w:rsidRDefault="009D6E26">
      <w:pPr>
        <w:pStyle w:val="ConsPlusNormal"/>
        <w:spacing w:before="220"/>
        <w:ind w:firstLine="540"/>
        <w:jc w:val="both"/>
      </w:pPr>
      <w:r>
        <w:t xml:space="preserve">7) </w:t>
      </w:r>
      <w:hyperlink r:id="rId17">
        <w:r>
          <w:rPr>
            <w:color w:val="0000FF"/>
          </w:rPr>
          <w:t>абзац шестой пункта 18</w:t>
        </w:r>
      </w:hyperlink>
      <w:r>
        <w:t xml:space="preserve"> изложить в следующей редакции:</w:t>
      </w:r>
    </w:p>
    <w:p w:rsidR="009D6E26" w:rsidRDefault="009D6E26">
      <w:pPr>
        <w:pStyle w:val="ConsPlusNormal"/>
        <w:spacing w:before="220"/>
        <w:ind w:firstLine="540"/>
        <w:jc w:val="both"/>
      </w:pPr>
      <w:r>
        <w:t xml:space="preserve">"Уполномоченный орган при проведении профилактических мероприятий осуществляет взаимодействие с гражданами, организациями только в случаях, установленных статьями 31, 45, 59 Федерального закона N 248-ФЗ. Если иное не установлено Федеральным законом N 248-ФЗ, профилактические мероприятия, в ходе которых осуществляется взаимодействие с </w:t>
      </w:r>
      <w:r>
        <w:lastRenderedPageBreak/>
        <w:t>контролируемыми лицами, проводятся только с согласия данных контролируемых лиц либо по их инициативе.";</w:t>
      </w:r>
    </w:p>
    <w:p w:rsidR="009D6E26" w:rsidRDefault="009D6E26">
      <w:pPr>
        <w:pStyle w:val="ConsPlusNormal"/>
        <w:spacing w:before="220"/>
        <w:ind w:firstLine="540"/>
        <w:jc w:val="both"/>
      </w:pPr>
      <w:r>
        <w:t xml:space="preserve">8) в </w:t>
      </w:r>
      <w:hyperlink r:id="rId18">
        <w:r>
          <w:rPr>
            <w:color w:val="0000FF"/>
          </w:rPr>
          <w:t>абзаце третьем пункта 20</w:t>
        </w:r>
      </w:hyperlink>
      <w:r>
        <w:t xml:space="preserve"> слова "начальником Отдела охраны окружающей среды и природных ресурсов </w:t>
      </w:r>
      <w:proofErr w:type="gramStart"/>
      <w:r>
        <w:t>Администрации</w:t>
      </w:r>
      <w:proofErr w:type="gramEnd"/>
      <w:r>
        <w:t xml:space="preserve"> ЗАТО Северск или его заместителем" заменить словом "инспектором";</w:t>
      </w:r>
    </w:p>
    <w:p w:rsidR="009D6E26" w:rsidRDefault="009D6E26">
      <w:pPr>
        <w:pStyle w:val="ConsPlusNormal"/>
        <w:spacing w:before="220"/>
        <w:ind w:firstLine="540"/>
        <w:jc w:val="both"/>
      </w:pPr>
      <w:r>
        <w:t xml:space="preserve">9) </w:t>
      </w:r>
      <w:hyperlink r:id="rId19">
        <w:r>
          <w:rPr>
            <w:color w:val="0000FF"/>
          </w:rPr>
          <w:t>абзац второй пункта 21</w:t>
        </w:r>
      </w:hyperlink>
      <w:r>
        <w:t xml:space="preserve"> изложить в следующей редакции:</w:t>
      </w:r>
    </w:p>
    <w:p w:rsidR="009D6E26" w:rsidRDefault="009D6E26">
      <w:pPr>
        <w:pStyle w:val="ConsPlusNormal"/>
        <w:spacing w:before="220"/>
        <w:ind w:firstLine="540"/>
        <w:jc w:val="both"/>
      </w:pPr>
      <w:r>
        <w:t>"Предостережение о недопустимости нарушения обязательных требований объявляется и направляется контролируемому лицу в порядке, предусмотренном Федеральным законом N 248-ФЗ,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rsidR="009D6E26" w:rsidRDefault="009D6E26">
      <w:pPr>
        <w:pStyle w:val="ConsPlusNormal"/>
        <w:spacing w:before="220"/>
        <w:ind w:firstLine="540"/>
        <w:jc w:val="both"/>
      </w:pPr>
      <w:r>
        <w:t xml:space="preserve">10) </w:t>
      </w:r>
      <w:hyperlink r:id="rId20">
        <w:r>
          <w:rPr>
            <w:color w:val="0000FF"/>
          </w:rPr>
          <w:t>пункт 21.1</w:t>
        </w:r>
      </w:hyperlink>
      <w:r>
        <w:t xml:space="preserve"> изложить в следующей редакции:</w:t>
      </w:r>
    </w:p>
    <w:p w:rsidR="009D6E26" w:rsidRDefault="009D6E26">
      <w:pPr>
        <w:pStyle w:val="ConsPlusNormal"/>
        <w:spacing w:before="220"/>
        <w:ind w:firstLine="540"/>
        <w:jc w:val="both"/>
      </w:pPr>
      <w:r>
        <w:t>"21.1.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9D6E26" w:rsidRDefault="009D6E26">
      <w:pPr>
        <w:pStyle w:val="ConsPlusNormal"/>
        <w:spacing w:before="220"/>
        <w:ind w:firstLine="540"/>
        <w:jc w:val="both"/>
      </w:pPr>
      <w: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9D6E26" w:rsidRDefault="009D6E26">
      <w:pPr>
        <w:pStyle w:val="ConsPlusNormal"/>
        <w:spacing w:before="220"/>
        <w:ind w:firstLine="540"/>
        <w:jc w:val="both"/>
      </w:pPr>
      <w:r>
        <w:t>Профилактический визит проводится по инициативе уполномоченного органа (обязательный профилактический визит) или по инициативе контролируемого лица.</w:t>
      </w:r>
    </w:p>
    <w:p w:rsidR="009D6E26" w:rsidRDefault="009D6E26">
      <w:pPr>
        <w:pStyle w:val="ConsPlusNormal"/>
        <w:spacing w:before="220"/>
        <w:ind w:firstLine="540"/>
        <w:jc w:val="both"/>
      </w:pPr>
      <w:r>
        <w:t>Обязательный профилактический визит проводится в порядке, установленном статьей 52.1 Федерального закона N 248-ФЗ.";</w:t>
      </w:r>
    </w:p>
    <w:p w:rsidR="009D6E26" w:rsidRDefault="009D6E26">
      <w:pPr>
        <w:pStyle w:val="ConsPlusNormal"/>
        <w:spacing w:before="220"/>
        <w:ind w:firstLine="540"/>
        <w:jc w:val="both"/>
      </w:pPr>
      <w:r>
        <w:t xml:space="preserve">11) </w:t>
      </w:r>
      <w:hyperlink r:id="rId21">
        <w:r>
          <w:rPr>
            <w:color w:val="0000FF"/>
          </w:rPr>
          <w:t>дополнить</w:t>
        </w:r>
      </w:hyperlink>
      <w:r>
        <w:t xml:space="preserve"> пунктом 21.2 следующего содержания:</w:t>
      </w:r>
    </w:p>
    <w:p w:rsidR="009D6E26" w:rsidRDefault="009D6E26">
      <w:pPr>
        <w:pStyle w:val="ConsPlusNormal"/>
        <w:spacing w:before="220"/>
        <w:ind w:firstLine="540"/>
        <w:jc w:val="both"/>
      </w:pPr>
      <w:r>
        <w:t>"21.2.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9D6E26" w:rsidRDefault="009D6E26">
      <w:pPr>
        <w:pStyle w:val="ConsPlusNormal"/>
        <w:spacing w:before="220"/>
        <w:ind w:firstLine="540"/>
        <w:jc w:val="both"/>
      </w:pPr>
      <w:r>
        <w:t>Контролируемое лицо подает заявление о проведении профилактического визита (далее - заявление) посредством единого портала государственных и муниципальных услуг или регионального портала государственных и муниципальных услуг. Уполномоченный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9D6E26" w:rsidRDefault="009D6E26">
      <w:pPr>
        <w:pStyle w:val="ConsPlusNormal"/>
        <w:spacing w:before="220"/>
        <w:ind w:firstLine="540"/>
        <w:jc w:val="both"/>
      </w:pPr>
      <w:r>
        <w:t xml:space="preserve">В случае принятия решения о проведении профилактического визита уполномоченный орган в течение двадцати рабочих дней согласовывает дату его проведения с контролируемым лицом </w:t>
      </w:r>
      <w:r>
        <w:lastRenderedPageBreak/>
        <w:t>любым способом, обеспечивающим фиксирование такого согласования.</w:t>
      </w:r>
    </w:p>
    <w:p w:rsidR="009D6E26" w:rsidRDefault="009D6E26">
      <w:pPr>
        <w:pStyle w:val="ConsPlusNormal"/>
        <w:spacing w:before="220"/>
        <w:ind w:firstLine="540"/>
        <w:jc w:val="both"/>
      </w:pPr>
      <w:r>
        <w:t>Решение об отказе в проведении профилактического визита принимается в следующих случаях:</w:t>
      </w:r>
    </w:p>
    <w:p w:rsidR="009D6E26" w:rsidRDefault="009D6E26">
      <w:pPr>
        <w:pStyle w:val="ConsPlusNormal"/>
        <w:spacing w:before="220"/>
        <w:ind w:firstLine="540"/>
        <w:jc w:val="both"/>
      </w:pPr>
      <w:r>
        <w:t>1) от контролируемого лица поступило уведомление об отзыве заявления;</w:t>
      </w:r>
    </w:p>
    <w:p w:rsidR="009D6E26" w:rsidRDefault="009D6E26">
      <w:pPr>
        <w:pStyle w:val="ConsPlusNormal"/>
        <w:spacing w:before="220"/>
        <w:ind w:firstLine="540"/>
        <w:jc w:val="both"/>
      </w:pPr>
      <w: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9D6E26" w:rsidRDefault="009D6E26">
      <w:pPr>
        <w:pStyle w:val="ConsPlusNormal"/>
        <w:spacing w:before="220"/>
        <w:ind w:firstLine="540"/>
        <w:jc w:val="both"/>
      </w:pPr>
      <w:r>
        <w:t>3) в течение года до даты подачи заявления уполномоченным органом проведен профилактический визит по ранее поданному заявлению;</w:t>
      </w:r>
    </w:p>
    <w:p w:rsidR="009D6E26" w:rsidRDefault="009D6E26">
      <w:pPr>
        <w:pStyle w:val="ConsPlusNormal"/>
        <w:spacing w:before="220"/>
        <w:ind w:firstLine="540"/>
        <w:jc w:val="both"/>
      </w:pPr>
      <w:r>
        <w:t>4) заявление содержит нецензурные либо оскорбительные выражения, угрозы жизни, здоровью и имуществу должностных лиц уполномоченного органа либо членов их семей.</w:t>
      </w:r>
    </w:p>
    <w:p w:rsidR="009D6E26" w:rsidRDefault="009D6E26">
      <w:pPr>
        <w:pStyle w:val="ConsPlusNormal"/>
        <w:spacing w:before="220"/>
        <w:ind w:firstLine="540"/>
        <w:jc w:val="both"/>
      </w:pPr>
      <w:r>
        <w:t>Решение об отказе в проведении профилактического визита может быть обжаловано контролируемым лицом в порядке, установленном Федеральным законом N 248-ФЗ.</w:t>
      </w:r>
    </w:p>
    <w:p w:rsidR="009D6E26" w:rsidRDefault="009D6E26">
      <w:pPr>
        <w:pStyle w:val="ConsPlusNormal"/>
        <w:spacing w:before="220"/>
        <w:ind w:firstLine="540"/>
        <w:jc w:val="both"/>
      </w:pPr>
      <w:r>
        <w:t>Контролируемое лицо вправе отозвать заявление либо направить отказ от проведения профилактического визита, уведомив об этом уполномоченный орган не позднее чем за пять рабочих дней до даты его проведения.</w:t>
      </w:r>
    </w:p>
    <w:p w:rsidR="009D6E26" w:rsidRDefault="009D6E26">
      <w:pPr>
        <w:pStyle w:val="ConsPlusNormal"/>
        <w:spacing w:before="220"/>
        <w:ind w:firstLine="540"/>
        <w:jc w:val="both"/>
      </w:pPr>
      <w: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9D6E26" w:rsidRDefault="009D6E26">
      <w:pPr>
        <w:pStyle w:val="ConsPlusNormal"/>
        <w:spacing w:before="220"/>
        <w:ind w:firstLine="540"/>
        <w:jc w:val="both"/>
      </w:pPr>
      <w:r>
        <w:t>Разъяснения и рекомендации, полученные контролируемым лицом в ходе профилактического визита, носят рекомендательный характер.</w:t>
      </w:r>
    </w:p>
    <w:p w:rsidR="009D6E26" w:rsidRDefault="009D6E26">
      <w:pPr>
        <w:pStyle w:val="ConsPlusNormal"/>
        <w:spacing w:before="220"/>
        <w:ind w:firstLine="540"/>
        <w:jc w:val="both"/>
      </w:pPr>
      <w: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9D6E26" w:rsidRDefault="009D6E26">
      <w:pPr>
        <w:pStyle w:val="ConsPlusNormal"/>
        <w:spacing w:before="220"/>
        <w:ind w:firstLine="540"/>
        <w:jc w:val="both"/>
      </w:pPr>
      <w: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уполномоченного органа для принятия решения о проведении контрольных мероприятий.";</w:t>
      </w:r>
    </w:p>
    <w:p w:rsidR="009D6E26" w:rsidRDefault="009D6E26">
      <w:pPr>
        <w:pStyle w:val="ConsPlusNormal"/>
        <w:spacing w:before="220"/>
        <w:ind w:firstLine="540"/>
        <w:jc w:val="both"/>
      </w:pPr>
      <w:r>
        <w:t xml:space="preserve">12) </w:t>
      </w:r>
      <w:hyperlink r:id="rId22">
        <w:r>
          <w:rPr>
            <w:color w:val="0000FF"/>
          </w:rPr>
          <w:t>абзац шестой пункта 23</w:t>
        </w:r>
      </w:hyperlink>
      <w:r>
        <w:t xml:space="preserve"> изложить в следующей редакции:</w:t>
      </w:r>
    </w:p>
    <w:p w:rsidR="009D6E26" w:rsidRDefault="009D6E26">
      <w:pPr>
        <w:pStyle w:val="ConsPlusNormal"/>
        <w:spacing w:before="220"/>
        <w:ind w:firstLine="540"/>
        <w:jc w:val="both"/>
      </w:pPr>
      <w:r>
        <w:t>"Инспекционный визит, выездная проверка, рейдовый осмотр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9D6E26" w:rsidRDefault="009D6E26">
      <w:pPr>
        <w:pStyle w:val="ConsPlusNormal"/>
        <w:spacing w:before="220"/>
        <w:ind w:firstLine="540"/>
        <w:jc w:val="both"/>
      </w:pPr>
      <w:r>
        <w:t xml:space="preserve">13) </w:t>
      </w:r>
      <w:hyperlink r:id="rId23">
        <w:r>
          <w:rPr>
            <w:color w:val="0000FF"/>
          </w:rPr>
          <w:t>пункт 27</w:t>
        </w:r>
      </w:hyperlink>
      <w:r>
        <w:t xml:space="preserve"> изложить в следующей редакции:</w:t>
      </w:r>
    </w:p>
    <w:p w:rsidR="009D6E26" w:rsidRDefault="009D6E26">
      <w:pPr>
        <w:pStyle w:val="ConsPlusNormal"/>
        <w:spacing w:before="220"/>
        <w:ind w:firstLine="540"/>
        <w:jc w:val="both"/>
      </w:pPr>
      <w:r>
        <w:t>"27.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3 - 9 части 1 и частью 3 статьи 57 Федерального закона N 248-ФЗ.</w:t>
      </w:r>
    </w:p>
    <w:p w:rsidR="009D6E26" w:rsidRDefault="009D6E26">
      <w:pPr>
        <w:pStyle w:val="ConsPlusNormal"/>
        <w:spacing w:before="220"/>
        <w:ind w:firstLine="540"/>
        <w:jc w:val="both"/>
      </w:pPr>
      <w:r>
        <w:t xml:space="preserve">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 в порядке, установленном Федеральным законом N 248-ФЗ и </w:t>
      </w:r>
      <w:hyperlink r:id="rId24">
        <w:r>
          <w:rPr>
            <w:color w:val="0000FF"/>
          </w:rPr>
          <w:t>Приказом</w:t>
        </w:r>
      </w:hyperlink>
      <w:r>
        <w:t xml:space="preserve"> Генеральной прокуратуры Российской Федерации от 2 июня 2021 года N 294 "О реализации Федерального закона от 31.07.2020 N 248-ФЗ "О государственном контроле (надзоре) и муниципальном контроле </w:t>
      </w:r>
      <w:r>
        <w:lastRenderedPageBreak/>
        <w:t>в Российской Федерации".</w:t>
      </w:r>
    </w:p>
    <w:p w:rsidR="009D6E26" w:rsidRDefault="009D6E26">
      <w:pPr>
        <w:pStyle w:val="ConsPlusNormal"/>
        <w:spacing w:before="220"/>
        <w:ind w:firstLine="540"/>
        <w:jc w:val="both"/>
      </w:pPr>
      <w:r>
        <w:t>В случаях, установленных Федеральным законом N 248-ФЗ, в целях организации и проведения внеплановых контрольных мероприятий может учитываться категория риска объекта контроля.</w:t>
      </w:r>
    </w:p>
    <w:p w:rsidR="009D6E26" w:rsidRDefault="009D6E26">
      <w:pPr>
        <w:pStyle w:val="ConsPlusNormal"/>
        <w:spacing w:before="220"/>
        <w:ind w:firstLine="540"/>
        <w:jc w:val="both"/>
      </w:pPr>
      <w:r>
        <w:t>Конкретный вид и содержание внепланового контрольного мероприятия, перечень контрольных действий устанавливаются в решении уполномоченного органа о проведении внепланового контрольного мероприятия.";</w:t>
      </w:r>
    </w:p>
    <w:p w:rsidR="009D6E26" w:rsidRDefault="009D6E26">
      <w:pPr>
        <w:pStyle w:val="ConsPlusNormal"/>
        <w:spacing w:before="220"/>
        <w:ind w:firstLine="540"/>
        <w:jc w:val="both"/>
      </w:pPr>
      <w:r>
        <w:t xml:space="preserve">14) </w:t>
      </w:r>
      <w:hyperlink r:id="rId25">
        <w:r>
          <w:rPr>
            <w:color w:val="0000FF"/>
          </w:rPr>
          <w:t>абзац девятый пункта 29</w:t>
        </w:r>
      </w:hyperlink>
      <w:r>
        <w:t xml:space="preserve"> изложить в следующей редакции:</w:t>
      </w:r>
    </w:p>
    <w:p w:rsidR="009D6E26" w:rsidRDefault="009D6E26">
      <w:pPr>
        <w:pStyle w:val="ConsPlusNormal"/>
        <w:spacing w:before="220"/>
        <w:ind w:firstLine="540"/>
        <w:jc w:val="both"/>
      </w:pPr>
      <w:r>
        <w:t>"Внеплановый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 4, 6, 8 части 1, частью 3 статьи 57 и частью 12 статьи 66 Федерального закона N 248-ФЗ.";</w:t>
      </w:r>
    </w:p>
    <w:p w:rsidR="009D6E26" w:rsidRDefault="009D6E26">
      <w:pPr>
        <w:pStyle w:val="ConsPlusNormal"/>
        <w:spacing w:before="220"/>
        <w:ind w:firstLine="540"/>
        <w:jc w:val="both"/>
      </w:pPr>
      <w:r>
        <w:t xml:space="preserve">15) </w:t>
      </w:r>
      <w:hyperlink r:id="rId26">
        <w:r>
          <w:rPr>
            <w:color w:val="0000FF"/>
          </w:rPr>
          <w:t>абзац десятый пункта 30</w:t>
        </w:r>
      </w:hyperlink>
      <w:r>
        <w:t xml:space="preserve"> изложить в следующей редакции:</w:t>
      </w:r>
    </w:p>
    <w:p w:rsidR="009D6E26" w:rsidRDefault="009D6E26">
      <w:pPr>
        <w:pStyle w:val="ConsPlusNormal"/>
        <w:spacing w:before="220"/>
        <w:ind w:firstLine="540"/>
        <w:jc w:val="both"/>
      </w:pPr>
      <w:r>
        <w:t>"Рейдовый осмотр может проводиться только по согласованию с органами прокуратуры, за исключением случаев его проведения в соответствии с пунктами 3, 4, 6, 8 части 1, частью 3 статьи 57 и частью 12 статьи 66 Федерального закона N 248-ФЗ.";</w:t>
      </w:r>
    </w:p>
    <w:p w:rsidR="009D6E26" w:rsidRDefault="009D6E26">
      <w:pPr>
        <w:pStyle w:val="ConsPlusNormal"/>
        <w:spacing w:before="220"/>
        <w:ind w:firstLine="540"/>
        <w:jc w:val="both"/>
      </w:pPr>
      <w:r>
        <w:t xml:space="preserve">16) </w:t>
      </w:r>
      <w:hyperlink r:id="rId27">
        <w:r>
          <w:rPr>
            <w:color w:val="0000FF"/>
          </w:rPr>
          <w:t>абзацы шестой</w:t>
        </w:r>
      </w:hyperlink>
      <w:r>
        <w:t xml:space="preserve"> и </w:t>
      </w:r>
      <w:hyperlink r:id="rId28">
        <w:r>
          <w:rPr>
            <w:color w:val="0000FF"/>
          </w:rPr>
          <w:t>седьмой пункта 31</w:t>
        </w:r>
      </w:hyperlink>
      <w:r>
        <w:t xml:space="preserve"> изложить в следующей редакции:</w:t>
      </w:r>
    </w:p>
    <w:p w:rsidR="009D6E26" w:rsidRDefault="009D6E26">
      <w:pPr>
        <w:pStyle w:val="ConsPlusNormal"/>
        <w:spacing w:before="220"/>
        <w:ind w:firstLine="540"/>
        <w:jc w:val="both"/>
      </w:pPr>
      <w:r>
        <w:t>"Срок проведения документарной проверки не может превышать десять рабочих дней. На период с момента направления уполномоченным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уполномоченный орган, а также период с момента направления контролируемому лицу информации уполномоченного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уполномоченного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уполномоченный орган исчисление срока проведения документарной проверки приостанавливается.</w:t>
      </w:r>
    </w:p>
    <w:p w:rsidR="009D6E26" w:rsidRDefault="009D6E26">
      <w:pPr>
        <w:pStyle w:val="ConsPlusNormal"/>
        <w:spacing w:before="220"/>
        <w:ind w:firstLine="540"/>
        <w:jc w:val="both"/>
      </w:pPr>
      <w:r>
        <w:t>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N 248-ФЗ.";</w:t>
      </w:r>
    </w:p>
    <w:p w:rsidR="009D6E26" w:rsidRDefault="009D6E26">
      <w:pPr>
        <w:pStyle w:val="ConsPlusNormal"/>
        <w:spacing w:before="220"/>
        <w:ind w:firstLine="540"/>
        <w:jc w:val="both"/>
      </w:pPr>
      <w:r>
        <w:t xml:space="preserve">17) </w:t>
      </w:r>
      <w:hyperlink r:id="rId29">
        <w:r>
          <w:rPr>
            <w:color w:val="0000FF"/>
          </w:rPr>
          <w:t>абзац восьмой пункта 32</w:t>
        </w:r>
      </w:hyperlink>
      <w:r>
        <w:t xml:space="preserve"> изложить в следующей редакции:</w:t>
      </w:r>
    </w:p>
    <w:p w:rsidR="009D6E26" w:rsidRDefault="009D6E26">
      <w:pPr>
        <w:pStyle w:val="ConsPlusNormal"/>
        <w:spacing w:before="220"/>
        <w:ind w:firstLine="540"/>
        <w:jc w:val="both"/>
      </w:pPr>
      <w:r>
        <w:t>"Внеплановая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 4, 6, 8 части 1, частью 3 статьи 57 и частями 12 и 12.1 статьи 66 Федерального закона N 248-ФЗ.";</w:t>
      </w:r>
    </w:p>
    <w:p w:rsidR="009D6E26" w:rsidRDefault="009D6E26">
      <w:pPr>
        <w:pStyle w:val="ConsPlusNormal"/>
        <w:spacing w:before="220"/>
        <w:ind w:firstLine="540"/>
        <w:jc w:val="both"/>
      </w:pPr>
      <w:r>
        <w:t xml:space="preserve">18) </w:t>
      </w:r>
      <w:hyperlink r:id="rId30">
        <w:r>
          <w:rPr>
            <w:color w:val="0000FF"/>
          </w:rPr>
          <w:t>пункт 35</w:t>
        </w:r>
      </w:hyperlink>
      <w:r>
        <w:t xml:space="preserve"> признать утратившим силу;</w:t>
      </w:r>
    </w:p>
    <w:p w:rsidR="009D6E26" w:rsidRDefault="009D6E26">
      <w:pPr>
        <w:pStyle w:val="ConsPlusNormal"/>
        <w:spacing w:before="220"/>
        <w:ind w:firstLine="540"/>
        <w:jc w:val="both"/>
      </w:pPr>
      <w:r>
        <w:t xml:space="preserve">19) </w:t>
      </w:r>
      <w:hyperlink r:id="rId31">
        <w:r>
          <w:rPr>
            <w:color w:val="0000FF"/>
          </w:rPr>
          <w:t>наименование раздела V</w:t>
        </w:r>
      </w:hyperlink>
      <w:r>
        <w:t xml:space="preserve"> изложить в следующей редакции:</w:t>
      </w:r>
    </w:p>
    <w:p w:rsidR="009D6E26" w:rsidRDefault="009D6E26">
      <w:pPr>
        <w:pStyle w:val="ConsPlusNormal"/>
        <w:jc w:val="both"/>
      </w:pPr>
    </w:p>
    <w:p w:rsidR="009D6E26" w:rsidRDefault="009D6E26">
      <w:pPr>
        <w:pStyle w:val="ConsPlusNormal"/>
        <w:jc w:val="center"/>
      </w:pPr>
      <w:r>
        <w:t>"V. ОБЖАЛОВАНИЕ РЕШЕНИЙ УПОЛНОМОЧЕННОГО ОРГАНА, ДЕЙСТВИЙ</w:t>
      </w:r>
    </w:p>
    <w:p w:rsidR="009D6E26" w:rsidRDefault="009D6E26">
      <w:pPr>
        <w:pStyle w:val="ConsPlusNormal"/>
        <w:jc w:val="center"/>
      </w:pPr>
      <w:r>
        <w:t>(БЕЗДЕЙСТВИЯ) ЕГО ДОЛЖНОСТНЫХ ЛИЦ";</w:t>
      </w:r>
    </w:p>
    <w:p w:rsidR="009D6E26" w:rsidRDefault="009D6E26">
      <w:pPr>
        <w:pStyle w:val="ConsPlusNormal"/>
        <w:jc w:val="both"/>
      </w:pPr>
    </w:p>
    <w:p w:rsidR="009D6E26" w:rsidRDefault="009D6E26">
      <w:pPr>
        <w:pStyle w:val="ConsPlusNormal"/>
        <w:ind w:firstLine="540"/>
        <w:jc w:val="both"/>
      </w:pPr>
      <w:r>
        <w:t xml:space="preserve">20) </w:t>
      </w:r>
      <w:hyperlink r:id="rId32">
        <w:r>
          <w:rPr>
            <w:color w:val="0000FF"/>
          </w:rPr>
          <w:t>наименование раздела VI</w:t>
        </w:r>
      </w:hyperlink>
      <w:r>
        <w:t xml:space="preserve"> изложить в следующей редакции:</w:t>
      </w:r>
    </w:p>
    <w:p w:rsidR="009D6E26" w:rsidRDefault="009D6E26">
      <w:pPr>
        <w:pStyle w:val="ConsPlusNormal"/>
        <w:jc w:val="both"/>
      </w:pPr>
    </w:p>
    <w:p w:rsidR="009D6E26" w:rsidRDefault="009D6E26">
      <w:pPr>
        <w:pStyle w:val="ConsPlusNormal"/>
        <w:jc w:val="center"/>
      </w:pPr>
      <w:r>
        <w:t>"VI. ОЦЕНКА РЕЗУЛЬТАТИВНОСТИ И ЭФФЕКТИВНОСТИ ДЕЯТЕЛЬНОСТИ</w:t>
      </w:r>
    </w:p>
    <w:p w:rsidR="009D6E26" w:rsidRDefault="009D6E26">
      <w:pPr>
        <w:pStyle w:val="ConsPlusNormal"/>
        <w:jc w:val="center"/>
      </w:pPr>
      <w:r>
        <w:lastRenderedPageBreak/>
        <w:t>УПОЛНОМОЧЕННОГО ОРГАНА"</w:t>
      </w:r>
    </w:p>
    <w:p w:rsidR="009D6E26" w:rsidRDefault="009D6E26">
      <w:pPr>
        <w:pStyle w:val="ConsPlusNormal"/>
        <w:jc w:val="both"/>
      </w:pPr>
    </w:p>
    <w:p w:rsidR="009D6E26" w:rsidRDefault="009D6E26">
      <w:pPr>
        <w:pStyle w:val="ConsPlusNormal"/>
        <w:ind w:firstLine="540"/>
        <w:jc w:val="both"/>
      </w:pPr>
      <w:r>
        <w:t xml:space="preserve">2. Опубликовать Решение в средстве массовой информации "Официальный бюллетень муниципальных правовых </w:t>
      </w:r>
      <w:proofErr w:type="gramStart"/>
      <w:r>
        <w:t>актов</w:t>
      </w:r>
      <w:proofErr w:type="gramEnd"/>
      <w:r>
        <w:t xml:space="preserve"> ЗАТО Северск" и разместить в информационно-телекоммуникационной сети "Интернет" на официальных сайтах Думы ЗАТО Северск (https://duma-seversk.ru) и Администрации ЗАТО Северск (https://зато-северск.рф).</w:t>
      </w:r>
    </w:p>
    <w:p w:rsidR="009D6E26" w:rsidRDefault="009D6E26">
      <w:pPr>
        <w:pStyle w:val="ConsPlusNormal"/>
        <w:jc w:val="both"/>
      </w:pPr>
    </w:p>
    <w:p w:rsidR="009D6E26" w:rsidRDefault="009D6E26">
      <w:pPr>
        <w:pStyle w:val="ConsPlusNormal"/>
        <w:jc w:val="right"/>
      </w:pPr>
      <w:r>
        <w:t>Председатель</w:t>
      </w:r>
    </w:p>
    <w:p w:rsidR="009D6E26" w:rsidRDefault="009D6E26">
      <w:pPr>
        <w:pStyle w:val="ConsPlusNormal"/>
        <w:jc w:val="right"/>
      </w:pPr>
      <w:proofErr w:type="gramStart"/>
      <w:r>
        <w:t>Думы</w:t>
      </w:r>
      <w:proofErr w:type="gramEnd"/>
      <w:r>
        <w:t xml:space="preserve"> ЗАТО Северск</w:t>
      </w:r>
    </w:p>
    <w:p w:rsidR="009D6E26" w:rsidRDefault="009D6E26">
      <w:pPr>
        <w:pStyle w:val="ConsPlusNormal"/>
        <w:jc w:val="right"/>
      </w:pPr>
      <w:r>
        <w:t>Г.А.ШАМИН</w:t>
      </w:r>
    </w:p>
    <w:p w:rsidR="009D6E26" w:rsidRDefault="009D6E26">
      <w:pPr>
        <w:pStyle w:val="ConsPlusNormal"/>
        <w:jc w:val="both"/>
      </w:pPr>
    </w:p>
    <w:p w:rsidR="009D6E26" w:rsidRDefault="009D6E26">
      <w:pPr>
        <w:pStyle w:val="ConsPlusNormal"/>
        <w:jc w:val="right"/>
      </w:pPr>
      <w:proofErr w:type="gramStart"/>
      <w:r>
        <w:t>Мэр</w:t>
      </w:r>
      <w:proofErr w:type="gramEnd"/>
      <w:r>
        <w:t xml:space="preserve"> ЗАТО Северск</w:t>
      </w:r>
    </w:p>
    <w:p w:rsidR="009D6E26" w:rsidRDefault="009D6E26">
      <w:pPr>
        <w:pStyle w:val="ConsPlusNormal"/>
        <w:jc w:val="right"/>
      </w:pPr>
      <w:r>
        <w:t>Н.В.ДИДЕНКО</w:t>
      </w:r>
    </w:p>
    <w:p w:rsidR="009D6E26" w:rsidRDefault="009D6E26">
      <w:pPr>
        <w:pStyle w:val="ConsPlusNormal"/>
        <w:jc w:val="both"/>
      </w:pPr>
    </w:p>
    <w:p w:rsidR="009D6E26" w:rsidRDefault="009D6E26">
      <w:pPr>
        <w:pStyle w:val="ConsPlusNormal"/>
        <w:jc w:val="both"/>
      </w:pPr>
    </w:p>
    <w:p w:rsidR="009D6E26" w:rsidRDefault="009D6E26">
      <w:pPr>
        <w:pStyle w:val="ConsPlusNormal"/>
        <w:pBdr>
          <w:bottom w:val="single" w:sz="6" w:space="0" w:color="auto"/>
        </w:pBdr>
        <w:spacing w:before="100" w:after="100"/>
        <w:jc w:val="both"/>
        <w:rPr>
          <w:sz w:val="2"/>
          <w:szCs w:val="2"/>
        </w:rPr>
      </w:pPr>
    </w:p>
    <w:p w:rsidR="003773FF" w:rsidRDefault="003773FF">
      <w:bookmarkStart w:id="0" w:name="_GoBack"/>
      <w:bookmarkEnd w:id="0"/>
    </w:p>
    <w:sectPr w:rsidR="003773FF" w:rsidSect="003F46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E26"/>
    <w:rsid w:val="003773FF"/>
    <w:rsid w:val="009D6E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480265-26EC-4904-BFB2-6836C7F22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D6E2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9D6E2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D6E26"/>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91&amp;n=183208&amp;dst=100012" TargetMode="External"/><Relationship Id="rId13" Type="http://schemas.openxmlformats.org/officeDocument/2006/relationships/hyperlink" Target="https://login.consultant.ru/link/?req=doc&amp;base=RLAW091&amp;n=183208&amp;dst=100012" TargetMode="External"/><Relationship Id="rId18" Type="http://schemas.openxmlformats.org/officeDocument/2006/relationships/hyperlink" Target="https://login.consultant.ru/link/?req=doc&amp;base=RLAW091&amp;n=183208&amp;dst=100055" TargetMode="External"/><Relationship Id="rId26" Type="http://schemas.openxmlformats.org/officeDocument/2006/relationships/hyperlink" Target="https://login.consultant.ru/link/?req=doc&amp;base=RLAW091&amp;n=183208&amp;dst=100117" TargetMode="External"/><Relationship Id="rId3" Type="http://schemas.openxmlformats.org/officeDocument/2006/relationships/webSettings" Target="webSettings.xml"/><Relationship Id="rId21" Type="http://schemas.openxmlformats.org/officeDocument/2006/relationships/hyperlink" Target="https://login.consultant.ru/link/?req=doc&amp;base=RLAW091&amp;n=183208&amp;dst=100012" TargetMode="External"/><Relationship Id="rId34" Type="http://schemas.openxmlformats.org/officeDocument/2006/relationships/theme" Target="theme/theme1.xml"/><Relationship Id="rId7" Type="http://schemas.openxmlformats.org/officeDocument/2006/relationships/hyperlink" Target="https://login.consultant.ru/link/?req=doc&amp;base=RLAW091&amp;n=183208" TargetMode="External"/><Relationship Id="rId12" Type="http://schemas.openxmlformats.org/officeDocument/2006/relationships/hyperlink" Target="https://login.consultant.ru/link/?req=doc&amp;base=RLAW091&amp;n=183208&amp;dst=100020" TargetMode="External"/><Relationship Id="rId17" Type="http://schemas.openxmlformats.org/officeDocument/2006/relationships/hyperlink" Target="https://login.consultant.ru/link/?req=doc&amp;base=RLAW091&amp;n=183208&amp;dst=100149" TargetMode="External"/><Relationship Id="rId25" Type="http://schemas.openxmlformats.org/officeDocument/2006/relationships/hyperlink" Target="https://login.consultant.ru/link/?req=doc&amp;base=RLAW091&amp;n=183208&amp;dst=100107"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login.consultant.ru/link/?req=doc&amp;base=RLAW091&amp;n=183208&amp;dst=100136" TargetMode="External"/><Relationship Id="rId20" Type="http://schemas.openxmlformats.org/officeDocument/2006/relationships/hyperlink" Target="https://login.consultant.ru/link/?req=doc&amp;base=RLAW091&amp;n=183208&amp;dst=100150" TargetMode="External"/><Relationship Id="rId29" Type="http://schemas.openxmlformats.org/officeDocument/2006/relationships/hyperlink" Target="https://login.consultant.ru/link/?req=doc&amp;base=RLAW091&amp;n=183208&amp;dst=100132" TargetMode="External"/><Relationship Id="rId1" Type="http://schemas.openxmlformats.org/officeDocument/2006/relationships/styles" Target="styles.xml"/><Relationship Id="rId6" Type="http://schemas.openxmlformats.org/officeDocument/2006/relationships/hyperlink" Target="https://login.consultant.ru/link/?req=doc&amp;base=RLAW091&amp;n=187528&amp;dst=100266" TargetMode="External"/><Relationship Id="rId11" Type="http://schemas.openxmlformats.org/officeDocument/2006/relationships/hyperlink" Target="https://login.consultant.ru/link/?req=doc&amp;base=RLAW091&amp;n=183208&amp;dst=100019" TargetMode="External"/><Relationship Id="rId24" Type="http://schemas.openxmlformats.org/officeDocument/2006/relationships/hyperlink" Target="https://login.consultant.ru/link/?req=doc&amp;base=LAW&amp;n=483227" TargetMode="External"/><Relationship Id="rId32" Type="http://schemas.openxmlformats.org/officeDocument/2006/relationships/hyperlink" Target="https://login.consultant.ru/link/?req=doc&amp;base=RLAW091&amp;n=183208&amp;dst=100140" TargetMode="External"/><Relationship Id="rId5" Type="http://schemas.openxmlformats.org/officeDocument/2006/relationships/hyperlink" Target="https://login.consultant.ru/link/?req=doc&amp;base=LAW&amp;n=495001" TargetMode="External"/><Relationship Id="rId15" Type="http://schemas.openxmlformats.org/officeDocument/2006/relationships/hyperlink" Target="https://login.consultant.ru/link/?req=doc&amp;base=RLAW091&amp;n=183208&amp;dst=100038" TargetMode="External"/><Relationship Id="rId23" Type="http://schemas.openxmlformats.org/officeDocument/2006/relationships/hyperlink" Target="https://login.consultant.ru/link/?req=doc&amp;base=RLAW091&amp;n=183208&amp;dst=100094" TargetMode="External"/><Relationship Id="rId28" Type="http://schemas.openxmlformats.org/officeDocument/2006/relationships/hyperlink" Target="https://login.consultant.ru/link/?req=doc&amp;base=RLAW091&amp;n=183208&amp;dst=100124" TargetMode="External"/><Relationship Id="rId10" Type="http://schemas.openxmlformats.org/officeDocument/2006/relationships/hyperlink" Target="https://login.consultant.ru/link/?req=doc&amp;base=LAW&amp;n=484479&amp;dst=1498" TargetMode="External"/><Relationship Id="rId19" Type="http://schemas.openxmlformats.org/officeDocument/2006/relationships/hyperlink" Target="https://login.consultant.ru/link/?req=doc&amp;base=RLAW091&amp;n=183208&amp;dst=100067" TargetMode="External"/><Relationship Id="rId31" Type="http://schemas.openxmlformats.org/officeDocument/2006/relationships/hyperlink" Target="https://login.consultant.ru/link/?req=doc&amp;base=RLAW091&amp;n=183208&amp;dst=100137"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83208&amp;dst=100018" TargetMode="External"/><Relationship Id="rId14" Type="http://schemas.openxmlformats.org/officeDocument/2006/relationships/hyperlink" Target="https://login.consultant.ru/link/?req=doc&amp;base=RLAW091&amp;n=183208&amp;dst=100034" TargetMode="External"/><Relationship Id="rId22" Type="http://schemas.openxmlformats.org/officeDocument/2006/relationships/hyperlink" Target="https://login.consultant.ru/link/?req=doc&amp;base=RLAW091&amp;n=183208&amp;dst=100088" TargetMode="External"/><Relationship Id="rId27" Type="http://schemas.openxmlformats.org/officeDocument/2006/relationships/hyperlink" Target="https://login.consultant.ru/link/?req=doc&amp;base=RLAW091&amp;n=183208&amp;dst=100123" TargetMode="External"/><Relationship Id="rId30" Type="http://schemas.openxmlformats.org/officeDocument/2006/relationships/hyperlink" Target="https://login.consultant.ru/link/?req=doc&amp;base=RLAW091&amp;n=183208&amp;dst=10013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2615</Words>
  <Characters>14907</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Тагаева Татьяна Ивановна</dc:creator>
  <cp:keywords/>
  <dc:description/>
  <cp:lastModifiedBy>Тагаева Татьяна Ивановна</cp:lastModifiedBy>
  <cp:revision>1</cp:revision>
  <dcterms:created xsi:type="dcterms:W3CDTF">2025-09-17T01:59:00Z</dcterms:created>
  <dcterms:modified xsi:type="dcterms:W3CDTF">2025-09-17T02:00:00Z</dcterms:modified>
</cp:coreProperties>
</file>