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tbl>
      <w:tblPr>
        <w:tblpPr w:leftFromText="180" w:rightFromText="180" w:bottomFromText="160" w:horzAnchor="margin" w:tblpY="-429"/>
        <w:tblW w:w="15168" w:type="dxa"/>
        <w:tblLook w:val="01E0" w:firstRow="1" w:lastRow="1" w:firstColumn="1" w:lastColumn="1" w:noHBand="0" w:noVBand="0"/>
      </w:tblPr>
      <w:tblGrid>
        <w:gridCol w:w="11051"/>
        <w:gridCol w:w="4117"/>
      </w:tblGrid>
      <w:tr w:rsidR="002F5347" w14:paraId="2E92D5C2" w14:textId="77777777" w:rsidTr="002F5347">
        <w:tc>
          <w:tcPr>
            <w:tcW w:w="11051" w:type="dxa"/>
            <w:hideMark/>
          </w:tcPr>
          <w:p w14:paraId="3B4ED41F" w14:textId="358BB295" w:rsidR="002F5347" w:rsidRDefault="002F5347" w:rsidP="00AB0DEC">
            <w:pPr>
              <w:tabs>
                <w:tab w:val="center" w:pos="5417"/>
                <w:tab w:val="left" w:pos="6208"/>
              </w:tabs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  <w:r>
              <w:rPr>
                <w:noProof/>
              </w:rPr>
              <mc:AlternateContent>
                <mc:Choice Requires="wps">
                  <w:drawing>
                    <wp:anchor distT="0" distB="0" distL="114300" distR="114300" simplePos="0" relativeHeight="251659264" behindDoc="0" locked="0" layoutInCell="1" allowOverlap="1" wp14:anchorId="1B738F58" wp14:editId="326DB37E">
                      <wp:simplePos x="0" y="0"/>
                      <wp:positionH relativeFrom="column">
                        <wp:posOffset>4283075</wp:posOffset>
                      </wp:positionH>
                      <wp:positionV relativeFrom="paragraph">
                        <wp:posOffset>-722630</wp:posOffset>
                      </wp:positionV>
                      <wp:extent cx="619760" cy="399415"/>
                      <wp:effectExtent l="0" t="0" r="27940" b="19685"/>
                      <wp:wrapNone/>
                      <wp:docPr id="3" name="Прямоугольник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619760" cy="399415"/>
                              </a:xfrm>
                              <a:prstGeom prst="rect">
                                <a:avLst/>
                              </a:prstGeom>
                              <a:solidFill>
                                <a:srgbClr val="FFFFFF"/>
                              </a:solidFill>
                              <a:ln w="9525">
                                <a:solidFill>
                                  <a:srgbClr val="FFFFFF"/>
                                </a:solidFill>
                                <a:miter lim="800000"/>
                                <a:headEnd/>
                                <a:tailEnd/>
                              </a:ln>
                            </wps:spPr>
                            <wps:bodyPr rot="0" vert="horz" wrap="square" lIns="91440" tIns="45720" rIns="91440" bIns="4572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ect w14:anchorId="2B63FB7B" id="Прямоугольник 3" o:spid="_x0000_s1026" style="position:absolute;margin-left:337.25pt;margin-top:-56.9pt;width:48.8pt;height:31.4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" strokecolor="white"/>
                  </w:pict>
                </mc:Fallback>
              </mc:AlternateContent>
            </w: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ab/>
            </w:r>
          </w:p>
        </w:tc>
        <w:tc>
          <w:tcPr>
            <w:tcW w:w="4117" w:type="dxa"/>
          </w:tcPr>
          <w:p w14:paraId="5A2C891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  <w:p w14:paraId="799443C5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</w:t>
            </w:r>
          </w:p>
          <w:p w14:paraId="109DFD3D" w14:textId="01D776CE" w:rsidR="00494166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Приложение </w:t>
            </w:r>
            <w:r w:rsidR="00494166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69339C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  <w:p w14:paraId="2DBF2B68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к постановлению </w:t>
            </w:r>
          </w:p>
          <w:p w14:paraId="19F0FA51" w14:textId="77777777" w:rsidR="002F5347" w:rsidRDefault="002F5347" w:rsidP="00AB0DEC">
            <w:pPr>
              <w:spacing w:after="0" w:line="240" w:lineRule="auto"/>
              <w:ind w:right="31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Администрации ЗАТО Северск </w:t>
            </w:r>
          </w:p>
          <w:p w14:paraId="66362592" w14:textId="753D5B26" w:rsidR="00523079" w:rsidRDefault="002F5347" w:rsidP="0052307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                       </w:t>
            </w:r>
            <w:bookmarkStart w:id="0" w:name="_GoBack"/>
            <w:bookmarkEnd w:id="0"/>
            <w:r w:rsidR="00523079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 13.02.2026 № 263-па</w:t>
            </w:r>
          </w:p>
          <w:p w14:paraId="4CBFBE7B" w14:textId="464C3C96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US" w:eastAsia="ru-RU"/>
              </w:rPr>
            </w:pPr>
          </w:p>
          <w:p w14:paraId="72FB5257" w14:textId="77777777" w:rsidR="002F5347" w:rsidRDefault="002F5347" w:rsidP="00AB0DEC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</w:tbl>
    <w:tbl>
      <w:tblPr>
        <w:tblW w:w="15168" w:type="dxa"/>
        <w:tblLook w:val="04A0" w:firstRow="1" w:lastRow="0" w:firstColumn="1" w:lastColumn="0" w:noHBand="0" w:noVBand="1"/>
      </w:tblPr>
      <w:tblGrid>
        <w:gridCol w:w="586"/>
        <w:gridCol w:w="3056"/>
        <w:gridCol w:w="825"/>
        <w:gridCol w:w="816"/>
        <w:gridCol w:w="816"/>
        <w:gridCol w:w="816"/>
        <w:gridCol w:w="816"/>
        <w:gridCol w:w="816"/>
        <w:gridCol w:w="1413"/>
        <w:gridCol w:w="1541"/>
        <w:gridCol w:w="1834"/>
        <w:gridCol w:w="1833"/>
      </w:tblGrid>
      <w:tr w:rsidR="00E60E04" w:rsidRPr="003931A7" w14:paraId="056C6096" w14:textId="77777777" w:rsidTr="003931A7">
        <w:trPr>
          <w:trHeight w:val="921"/>
        </w:trPr>
        <w:tc>
          <w:tcPr>
            <w:tcW w:w="15168" w:type="dxa"/>
            <w:gridSpan w:val="12"/>
            <w:shd w:val="clear" w:color="auto" w:fill="auto"/>
            <w:hideMark/>
          </w:tcPr>
          <w:p w14:paraId="1A8F4590" w14:textId="71E7B248" w:rsidR="00E60E04" w:rsidRPr="003931A7" w:rsidRDefault="00CB5055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60E04"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СВЕДЕНИЯ</w:t>
            </w:r>
            <w:r w:rsidR="00E60E04"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о составе и значениях целевых показателей (индикаторов) результативности подпрограммы 3 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60E04"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="00E60E04"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 xml:space="preserve">муниципальной программы 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="00E60E04"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Цифровое развитие ЗАТО Северск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0E04" w:rsidRPr="003931A7" w14:paraId="02AD90FD" w14:textId="77777777" w:rsidTr="003931A7">
        <w:trPr>
          <w:trHeight w:val="80"/>
        </w:trPr>
        <w:tc>
          <w:tcPr>
            <w:tcW w:w="58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29C2019B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2C46A1C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4275CA3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45198FFD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00B5AE49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4EBE409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980BFA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C1071E6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1DEE7CF8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417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613CE5AC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7843DE6F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tcBorders>
              <w:left w:val="nil"/>
              <w:bottom w:val="nil"/>
              <w:right w:val="nil"/>
            </w:tcBorders>
            <w:shd w:val="clear" w:color="auto" w:fill="auto"/>
            <w:vAlign w:val="center"/>
            <w:hideMark/>
          </w:tcPr>
          <w:p w14:paraId="5EB93831" w14:textId="43DCD18F" w:rsidR="00E60E04" w:rsidRPr="003931A7" w:rsidRDefault="003931A7" w:rsidP="003931A7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Таблица 1</w:t>
            </w:r>
          </w:p>
        </w:tc>
      </w:tr>
      <w:tr w:rsidR="00E60E04" w:rsidRPr="003931A7" w14:paraId="658CA8C5" w14:textId="77777777" w:rsidTr="003931A7">
        <w:trPr>
          <w:trHeight w:val="327"/>
        </w:trPr>
        <w:tc>
          <w:tcPr>
            <w:tcW w:w="58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79FDD93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№ п/п</w:t>
            </w:r>
          </w:p>
        </w:tc>
        <w:tc>
          <w:tcPr>
            <w:tcW w:w="3109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B043BEE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Наименование целевого показателя (индикатора)</w:t>
            </w:r>
          </w:p>
        </w:tc>
        <w:tc>
          <w:tcPr>
            <w:tcW w:w="8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C7BD6AD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Еди-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ница изме-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br/>
              <w:t>рения</w:t>
            </w:r>
          </w:p>
        </w:tc>
        <w:tc>
          <w:tcPr>
            <w:tcW w:w="5537" w:type="dxa"/>
            <w:gridSpan w:val="6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E7940D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Значения целевых показателей</w:t>
            </w:r>
          </w:p>
        </w:tc>
        <w:tc>
          <w:tcPr>
            <w:tcW w:w="1417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0276B18" w14:textId="4F649B6B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Периодичность сбора данных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4476A6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Метод сбора информации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4888CC1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Ответственный за сбор данных по показателю</w:t>
            </w:r>
          </w:p>
        </w:tc>
      </w:tr>
      <w:tr w:rsidR="00E60E04" w:rsidRPr="003931A7" w14:paraId="254EFA91" w14:textId="77777777" w:rsidTr="003931A7">
        <w:trPr>
          <w:trHeight w:val="1125"/>
        </w:trPr>
        <w:tc>
          <w:tcPr>
            <w:tcW w:w="58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3738B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3109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E47D81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AF87D1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0FA417C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2023 год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BAEDC61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2024 год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E496721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2025 год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063A6C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2026 год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6FC2E7A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2027 год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38FF814" w14:textId="3BD6A02F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2028 год (прогнозный период)</w:t>
            </w:r>
          </w:p>
        </w:tc>
        <w:tc>
          <w:tcPr>
            <w:tcW w:w="1417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CF78D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19F5C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EB5CAC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E60E04" w:rsidRPr="003931A7" w14:paraId="20D335A4" w14:textId="77777777" w:rsidTr="003931A7">
        <w:trPr>
          <w:trHeight w:val="315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EF5C79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6BB78F5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11C112A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3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CB6102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4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556104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5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377C7BF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6B670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F01CE89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35D5487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E80BB6D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BA30C27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11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9161FEA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12</w:t>
            </w:r>
          </w:p>
        </w:tc>
      </w:tr>
      <w:tr w:rsidR="00E60E04" w:rsidRPr="003931A7" w14:paraId="42FEC5E2" w14:textId="77777777" w:rsidTr="003931A7">
        <w:trPr>
          <w:trHeight w:val="315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1BDA20D" w14:textId="38F86CC0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подпрограммы 3 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Технологичное муниципальное управление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  <w:tr w:rsidR="00E60E04" w:rsidRPr="003931A7" w14:paraId="6E627D63" w14:textId="77777777" w:rsidTr="003931A7">
        <w:trPr>
          <w:trHeight w:val="101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FA3DED" w14:textId="6DDF7B2B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5268A3D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оказанных массовых социально значимых муниципальных услуг в электронном виде от общего количества обращений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291F12C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3DDE280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6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2472736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7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EB823DF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8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45195F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9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EB38EA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F335F6" w14:textId="428927C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  <w:r w:rsidR="00CB5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69E6BF" w14:textId="1ADEFC13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EC6190F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Информация от органов местного самоуправления ЗАТО Северск (отчет)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0BC2EF7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60E04" w:rsidRPr="003931A7" w14:paraId="3AB0C505" w14:textId="77777777" w:rsidTr="003931A7">
        <w:trPr>
          <w:trHeight w:val="335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3713FFE" w14:textId="002CB4CA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1 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оперативности и повышения качества при обработке документов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60E04" w:rsidRPr="003931A7" w14:paraId="32A1CEAA" w14:textId="77777777" w:rsidTr="003931A7">
        <w:trPr>
          <w:trHeight w:val="411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A83312D" w14:textId="31851270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1.1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6025575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Количество видов документов, переведенных в электронный вид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22950F45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ед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B779286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180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53CEAF5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D0E8F65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2A00017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F304980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A80707E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3C686611" w14:textId="7779182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208148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0C583C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</w:p>
        </w:tc>
      </w:tr>
      <w:tr w:rsidR="00E60E04" w:rsidRPr="003931A7" w14:paraId="0D358A47" w14:textId="77777777" w:rsidTr="003931A7">
        <w:trPr>
          <w:trHeight w:val="234"/>
        </w:trPr>
        <w:tc>
          <w:tcPr>
            <w:tcW w:w="15168" w:type="dxa"/>
            <w:gridSpan w:val="1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4821392" w14:textId="0CF6A9DF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Показатели задачи 2 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«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Обеспечение доступности и повышение качества предоставления муниципальных услуг</w:t>
            </w:r>
            <w:r w:rsid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 xml:space="preserve"> подпрограммы 3</w:t>
            </w:r>
          </w:p>
        </w:tc>
      </w:tr>
      <w:tr w:rsidR="00E60E04" w:rsidRPr="003931A7" w14:paraId="5847CDF1" w14:textId="77777777" w:rsidTr="003931A7">
        <w:trPr>
          <w:trHeight w:val="1260"/>
        </w:trPr>
        <w:tc>
          <w:tcPr>
            <w:tcW w:w="589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A068F26" w14:textId="5921293A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2.1</w:t>
            </w:r>
          </w:p>
        </w:tc>
        <w:tc>
          <w:tcPr>
            <w:tcW w:w="310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48AE77FA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Доля предоставляемых муниципальных услуг в электронном виде из общего перечня услуг</w:t>
            </w:r>
          </w:p>
        </w:tc>
        <w:tc>
          <w:tcPr>
            <w:tcW w:w="83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683D7D1F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проц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F5FD29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CFDBAC8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F33690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19811D17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82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0945A8B1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0653DA8" w14:textId="77777777" w:rsidR="00E60E04" w:rsidRPr="003931A7" w:rsidRDefault="00E60E04" w:rsidP="00E60E04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100</w:t>
            </w:r>
          </w:p>
        </w:tc>
        <w:tc>
          <w:tcPr>
            <w:tcW w:w="141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6FB2814" w14:textId="7BA08A4C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Ежеквартально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7C3D5D21" w14:textId="77777777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Отчет КРИО</w:t>
            </w:r>
          </w:p>
        </w:tc>
        <w:tc>
          <w:tcPr>
            <w:tcW w:w="1843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hideMark/>
          </w:tcPr>
          <w:p w14:paraId="592AC155" w14:textId="62E77825" w:rsidR="00E60E04" w:rsidRPr="003931A7" w:rsidRDefault="00E60E04" w:rsidP="00E60E04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  <w:r w:rsidRPr="003931A7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Администрация ЗАТО Северск</w:t>
            </w:r>
            <w:r w:rsidR="00CB5055"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  <w:t>»</w:t>
            </w:r>
          </w:p>
        </w:tc>
      </w:tr>
    </w:tbl>
    <w:p w14:paraId="7E9A352B" w14:textId="381B0338" w:rsidR="00822A9D" w:rsidRDefault="00822A9D">
      <w:pPr>
        <w:rPr>
          <w:rFonts w:ascii="Times New Roman" w:hAnsi="Times New Roman" w:cs="Times New Roman"/>
          <w:sz w:val="20"/>
          <w:szCs w:val="20"/>
        </w:rPr>
      </w:pPr>
    </w:p>
    <w:p w14:paraId="516F2025" w14:textId="77777777" w:rsidR="00704321" w:rsidRPr="00FA3FA3" w:rsidRDefault="00704321" w:rsidP="00704321">
      <w:pPr>
        <w:pStyle w:val="a3"/>
        <w:rPr>
          <w:rFonts w:ascii="Times New Roman" w:hAnsi="Times New Roman" w:cs="Times New Roman"/>
          <w:sz w:val="16"/>
          <w:szCs w:val="16"/>
        </w:rPr>
      </w:pPr>
      <w:r w:rsidRPr="00FA3FA3">
        <w:rPr>
          <w:rFonts w:ascii="Times New Roman" w:hAnsi="Times New Roman" w:cs="Times New Roman"/>
          <w:sz w:val="16"/>
          <w:szCs w:val="16"/>
        </w:rPr>
        <w:t>Внутренний номер: 0367081</w:t>
      </w:r>
    </w:p>
    <w:p w14:paraId="7F574140" w14:textId="0E017A30" w:rsidR="00704321" w:rsidRPr="00704321" w:rsidRDefault="00FA3FA3" w:rsidP="00FA3FA3">
      <w:pPr>
        <w:tabs>
          <w:tab w:val="left" w:pos="6405"/>
        </w:tabs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lastRenderedPageBreak/>
        <w:tab/>
      </w:r>
    </w:p>
    <w:sectPr w:rsidR="00704321" w:rsidRPr="00704321" w:rsidSect="002F5347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1F4D"/>
    <w:rsid w:val="002F5347"/>
    <w:rsid w:val="003931A7"/>
    <w:rsid w:val="00432C7C"/>
    <w:rsid w:val="00494166"/>
    <w:rsid w:val="00523079"/>
    <w:rsid w:val="0069339C"/>
    <w:rsid w:val="00704321"/>
    <w:rsid w:val="00822A9D"/>
    <w:rsid w:val="0099193F"/>
    <w:rsid w:val="00A24BF4"/>
    <w:rsid w:val="00CB5055"/>
    <w:rsid w:val="00E60E04"/>
    <w:rsid w:val="00F51F4D"/>
    <w:rsid w:val="00FA3F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B4EBCC5"/>
  <w15:chartTrackingRefBased/>
  <w15:docId w15:val="{A1F7088E-0299-4574-AD82-251D7F0F96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F5347"/>
    <w:pPr>
      <w:spacing w:line="254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nhideWhenUsed/>
    <w:rsid w:val="00704321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rsid w:val="0070432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3673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7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31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</TotalTime>
  <Pages>1</Pages>
  <Words>234</Words>
  <Characters>1340</Characters>
  <Application>Microsoft Office Word</Application>
  <DocSecurity>0</DocSecurity>
  <Lines>11</Lines>
  <Paragraphs>3</Paragraphs>
  <ScaleCrop>false</ScaleCrop>
  <Company/>
  <LinksUpToDate>false</LinksUpToDate>
  <CharactersWithSpaces>1571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23</cp:revision>
  <dcterms:created xsi:type="dcterms:W3CDTF">2025-12-29T03:29:00Z</dcterms:created>
  <dcterms:modified xsi:type="dcterms:W3CDTF">2026-02-13T05:36:00Z</dcterms:modified>
</cp:coreProperties>
</file>