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14901" w:type="dxa"/>
        <w:tblLayout w:type="fixed"/>
        <w:tblLook w:val="04A0" w:firstRow="1" w:lastRow="0" w:firstColumn="1" w:lastColumn="0" w:noHBand="0" w:noVBand="1"/>
      </w:tblPr>
      <w:tblGrid>
        <w:gridCol w:w="4106"/>
        <w:gridCol w:w="1522"/>
        <w:gridCol w:w="1540"/>
        <w:gridCol w:w="1503"/>
        <w:gridCol w:w="1554"/>
        <w:gridCol w:w="1554"/>
        <w:gridCol w:w="1554"/>
        <w:gridCol w:w="1568"/>
      </w:tblGrid>
      <w:tr w:rsidR="00E51905" w14:paraId="1A30364C" w14:textId="77777777">
        <w:trPr>
          <w:trHeight w:val="1128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17188FD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RANGE!A1:H28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bookmarkEnd w:id="0"/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</w:tcPr>
          <w:p w14:paraId="2BA152A3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EC1373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B3139F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04835E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76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14:paraId="6630875C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2</w:t>
            </w:r>
          </w:p>
          <w:p w14:paraId="6EC5C8EF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постановлению </w:t>
            </w:r>
          </w:p>
          <w:p w14:paraId="34BA63F9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  <w:p w14:paraId="3C76E13C" w14:textId="77777777" w:rsidR="006E0759" w:rsidRDefault="006E0759" w:rsidP="006E07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от__27.02.2026___№__345-па__</w:t>
            </w:r>
          </w:p>
          <w:p w14:paraId="4B8C42D6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EECDBB0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«Приложение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 Бюджетному прогнозу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на долгосрочный период до 2030 года</w:t>
            </w:r>
          </w:p>
          <w:p w14:paraId="3FB4E7DF" w14:textId="77777777" w:rsidR="00E51905" w:rsidRDefault="00E51905">
            <w:pPr>
              <w:tabs>
                <w:tab w:val="left" w:pos="305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E51905" w14:paraId="42D16C4C" w14:textId="77777777">
        <w:trPr>
          <w:trHeight w:val="712"/>
        </w:trPr>
        <w:tc>
          <w:tcPr>
            <w:tcW w:w="149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</w:tcPr>
          <w:p w14:paraId="469FC4BF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  <w:p w14:paraId="7A4BA3A2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финансового обеспечения муниципальных программ ЗАТО Северск</w:t>
            </w:r>
          </w:p>
        </w:tc>
      </w:tr>
      <w:tr w:rsidR="00E51905" w14:paraId="3C0E80F3" w14:textId="77777777">
        <w:trPr>
          <w:trHeight w:val="315"/>
        </w:trPr>
        <w:tc>
          <w:tcPr>
            <w:tcW w:w="41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7346F8E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A89385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2B3035C0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738AD7D2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308681A9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3328F94D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45F0CEB2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14:paraId="423666B2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 руб.)</w:t>
            </w:r>
          </w:p>
        </w:tc>
      </w:tr>
      <w:tr w:rsidR="00E51905" w14:paraId="0C55F601" w14:textId="77777777">
        <w:trPr>
          <w:trHeight w:val="297"/>
        </w:trPr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14:paraId="1375AC4B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F6DB3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2024 год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002532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Исполнено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2025 год</w:t>
            </w:r>
          </w:p>
        </w:tc>
        <w:tc>
          <w:tcPr>
            <w:tcW w:w="773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9FDFB5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 прогнозирования</w:t>
            </w:r>
          </w:p>
        </w:tc>
      </w:tr>
      <w:tr w:rsidR="00E51905" w14:paraId="19AF786E" w14:textId="77777777">
        <w:trPr>
          <w:trHeight w:val="342"/>
        </w:trPr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CB3045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7B1D8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E58B9" w14:textId="77777777" w:rsidR="00E51905" w:rsidRDefault="00E519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EA652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9F6E08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4D055E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D3C689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2029 год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743204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2030 год</w:t>
            </w:r>
          </w:p>
        </w:tc>
      </w:tr>
      <w:tr w:rsidR="00E51905" w14:paraId="7C63708C" w14:textId="77777777">
        <w:trPr>
          <w:trHeight w:val="384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ABD78B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78E98F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A4C261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1DC40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2B7B5C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2858C7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E2BAC3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C2396F7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E51905" w14:paraId="239AF2CE" w14:textId="77777777">
        <w:trPr>
          <w:trHeight w:val="593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E19D94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реализацию муниципальных программ, всего,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66EDD7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6 739 388,14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BF17FD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7 257 031,77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08184E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7 735 156,98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99488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7 679 032,64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80DF06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7 607 398,42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F8E3EA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7 966 390,18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4C4FB6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8 225 589,50</w:t>
            </w:r>
          </w:p>
        </w:tc>
      </w:tr>
      <w:tr w:rsidR="00E51905" w14:paraId="5B26445A" w14:textId="77777777">
        <w:trPr>
          <w:trHeight w:val="276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617BB7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D3DBC5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A2E88F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C0A78A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E8410F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14B3D1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432AD2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CEA895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51905" w14:paraId="48534A0C" w14:textId="77777777">
        <w:trPr>
          <w:trHeight w:val="647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923EF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предпринимательства в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46F99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20 030,01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BA3061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18 328,63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DEAD03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6 788,25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A039A3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5 902,93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CFEB1F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6 056,40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7BD3FD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6 316,83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804E94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6 594,77</w:t>
            </w:r>
          </w:p>
        </w:tc>
      </w:tr>
      <w:tr w:rsidR="00E51905" w14:paraId="3CC6984B" w14:textId="77777777">
        <w:trPr>
          <w:trHeight w:val="84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C96BC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физической культуры и спорта в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3F851D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549 143,01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E262B4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631 632,15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DF183EE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711 175,75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5F3B12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719 116,13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69F3E3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829 456,83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BE16D7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667 249,05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7F2BF8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696 608,01</w:t>
            </w:r>
          </w:p>
        </w:tc>
      </w:tr>
      <w:tr w:rsidR="00E51905" w14:paraId="52735FDE" w14:textId="77777777">
        <w:trPr>
          <w:trHeight w:val="826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D4EDD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«Молодежная политика в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7310D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188 208,20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01A579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153 710,44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36066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179 359,50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A1338D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248 804,58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4438BA7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167 336,08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E5160EE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174 531,53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3006D71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182 210,92</w:t>
            </w:r>
          </w:p>
        </w:tc>
      </w:tr>
      <w:tr w:rsidR="00E51905" w14:paraId="0E31F02C" w14:textId="77777777">
        <w:trPr>
          <w:trHeight w:val="722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19CFE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культуры и туризма в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6091D8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880 391,65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C7CF95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885 609,34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733EE0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960 597,05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3FF69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963 974,78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8E49358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959 635,94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F5542F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1 000 900,28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AB7846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1 044 939,89</w:t>
            </w:r>
          </w:p>
        </w:tc>
      </w:tr>
      <w:tr w:rsidR="00E51905" w14:paraId="0995B713" w14:textId="77777777">
        <w:trPr>
          <w:trHeight w:val="55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77A30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«Развитие образования в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51B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3 334 581,68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879262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3 643 550,69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078176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3 807 918,36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7FE46C3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3 557 011,70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ED77D7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3 641 942,87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11B3425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3 784 663,41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BAC3C65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4 101 188,60</w:t>
            </w:r>
          </w:p>
        </w:tc>
      </w:tr>
      <w:tr w:rsidR="00E51905" w14:paraId="741CE44F" w14:textId="77777777">
        <w:trPr>
          <w:trHeight w:val="40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1936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0721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676703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3E7B8C1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BA795B6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727398A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6D7357B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92B7B0F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E51905" w14:paraId="2D83A1FC" w14:textId="77777777">
        <w:trPr>
          <w:trHeight w:val="936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FA031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«Формирование благоприятного социального климата в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12415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104 488,13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B220E1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116 161,61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DA43D1E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125 466,92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0C97899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131 135,92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C24511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134 545,46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8487C9B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140 330,91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FE1338D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146 505,47</w:t>
            </w:r>
          </w:p>
        </w:tc>
      </w:tr>
      <w:tr w:rsidR="00E51905" w14:paraId="735D7ECF" w14:textId="77777777">
        <w:trPr>
          <w:trHeight w:val="1009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9FA78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«Улучшение качественного состояния объектов благоустройства и озеленения города Северска»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A90B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197 707,55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CF262E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246 025,44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6F8A129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274 412,06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B4B4B55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230 377,12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295C083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246 491,46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6074A1E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318 323,56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B3234A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327 024,94</w:t>
            </w:r>
          </w:p>
        </w:tc>
      </w:tr>
      <w:tr w:rsidR="00E51905" w14:paraId="6A0C667B" w14:textId="77777777">
        <w:trPr>
          <w:trHeight w:val="76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6BC7D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«Повышение энергоэффективности в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A055E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93 408,22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7CA797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57 998,56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36076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60 106,37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CC7A395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58 881,35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B73CF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60 412,26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6763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63 009,99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2B1D0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65 782,43</w:t>
            </w:r>
          </w:p>
        </w:tc>
      </w:tr>
      <w:tr w:rsidR="00E51905" w14:paraId="6F785C50" w14:textId="77777777">
        <w:trPr>
          <w:trHeight w:val="1064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4686D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«Обеспечение доступным и комфортным жильем граждан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72572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22 574,71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944607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23 620,36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4F5C8D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32 371,21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99E572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20 790,58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833DE7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21 331,14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EA97C4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22 248,38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CD13AA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23 227,31</w:t>
            </w:r>
          </w:p>
        </w:tc>
      </w:tr>
      <w:tr w:rsidR="00E51905" w14:paraId="6DCF8A31" w14:textId="77777777">
        <w:trPr>
          <w:trHeight w:val="999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A5721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«Улучшение жизнедеятельности внегородских территорий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6D86C0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107 446,84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D72DA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125 788,41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FFE2A0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127 565,58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A5BE03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105 296,04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877412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108 033,74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20C04C9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112 679,19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22057A7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117 637,07</w:t>
            </w:r>
          </w:p>
        </w:tc>
      </w:tr>
      <w:tr w:rsidR="00E51905" w14:paraId="70E191B2" w14:textId="77777777">
        <w:trPr>
          <w:trHeight w:val="928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5628D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«Обеспечение безопасности населения на территории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292AA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77 355,81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515C9F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75 389,72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5B29F0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87 874,08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649E80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53 403,95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2164D4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46 682,82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25C1B3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56 934,19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84E211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59 439,29</w:t>
            </w:r>
          </w:p>
        </w:tc>
      </w:tr>
      <w:tr w:rsidR="00E51905" w14:paraId="42C8E80B" w14:textId="77777777">
        <w:trPr>
          <w:trHeight w:val="999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F4C9B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«Охрана окружающей среды на территории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AA25D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1 023,30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438B45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889,75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42CCD4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1 243,87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B8B71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1 021,21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557BB3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1 047,76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77434B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1 092,82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5D4FBE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1 140,90</w:t>
            </w:r>
          </w:p>
        </w:tc>
      </w:tr>
      <w:tr w:rsidR="00E51905" w14:paraId="52150A2F" w14:textId="77777777">
        <w:trPr>
          <w:trHeight w:val="58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B46E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«Эффективное управление муниципальными финансами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8AFE8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62 885,72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315037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73 858,81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DF2E6A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111 074,20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046994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157 800,56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534123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153 598,61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F6A48D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163 521,06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13579E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160 233,82</w:t>
            </w:r>
          </w:p>
        </w:tc>
      </w:tr>
      <w:tr w:rsidR="00E51905" w14:paraId="16D4300F" w14:textId="77777777">
        <w:trPr>
          <w:trHeight w:val="407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9959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BB0DD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ECFDB4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CDC00C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A4D8E82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C60FEB2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017DAF6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380994" w14:textId="77777777" w:rsidR="00E51905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E51905" w14:paraId="450D733A" w14:textId="77777777">
        <w:trPr>
          <w:trHeight w:val="1121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47940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«Эффективное управление муниципальным имуществом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C893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104 355,41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597560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116 306,56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F8AEA7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127 685,50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512126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184 538,06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71788A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132 199,48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29EF6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137 884,06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D2B8EF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143 950,96</w:t>
            </w:r>
          </w:p>
        </w:tc>
      </w:tr>
      <w:tr w:rsidR="00E51905" w14:paraId="7581F1A3" w14:textId="77777777">
        <w:trPr>
          <w:trHeight w:val="142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A6012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«Профилактика алкоголизма, наркомании, токсикомании и ВИЧ-инфекции среди подростков и молодежи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470E0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334,02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3B0F27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970,32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C1137A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1 213,55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14EDA8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1 292,22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EE4B08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1 325,82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C13544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1 382,83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2556DC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1 443,67</w:t>
            </w:r>
          </w:p>
        </w:tc>
      </w:tr>
      <w:tr w:rsidR="00E51905" w14:paraId="6375B7C6" w14:textId="77777777">
        <w:trPr>
          <w:trHeight w:val="845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FF181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«Формирование современной городской среды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09BF0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93 146,28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EAF0E6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208 547,43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286F90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210 739,55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4CB025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88 676,55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0E4433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89 502,24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5B1A50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91 157,84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0D5B55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92 924,78</w:t>
            </w:r>
          </w:p>
        </w:tc>
      </w:tr>
      <w:tr w:rsidR="00E51905" w14:paraId="304D2C58" w14:textId="77777777">
        <w:trPr>
          <w:trHeight w:val="701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81659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«Цифровое развитие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1E31FE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14 923,62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70B911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8 856,33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7861D8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9 715,64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4E7CCD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7 784,63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16B372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7 987,03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EED044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8 330,47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B88EDA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8 697,01</w:t>
            </w:r>
          </w:p>
        </w:tc>
      </w:tr>
      <w:tr w:rsidR="00E51905" w14:paraId="584A61E4" w14:textId="77777777">
        <w:trPr>
          <w:trHeight w:val="1106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AFC12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«Дорожная деятельность и транспортное обслуживание на территории ЗАТО Северск»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4F8B0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824 742,56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15299E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828 156,80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EA5648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830 537,93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FCF7BA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800 449,46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B85FCE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824 631,09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403561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893 992,94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4CB862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761 183,17</w:t>
            </w:r>
          </w:p>
        </w:tc>
      </w:tr>
      <w:tr w:rsidR="00E51905" w14:paraId="390CCBB4" w14:textId="77777777">
        <w:trPr>
          <w:trHeight w:val="1404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A3CF3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«Комплексное развитие систем коммунальной инфраструктуры ЗАТО Северск» на 2013 год и на перспективу до 2035 года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0F6F2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62 641,42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AE4C06" w14:textId="77777777" w:rsidR="00E51905" w:rsidRDefault="00E5190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A75F2A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FAB80E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73DD35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FA1837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7FC747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51905" w14:paraId="0C728B7A" w14:textId="77777777">
        <w:trPr>
          <w:trHeight w:val="1464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F9B39" w14:textId="77777777" w:rsidR="00E51905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комплексного развития систем коммунальной инфраструктуры ЗАТО Северск на 2025 год и на перспективу до 2045 года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2A397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EA8F13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41 630,42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7FC715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69 311,61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056226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342 774,87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93067A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175 181,39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6C326A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321 840,84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D6D9E9" w14:textId="77777777" w:rsidR="00E51905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284 856,49»</w:t>
            </w:r>
          </w:p>
        </w:tc>
      </w:tr>
    </w:tbl>
    <w:p w14:paraId="215D73E8" w14:textId="77777777" w:rsidR="00E51905" w:rsidRDefault="00000000">
      <w:r>
        <w:br w:type="textWrapping" w:clear="all"/>
      </w:r>
    </w:p>
    <w:sectPr w:rsidR="00E51905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1" w:left="1134" w:header="709" w:footer="35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3235E" w14:textId="77777777" w:rsidR="00F719A7" w:rsidRDefault="00F719A7">
      <w:pPr>
        <w:spacing w:after="0" w:line="240" w:lineRule="auto"/>
      </w:pPr>
      <w:r>
        <w:separator/>
      </w:r>
    </w:p>
  </w:endnote>
  <w:endnote w:type="continuationSeparator" w:id="0">
    <w:p w14:paraId="1B07B15C" w14:textId="77777777" w:rsidR="00F719A7" w:rsidRDefault="00F71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33E5D" w14:textId="77777777" w:rsidR="00E51905" w:rsidRDefault="00000000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0369236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EAD86" w14:textId="77777777" w:rsidR="00E51905" w:rsidRDefault="00000000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0369236</w:t>
    </w:r>
  </w:p>
  <w:p w14:paraId="1B13C9D8" w14:textId="77777777" w:rsidR="00E51905" w:rsidRDefault="00E519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866A0E" w14:textId="77777777" w:rsidR="00F719A7" w:rsidRDefault="00F719A7">
      <w:pPr>
        <w:spacing w:after="0" w:line="240" w:lineRule="auto"/>
      </w:pPr>
      <w:r>
        <w:separator/>
      </w:r>
    </w:p>
  </w:footnote>
  <w:footnote w:type="continuationSeparator" w:id="0">
    <w:p w14:paraId="478040CF" w14:textId="77777777" w:rsidR="00F719A7" w:rsidRDefault="00F71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8482037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7EEA1AF6" w14:textId="77777777" w:rsidR="00E51905" w:rsidRDefault="00000000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 w:val="24"/>
            <w:szCs w:val="24"/>
          </w:rPr>
          <w:t>3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76195EB4" w14:textId="77777777" w:rsidR="00E51905" w:rsidRDefault="00E5190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905"/>
    <w:rsid w:val="006E0759"/>
    <w:rsid w:val="00B47DAC"/>
    <w:rsid w:val="00E51905"/>
    <w:rsid w:val="00F71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5AC9B9"/>
  <w15:chartTrackingRefBased/>
  <w15:docId w15:val="{C8791163-B4FB-49DD-B054-C0D4F20C6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</w:style>
  <w:style w:type="paragraph" w:styleId="a7">
    <w:name w:val="Balloon Text"/>
    <w:basedOn w:val="a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98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Кириллова О.Н.</dc:creator>
  <cp:keywords/>
  <dc:description/>
  <cp:lastModifiedBy>Trofimova</cp:lastModifiedBy>
  <cp:revision>12</cp:revision>
  <cp:lastPrinted>2026-02-25T08:01:00Z</cp:lastPrinted>
  <dcterms:created xsi:type="dcterms:W3CDTF">2026-02-19T07:33:00Z</dcterms:created>
  <dcterms:modified xsi:type="dcterms:W3CDTF">2026-02-27T04:52:00Z</dcterms:modified>
</cp:coreProperties>
</file>