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543" w:type="dxa"/>
        <w:tblInd w:w="6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3"/>
      </w:tblGrid>
      <w:tr w:rsidR="000E791E" w:rsidRPr="000E791E" w14:paraId="23B81C28" w14:textId="77777777" w:rsidTr="00243763">
        <w:trPr>
          <w:trHeight w:val="1272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24268904" w14:textId="77777777" w:rsidR="000E791E" w:rsidRPr="000E791E" w:rsidRDefault="000E791E" w:rsidP="001F0581">
            <w:pPr>
              <w:widowControl w:val="0"/>
              <w:tabs>
                <w:tab w:val="left" w:pos="2835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УТВЕРЖДЕН</w:t>
            </w:r>
            <w:r w:rsidR="005C30D0">
              <w:rPr>
                <w:b w:val="0"/>
                <w:szCs w:val="24"/>
              </w:rPr>
              <w:t>Ы</w:t>
            </w:r>
          </w:p>
          <w:p w14:paraId="7563372A" w14:textId="77777777" w:rsidR="000E791E" w:rsidRPr="000E791E" w:rsidRDefault="000E791E" w:rsidP="001F0581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spacing w:before="120"/>
              <w:ind w:left="743" w:hanging="743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постановлением</w:t>
            </w:r>
          </w:p>
          <w:p w14:paraId="7A4848DB" w14:textId="77777777" w:rsidR="000E791E" w:rsidRPr="000E791E" w:rsidRDefault="000E791E" w:rsidP="001F0581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Администрации ЗАТО Северск</w:t>
            </w:r>
          </w:p>
          <w:p w14:paraId="5D7319F8" w14:textId="37828884" w:rsidR="000E791E" w:rsidRPr="000E791E" w:rsidRDefault="00C46DC6" w:rsidP="001F0581">
            <w:pPr>
              <w:widowControl w:val="0"/>
              <w:tabs>
                <w:tab w:val="left" w:pos="4678"/>
                <w:tab w:val="left" w:pos="4962"/>
                <w:tab w:val="left" w:pos="5812"/>
                <w:tab w:val="left" w:pos="5954"/>
                <w:tab w:val="left" w:pos="6804"/>
              </w:tabs>
              <w:rPr>
                <w:b w:val="0"/>
                <w:szCs w:val="24"/>
              </w:rPr>
            </w:pPr>
            <w:r>
              <w:rPr>
                <w:b w:val="0"/>
              </w:rPr>
              <w:t>от _27.02.2026__ № __350-па__</w:t>
            </w:r>
          </w:p>
        </w:tc>
      </w:tr>
    </w:tbl>
    <w:p w14:paraId="691CF4EF" w14:textId="77777777" w:rsidR="00F53F70" w:rsidRDefault="00F53F70" w:rsidP="001F0581">
      <w:pPr>
        <w:widowControl w:val="0"/>
        <w:tabs>
          <w:tab w:val="left" w:pos="5812"/>
          <w:tab w:val="left" w:pos="5954"/>
          <w:tab w:val="left" w:pos="6804"/>
        </w:tabs>
        <w:spacing w:line="200" w:lineRule="exact"/>
        <w:jc w:val="right"/>
        <w:rPr>
          <w:b w:val="0"/>
          <w:szCs w:val="24"/>
        </w:rPr>
      </w:pPr>
    </w:p>
    <w:p w14:paraId="16ED5CD4" w14:textId="77777777" w:rsidR="00703FBC" w:rsidRPr="00FA0866" w:rsidRDefault="00776B97" w:rsidP="001F0581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bCs/>
          <w:szCs w:val="24"/>
          <w:lang w:eastAsia="en-US"/>
        </w:rPr>
      </w:pPr>
      <w:r>
        <w:rPr>
          <w:rFonts w:eastAsiaTheme="minorHAnsi"/>
          <w:b w:val="0"/>
          <w:bCs/>
          <w:szCs w:val="24"/>
          <w:lang w:eastAsia="en-US"/>
        </w:rPr>
        <w:t>КРИТЕРИИ</w:t>
      </w:r>
      <w:r w:rsidR="00E15798" w:rsidRPr="00FA0866">
        <w:rPr>
          <w:rFonts w:eastAsiaTheme="minorHAnsi"/>
          <w:b w:val="0"/>
          <w:bCs/>
          <w:szCs w:val="24"/>
          <w:lang w:eastAsia="en-US"/>
        </w:rPr>
        <w:t xml:space="preserve"> </w:t>
      </w:r>
      <w:r w:rsidR="00703FBC" w:rsidRPr="00FA0866">
        <w:rPr>
          <w:rFonts w:eastAsiaTheme="minorHAnsi"/>
          <w:b w:val="0"/>
          <w:bCs/>
          <w:szCs w:val="24"/>
          <w:lang w:eastAsia="en-US"/>
        </w:rPr>
        <w:t>ОЦЕНК</w:t>
      </w:r>
      <w:r w:rsidR="00E15798" w:rsidRPr="00FA0866">
        <w:rPr>
          <w:rFonts w:eastAsiaTheme="minorHAnsi"/>
          <w:b w:val="0"/>
          <w:bCs/>
          <w:szCs w:val="24"/>
          <w:lang w:eastAsia="en-US"/>
        </w:rPr>
        <w:t>И</w:t>
      </w:r>
      <w:r w:rsidR="00703FBC" w:rsidRPr="00FA0866">
        <w:rPr>
          <w:rFonts w:eastAsiaTheme="minorHAnsi"/>
          <w:b w:val="0"/>
          <w:bCs/>
          <w:szCs w:val="24"/>
          <w:lang w:eastAsia="en-US"/>
        </w:rPr>
        <w:t xml:space="preserve"> </w:t>
      </w:r>
    </w:p>
    <w:p w14:paraId="2B0EE8FD" w14:textId="77777777" w:rsidR="00703FBC" w:rsidRPr="00FA0866" w:rsidRDefault="00703FBC" w:rsidP="001F0581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bCs/>
          <w:szCs w:val="24"/>
          <w:lang w:eastAsia="en-US"/>
        </w:rPr>
      </w:pPr>
      <w:r w:rsidRPr="00FA0866">
        <w:rPr>
          <w:rFonts w:eastAsiaTheme="minorHAnsi"/>
          <w:b w:val="0"/>
          <w:bCs/>
          <w:szCs w:val="24"/>
          <w:lang w:eastAsia="en-US"/>
        </w:rPr>
        <w:t>состояния защитного сооружения</w:t>
      </w:r>
      <w:r w:rsidR="004E4DE3" w:rsidRPr="00FA0866">
        <w:rPr>
          <w:rFonts w:eastAsiaTheme="minorHAnsi"/>
          <w:b w:val="0"/>
          <w:bCs/>
          <w:szCs w:val="24"/>
          <w:lang w:eastAsia="en-US"/>
        </w:rPr>
        <w:t xml:space="preserve"> </w:t>
      </w:r>
      <w:r w:rsidRPr="00FA0866">
        <w:rPr>
          <w:rFonts w:eastAsiaTheme="minorHAnsi"/>
          <w:b w:val="0"/>
          <w:bCs/>
          <w:szCs w:val="24"/>
          <w:lang w:eastAsia="en-US"/>
        </w:rPr>
        <w:t>гражданской обороны</w:t>
      </w:r>
      <w:r w:rsidR="00FA0866" w:rsidRPr="00FA0866">
        <w:rPr>
          <w:rFonts w:eastAsiaTheme="minorHAnsi"/>
          <w:b w:val="0"/>
          <w:bCs/>
          <w:szCs w:val="24"/>
          <w:lang w:eastAsia="en-US"/>
        </w:rPr>
        <w:t xml:space="preserve">, </w:t>
      </w:r>
      <w:r w:rsidR="00FA0866" w:rsidRPr="00FA0866">
        <w:rPr>
          <w:b w:val="0"/>
          <w:szCs w:val="24"/>
        </w:rPr>
        <w:t>представленного на смотр-конкурс на лучшее защитное сооружение гражданской обороны на территории городского округа ЗАТО Северск Томской области</w:t>
      </w:r>
    </w:p>
    <w:p w14:paraId="760CFFAF" w14:textId="77777777" w:rsidR="004E4DE3" w:rsidRDefault="004E4DE3" w:rsidP="001F0581">
      <w:pPr>
        <w:widowControl w:val="0"/>
        <w:jc w:val="center"/>
        <w:rPr>
          <w:sz w:val="28"/>
          <w:szCs w:val="28"/>
        </w:rPr>
      </w:pPr>
    </w:p>
    <w:p w14:paraId="6BB9CB3E" w14:textId="77777777" w:rsidR="00703FBC" w:rsidRDefault="0008130E" w:rsidP="00165AE5">
      <w:pPr>
        <w:widowControl w:val="0"/>
        <w:ind w:firstLine="709"/>
        <w:jc w:val="both"/>
        <w:rPr>
          <w:b w:val="0"/>
          <w:szCs w:val="24"/>
        </w:rPr>
      </w:pPr>
      <w:r>
        <w:rPr>
          <w:rFonts w:eastAsiaTheme="minorHAnsi"/>
          <w:b w:val="0"/>
          <w:bCs/>
          <w:szCs w:val="24"/>
          <w:lang w:eastAsia="en-US"/>
        </w:rPr>
        <w:t>М</w:t>
      </w:r>
      <w:r w:rsidRPr="0056199D">
        <w:rPr>
          <w:rFonts w:eastAsiaTheme="minorHAnsi"/>
          <w:b w:val="0"/>
          <w:bCs/>
          <w:szCs w:val="24"/>
          <w:lang w:eastAsia="en-US"/>
        </w:rPr>
        <w:t xml:space="preserve">аксимально возможное количество баллов </w:t>
      </w:r>
      <w:r>
        <w:rPr>
          <w:rFonts w:eastAsiaTheme="minorHAnsi"/>
          <w:b w:val="0"/>
          <w:bCs/>
          <w:szCs w:val="24"/>
          <w:lang w:eastAsia="en-US"/>
        </w:rPr>
        <w:t>–</w:t>
      </w:r>
      <w:r w:rsidRPr="0056199D">
        <w:rPr>
          <w:rFonts w:eastAsiaTheme="minorHAnsi"/>
          <w:b w:val="0"/>
          <w:bCs/>
          <w:szCs w:val="24"/>
          <w:lang w:eastAsia="en-US"/>
        </w:rPr>
        <w:t xml:space="preserve"> 3000</w:t>
      </w:r>
      <w:r>
        <w:rPr>
          <w:rFonts w:eastAsiaTheme="minorHAnsi"/>
          <w:b w:val="0"/>
          <w:bCs/>
          <w:szCs w:val="24"/>
          <w:lang w:eastAsia="en-US"/>
        </w:rPr>
        <w:t xml:space="preserve">. </w:t>
      </w:r>
      <w:r w:rsidR="00843BBC" w:rsidRPr="00843BBC">
        <w:rPr>
          <w:b w:val="0"/>
          <w:szCs w:val="24"/>
        </w:rPr>
        <w:t>При наличии недостатков из максимального количества баллов вычитается сумма баллов, снижающая оценку</w:t>
      </w:r>
      <w:r w:rsidR="00E56ABD">
        <w:rPr>
          <w:b w:val="0"/>
          <w:szCs w:val="24"/>
        </w:rPr>
        <w:t xml:space="preserve"> состояния</w:t>
      </w:r>
      <w:r w:rsidR="00843BBC" w:rsidRPr="00843BBC">
        <w:rPr>
          <w:b w:val="0"/>
          <w:szCs w:val="24"/>
        </w:rPr>
        <w:t xml:space="preserve"> защитного сооружения гражданской обороны (далее – ЗС ГО).</w:t>
      </w:r>
    </w:p>
    <w:p w14:paraId="51B6EE4D" w14:textId="77777777" w:rsidR="0035663C" w:rsidRPr="00843BBC" w:rsidRDefault="0008130E" w:rsidP="001F0581">
      <w:pPr>
        <w:widowControl w:val="0"/>
        <w:spacing w:after="120"/>
        <w:ind w:firstLine="567"/>
        <w:jc w:val="right"/>
        <w:rPr>
          <w:rFonts w:eastAsiaTheme="minorHAnsi"/>
          <w:bCs/>
          <w:szCs w:val="24"/>
          <w:lang w:eastAsia="en-US"/>
        </w:rPr>
      </w:pPr>
      <w:r>
        <w:rPr>
          <w:b w:val="0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6"/>
        <w:gridCol w:w="3738"/>
      </w:tblGrid>
      <w:tr w:rsidR="00703FBC" w:rsidRPr="0056199D" w14:paraId="61D37BE9" w14:textId="77777777" w:rsidTr="00EE1DA3">
        <w:tc>
          <w:tcPr>
            <w:tcW w:w="5896" w:type="dxa"/>
            <w:vAlign w:val="center"/>
          </w:tcPr>
          <w:p w14:paraId="71E0E5A6" w14:textId="77777777" w:rsidR="00703FBC" w:rsidRPr="0056199D" w:rsidRDefault="00703FBC" w:rsidP="008F6C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Основные недостатки, снижающие </w:t>
            </w:r>
            <w:r w:rsidR="00911D37" w:rsidRPr="0056199D">
              <w:rPr>
                <w:rFonts w:eastAsiaTheme="minorHAnsi"/>
                <w:b w:val="0"/>
                <w:szCs w:val="24"/>
                <w:lang w:eastAsia="en-US"/>
              </w:rPr>
              <w:t>оценку состояния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="008F6C43">
              <w:rPr>
                <w:rFonts w:eastAsiaTheme="minorHAnsi"/>
                <w:b w:val="0"/>
                <w:szCs w:val="24"/>
                <w:lang w:eastAsia="en-US"/>
              </w:rPr>
              <w:t>ЗС ГО</w:t>
            </w:r>
          </w:p>
        </w:tc>
        <w:tc>
          <w:tcPr>
            <w:tcW w:w="3738" w:type="dxa"/>
            <w:vAlign w:val="center"/>
          </w:tcPr>
          <w:p w14:paraId="5BD6FDCD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Количество баллов, снижающих оценку состояния ЗС ГО</w:t>
            </w:r>
          </w:p>
        </w:tc>
      </w:tr>
    </w:tbl>
    <w:p w14:paraId="09457CB4" w14:textId="77777777" w:rsidR="00703FBC" w:rsidRPr="0056199D" w:rsidRDefault="00703FBC" w:rsidP="001F0581">
      <w:pPr>
        <w:widowControl w:val="0"/>
        <w:rPr>
          <w:sz w:val="2"/>
          <w:szCs w:val="2"/>
        </w:rPr>
      </w:pPr>
    </w:p>
    <w:tbl>
      <w:tblPr>
        <w:tblW w:w="963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96"/>
        <w:gridCol w:w="3738"/>
      </w:tblGrid>
      <w:tr w:rsidR="00703FBC" w:rsidRPr="0056199D" w14:paraId="5B9FE5F6" w14:textId="77777777" w:rsidTr="00EE1DA3">
        <w:trPr>
          <w:trHeight w:val="20"/>
          <w:tblHeader/>
        </w:trPr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BDD0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A5C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</w:t>
            </w:r>
          </w:p>
        </w:tc>
      </w:tr>
      <w:tr w:rsidR="00703FBC" w:rsidRPr="0056199D" w14:paraId="621ACC3E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F56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герметичности убежища и состояния ограждающих конструкций</w:t>
            </w:r>
          </w:p>
          <w:p w14:paraId="36E3F42A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и защитных устройств</w:t>
            </w:r>
          </w:p>
        </w:tc>
      </w:tr>
      <w:tr w:rsidR="00703FBC" w:rsidRPr="0056199D" w14:paraId="23EED99B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505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Герметичность убежища не обеспечена, величина эксплуатационного подпора меньше, чем предусмотрено проектом (в этом случае остальные показатели не оцениваются, убежище выставляется для участия в конкурсе только после устранения выявленных неисправностей)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45E9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Убежище выставляется для участия в конкурсе только после устранения выявленных неисправностей</w:t>
            </w:r>
          </w:p>
        </w:tc>
      </w:tr>
      <w:tr w:rsidR="00703FBC" w:rsidRPr="0056199D" w14:paraId="1B39822D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E09C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защитных конструкциях (стенах, перекрытии) имеются проемы, не предусмотренные проектом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7738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500</w:t>
            </w:r>
          </w:p>
        </w:tc>
      </w:tr>
      <w:tr w:rsidR="00703FBC" w:rsidRPr="0056199D" w14:paraId="3AC71B59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C23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Неисправны защитные и защитно-герметические ворота, двери, ставни (перекос полотна, неисправность затворов), нет уплотнительной резины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08A8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667BE9D9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каждую дверь, ставень)</w:t>
            </w:r>
          </w:p>
        </w:tc>
      </w:tr>
      <w:tr w:rsidR="00703FBC" w:rsidRPr="0056199D" w14:paraId="49525AB9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064B" w14:textId="6FBCFD92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Неисправны противовзрывные устройства, а именно малогабаритные защитные </w:t>
            </w:r>
            <w:r w:rsidRPr="000F03A6">
              <w:rPr>
                <w:rFonts w:eastAsiaTheme="minorHAnsi"/>
                <w:b w:val="0"/>
                <w:szCs w:val="24"/>
                <w:lang w:eastAsia="en-US"/>
              </w:rPr>
              <w:t xml:space="preserve">секции (далее </w:t>
            </w:r>
            <w:r w:rsidR="00243763" w:rsidRPr="000F03A6">
              <w:rPr>
                <w:b w:val="0"/>
                <w:szCs w:val="24"/>
              </w:rPr>
              <w:t>–</w:t>
            </w:r>
            <w:r w:rsidRPr="000F03A6">
              <w:rPr>
                <w:rFonts w:eastAsiaTheme="minorHAnsi"/>
                <w:b w:val="0"/>
                <w:szCs w:val="24"/>
                <w:lang w:eastAsia="en-US"/>
              </w:rPr>
              <w:t xml:space="preserve"> МЗС), унифицированные защитные секции (далее </w:t>
            </w:r>
            <w:r w:rsidR="00243763" w:rsidRPr="000F03A6">
              <w:rPr>
                <w:b w:val="0"/>
                <w:szCs w:val="24"/>
              </w:rPr>
              <w:t>–</w:t>
            </w:r>
            <w:r w:rsidRPr="000F03A6">
              <w:rPr>
                <w:rFonts w:eastAsiaTheme="minorHAnsi"/>
                <w:b w:val="0"/>
                <w:szCs w:val="24"/>
                <w:lang w:eastAsia="en-US"/>
              </w:rPr>
              <w:t xml:space="preserve"> УЗС), клапан избыточного давления (далее </w:t>
            </w:r>
            <w:r w:rsidR="00243763" w:rsidRPr="000F03A6">
              <w:rPr>
                <w:b w:val="0"/>
                <w:szCs w:val="24"/>
              </w:rPr>
              <w:t>–</w:t>
            </w:r>
            <w:r w:rsidRPr="000F03A6">
              <w:rPr>
                <w:rFonts w:eastAsiaTheme="minorHAnsi"/>
                <w:b w:val="0"/>
                <w:szCs w:val="24"/>
                <w:lang w:eastAsia="en-US"/>
              </w:rPr>
              <w:t xml:space="preserve"> КИД)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 установлены негерметично, сопряженные детали не смазаны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205F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1FE5AE09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каждое устройство)</w:t>
            </w:r>
          </w:p>
        </w:tc>
      </w:tr>
      <w:tr w:rsidR="00703FBC" w:rsidRPr="0056199D" w14:paraId="7DC7BB94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41AC" w14:textId="65E2E8DA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Гермоклапаны (далее </w:t>
            </w:r>
            <w:r w:rsidR="00243763" w:rsidRPr="000F03A6">
              <w:rPr>
                <w:b w:val="0"/>
                <w:bCs/>
                <w:szCs w:val="24"/>
              </w:rPr>
              <w:t>–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 ГК) неисправны, закрываются с применением инструмента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54DB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  <w:p w14:paraId="1FBF024B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каждый ГК)</w:t>
            </w:r>
          </w:p>
        </w:tc>
      </w:tr>
      <w:tr w:rsidR="00703FBC" w:rsidRPr="0056199D" w14:paraId="56184ABB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26C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Отсутствует маркировка на воротах, дверях, ставнях</w:t>
            </w:r>
            <w:r w:rsidR="008328AA">
              <w:rPr>
                <w:rFonts w:eastAsiaTheme="minorHAnsi"/>
                <w:b w:val="0"/>
                <w:szCs w:val="24"/>
                <w:lang w:eastAsia="en-US"/>
              </w:rPr>
              <w:t xml:space="preserve"> и др.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B6F9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</w:t>
            </w:r>
          </w:p>
          <w:p w14:paraId="4F785316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каждое наименование)</w:t>
            </w:r>
          </w:p>
        </w:tc>
      </w:tr>
      <w:tr w:rsidR="00703FBC" w:rsidRPr="0056199D" w14:paraId="73E35E28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DCA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Помещения убежища влажные, имеют протечки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8C2C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30</w:t>
            </w:r>
          </w:p>
        </w:tc>
      </w:tr>
      <w:tr w:rsidR="00703FBC" w:rsidRPr="0056199D" w14:paraId="064FE501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0D21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Планово-предупредительный ремонт сооружения и/или техническое обслуживание не проводятся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9AB5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21B758D7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034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Примечание: при наличии сборно-разборных нар начисляются баллы в количестве 50</w:t>
            </w:r>
            <w:r w:rsidR="00AA6A88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="003F333F">
              <w:rPr>
                <w:rFonts w:eastAsiaTheme="minorHAnsi"/>
                <w:b w:val="0"/>
                <w:szCs w:val="24"/>
                <w:lang w:eastAsia="en-US"/>
              </w:rPr>
              <w:br/>
            </w:r>
            <w:r w:rsidR="00AA6A88">
              <w:rPr>
                <w:rFonts w:eastAsiaTheme="minorHAnsi"/>
                <w:b w:val="0"/>
                <w:szCs w:val="24"/>
                <w:lang w:eastAsia="en-US"/>
              </w:rPr>
              <w:t>(с приложением фотоматериалов, подтверждающих наличие указанного элемента)</w:t>
            </w:r>
          </w:p>
        </w:tc>
      </w:tr>
      <w:tr w:rsidR="00703FBC" w:rsidRPr="0056199D" w14:paraId="2713C552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03B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состояния инженерно-технического обслуживания</w:t>
            </w:r>
          </w:p>
        </w:tc>
      </w:tr>
      <w:tr w:rsidR="00703FBC" w:rsidRPr="0056199D" w14:paraId="44FF30CF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B0F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Срок эксплуатации фильтров-поглотителей истек 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(свыше 20 лет)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7C7F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60</w:t>
            </w:r>
          </w:p>
          <w:p w14:paraId="5ECEF7A4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(за каждый комплект)</w:t>
            </w:r>
          </w:p>
        </w:tc>
      </w:tr>
      <w:tr w:rsidR="00703FBC" w:rsidRPr="0056199D" w14:paraId="4C50B466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5410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Фильтровентиляционное оборудование содержится с нарушением правил их эксплуатации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9BA3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30</w:t>
            </w:r>
          </w:p>
        </w:tc>
      </w:tr>
      <w:tr w:rsidR="00703FBC" w:rsidRPr="0056199D" w14:paraId="6FB32AA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9461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Отсутствуют отдельные виды оборудования, предусмотренные проектом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3995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60</w:t>
            </w:r>
          </w:p>
          <w:p w14:paraId="563FFBFE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каждый агрегат)</w:t>
            </w:r>
          </w:p>
        </w:tc>
      </w:tr>
      <w:tr w:rsidR="00703FBC" w:rsidRPr="0056199D" w14:paraId="02F3B09E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E0F2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Воздуховоды, трубы имеют коррозию, их окраска не соответствует установленному цвету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780F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15</w:t>
            </w:r>
          </w:p>
        </w:tc>
      </w:tr>
      <w:tr w:rsidR="00703FBC" w:rsidRPr="0056199D" w14:paraId="41C0C739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56B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Емкости запасов воды имеют нарушение теплоизоляции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A8F6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29E6E55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B817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Неисправны унитаз, раковина, писсуар, запорная арматура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10CB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 (за каждый прибор)</w:t>
            </w:r>
          </w:p>
        </w:tc>
      </w:tr>
      <w:tr w:rsidR="00703FBC" w:rsidRPr="0056199D" w14:paraId="373614F3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C07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Оборудование, предназначенное для обеспечения жизнеобеспечения в автономном режиме, на</w:t>
            </w:r>
            <w:r>
              <w:rPr>
                <w:rFonts w:eastAsiaTheme="minorHAnsi"/>
                <w:b w:val="0"/>
                <w:szCs w:val="24"/>
                <w:lang w:eastAsia="en-US"/>
              </w:rPr>
              <w:t>ходится в неисправном состоянии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DC0F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200</w:t>
            </w:r>
          </w:p>
        </w:tc>
      </w:tr>
      <w:tr w:rsidR="00703FBC" w:rsidRPr="0056199D" w14:paraId="7CD8C91F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7E87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Примечание: наличие оборудования, предназначенного для обеспечения жизнеобеспечения убежища в автономном режиме, обязательно (с</w:t>
            </w:r>
            <w:r w:rsidR="00EB5952">
              <w:rPr>
                <w:rFonts w:eastAsiaTheme="minorHAnsi"/>
                <w:b w:val="0"/>
                <w:szCs w:val="24"/>
                <w:lang w:eastAsia="en-US"/>
              </w:rPr>
              <w:t>огласно проектной документации)</w:t>
            </w:r>
          </w:p>
        </w:tc>
      </w:tr>
      <w:tr w:rsidR="00703FBC" w:rsidRPr="0056199D" w14:paraId="160EF6A6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A06D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Отсутствует противопожарное имущество (ручной пенный или углекислотный огнетушитель, ящик с песком, передвижная углекислотная установка)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3A4F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  <w:p w14:paraId="240CB1D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каждое наименование)</w:t>
            </w:r>
          </w:p>
        </w:tc>
      </w:tr>
      <w:tr w:rsidR="00703FBC" w:rsidRPr="0056199D" w14:paraId="4EC11EA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EF9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сооружении отсутствуют измерительные приборы (тягонапоромер, психрометр, термометр)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FB13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71290C13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каждый прибор)</w:t>
            </w:r>
          </w:p>
        </w:tc>
      </w:tr>
      <w:tr w:rsidR="00703FBC" w:rsidRPr="0056199D" w14:paraId="6B89CA3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C55A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сооружении отсутствует телефонная связь с пунктом управления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F6BF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4B5E6270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743F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технической и эксплуатационной документации</w:t>
            </w:r>
          </w:p>
        </w:tc>
      </w:tr>
      <w:tr w:rsidR="00703FBC" w:rsidRPr="0056199D" w14:paraId="5462F8D8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3C7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защитном сооружении отсутствуют:</w:t>
            </w:r>
          </w:p>
        </w:tc>
      </w:tr>
      <w:tr w:rsidR="00703FBC" w:rsidRPr="0056199D" w14:paraId="06489C7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540D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График приведения защитного сооружения в готовность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71E9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33686377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2F4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Паспорт защитного сооружения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B8A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</w:tc>
      </w:tr>
      <w:tr w:rsidR="00703FBC" w:rsidRPr="0056199D" w14:paraId="332CD00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97AF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Журнал содержания и табель оснащения защитного сооружения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EB0B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0980BDA3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630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Журнал проверки состояния защитного сооружения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9A8C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3B640C9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C259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Правила поведения укрываемых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A9A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6C354B98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C04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План внешних и внутренних инженерных сетей с указанием отключающих устройств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9CEA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5B4E76ED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(по каждой из сетей)</w:t>
            </w:r>
          </w:p>
        </w:tc>
      </w:tr>
      <w:tr w:rsidR="00703FBC" w:rsidRPr="0056199D" w14:paraId="622B4189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FCD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План защитного сооружения с указанием оборудования для сидения, лежания и путей эвакуации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3F8A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1FFF9801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0BA6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Инструкции постам по эксплуатации фильтровентиляционного и другого оборудования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A1D7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63FA9A5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(по каждой из систем)</w:t>
            </w:r>
          </w:p>
        </w:tc>
      </w:tr>
      <w:tr w:rsidR="00703FBC" w:rsidRPr="0056199D" w14:paraId="16CB1F0A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3222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При оценке готовности личного состава формирований по обслуживанию </w:t>
            </w:r>
            <w:r w:rsidR="006963EC">
              <w:rPr>
                <w:rFonts w:eastAsiaTheme="minorHAnsi"/>
                <w:b w:val="0"/>
                <w:szCs w:val="24"/>
                <w:lang w:eastAsia="en-US"/>
              </w:rPr>
              <w:br/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>защитных сооружений</w:t>
            </w:r>
          </w:p>
        </w:tc>
      </w:tr>
      <w:tr w:rsidR="00703FBC" w:rsidRPr="0056199D" w14:paraId="7BE1F842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9090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Формирования по обслуживанию защитных сооружений созданы с нарушением требований </w:t>
            </w:r>
            <w:hyperlink r:id="rId7" w:history="1">
              <w:r w:rsidRPr="0056199D">
                <w:rPr>
                  <w:rFonts w:eastAsiaTheme="minorHAnsi"/>
                  <w:b w:val="0"/>
                  <w:szCs w:val="24"/>
                  <w:lang w:eastAsia="en-US"/>
                </w:rPr>
                <w:t>Правил</w:t>
              </w:r>
            </w:hyperlink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9432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631CFEC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01BA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Личный состав недостаточно подготовлен к выполнению мероприятий по приведению защитного сооружения в готовность к приему укрываемых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F8E2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150</w:t>
            </w:r>
          </w:p>
        </w:tc>
      </w:tr>
      <w:tr w:rsidR="00703FBC" w:rsidRPr="0056199D" w14:paraId="0524620A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B16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 xml:space="preserve">Группы (звенья) по обслуживанию ЗС ГО не в полной мере обеспечены средствами индивидуальной защиты, РХР, специальной обработки, связи, медицинским имуществом и инструментом согласно нормам, установленным </w:t>
            </w:r>
            <w:hyperlink r:id="rId8" w:history="1">
              <w:r w:rsidRPr="0056199D">
                <w:rPr>
                  <w:rFonts w:eastAsiaTheme="minorHAnsi"/>
                  <w:b w:val="0"/>
                  <w:szCs w:val="24"/>
                  <w:lang w:eastAsia="en-US"/>
                </w:rPr>
                <w:t>Правилами</w:t>
              </w:r>
            </w:hyperlink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43C4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1034D725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D71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готовности к заполнению защитных сооружений укрываемыми</w:t>
            </w:r>
          </w:p>
        </w:tc>
      </w:tr>
      <w:tr w:rsidR="00703FBC" w:rsidRPr="0056199D" w14:paraId="7BB63DD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557F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Подходы к защитным сооружениям не расчищены, входы загромождены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C5AC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49793BF4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193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Ключи хранятся с нарушением установленного порядка. На дверях убежищ нет надписей с указанием мест хранения ключей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A1DB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300</w:t>
            </w:r>
          </w:p>
        </w:tc>
      </w:tr>
      <w:tr w:rsidR="00703FBC" w:rsidRPr="0056199D" w14:paraId="08AC886D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E0F9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эффективности использования защитного сооружения для нужд народного хозяйства и обслуживании населения</w:t>
            </w:r>
          </w:p>
        </w:tc>
      </w:tr>
      <w:tr w:rsidR="00703FBC" w:rsidRPr="0056199D" w14:paraId="07C77A0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7A8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Защитное сооружение не используется в соответствии с проектным предназначением в народнохозяйственных целях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E747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07C5EFB3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C299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 выполняются все требования, обеспечивающие пригодность помещений к переводу их в установленные сроки на режим защитного сооружения (материальные ценности хранятся без стеллажей, которые могут быть использованы для сидения и лежания укрываемых, отсутствуют средства механизации для освобождения помещений</w:t>
            </w:r>
            <w:r w:rsidR="00C905C9">
              <w:rPr>
                <w:rFonts w:eastAsiaTheme="minorHAnsi"/>
                <w:b w:val="0"/>
                <w:szCs w:val="24"/>
                <w:lang w:eastAsia="en-US"/>
              </w:rPr>
              <w:t xml:space="preserve"> и др.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>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493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3AAE46CF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66C4" w14:textId="77777777" w:rsidR="00703FBC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случае равного количества баллов предпочтение отдается ЗС ГО, получившим</w:t>
            </w:r>
          </w:p>
          <w:p w14:paraId="653844A4" w14:textId="6A9F65AE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большее количество баллов п</w:t>
            </w:r>
            <w:r w:rsidR="00CC6ECD">
              <w:rPr>
                <w:rFonts w:eastAsiaTheme="minorHAnsi"/>
                <w:b w:val="0"/>
                <w:szCs w:val="24"/>
                <w:lang w:eastAsia="en-US"/>
              </w:rPr>
              <w:t>ри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 оценке герметичности убежища и состояния ограждающих </w:t>
            </w:r>
            <w:r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онструкций и</w:t>
            </w:r>
            <w:r>
              <w:rPr>
                <w:rFonts w:eastAsiaTheme="minorHAnsi"/>
                <w:b w:val="0"/>
                <w:szCs w:val="24"/>
                <w:lang w:eastAsia="en-US"/>
              </w:rPr>
              <w:t xml:space="preserve"> защитных устройств</w:t>
            </w:r>
          </w:p>
        </w:tc>
      </w:tr>
    </w:tbl>
    <w:p w14:paraId="4ADF3702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04E3053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2A0CFE0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E537141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sectPr w:rsidR="000E791E" w:rsidSect="00C662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454" w:footer="172" w:gutter="0"/>
      <w:cols w:space="708"/>
      <w:noEndnote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60732" w14:textId="77777777" w:rsidR="00E1786C" w:rsidRDefault="00E1786C">
      <w:r>
        <w:separator/>
      </w:r>
    </w:p>
  </w:endnote>
  <w:endnote w:type="continuationSeparator" w:id="0">
    <w:p w14:paraId="2C105B44" w14:textId="77777777" w:rsidR="00E1786C" w:rsidRDefault="00E1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0665" w14:textId="77777777" w:rsidR="00D12046" w:rsidRDefault="00D1204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AE34" w14:textId="77777777" w:rsidR="00365ACC" w:rsidRPr="00365ACC" w:rsidRDefault="00365ACC" w:rsidP="00365ACC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365ACC">
      <w:rPr>
        <w:rFonts w:ascii="Times New Roman CYR" w:hAnsi="Times New Roman CYR"/>
        <w:b w:val="0"/>
        <w:sz w:val="20"/>
      </w:rPr>
      <w:t>Внутренний номер: 0369135</w:t>
    </w:r>
  </w:p>
  <w:p w14:paraId="44AE4105" w14:textId="77777777" w:rsidR="00632254" w:rsidRDefault="0063225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D06F6" w14:textId="77777777" w:rsidR="00365ACC" w:rsidRPr="00365ACC" w:rsidRDefault="00365ACC" w:rsidP="00365ACC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365ACC">
      <w:rPr>
        <w:rFonts w:ascii="Times New Roman CYR" w:hAnsi="Times New Roman CYR"/>
        <w:b w:val="0"/>
        <w:sz w:val="20"/>
      </w:rPr>
      <w:t>Внутренний номер: 0369135</w:t>
    </w:r>
  </w:p>
  <w:p w14:paraId="78C9B04B" w14:textId="77777777" w:rsidR="00D12046" w:rsidRDefault="00D120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1FAEA" w14:textId="77777777" w:rsidR="00E1786C" w:rsidRDefault="00E1786C">
      <w:r>
        <w:separator/>
      </w:r>
    </w:p>
  </w:footnote>
  <w:footnote w:type="continuationSeparator" w:id="0">
    <w:p w14:paraId="08421365" w14:textId="77777777" w:rsidR="00E1786C" w:rsidRDefault="00E17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4271" w14:textId="77777777" w:rsidR="00912C2F" w:rsidRDefault="00912C2F" w:rsidP="00912C2F">
    <w:pPr>
      <w:pStyle w:val="a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5CEC25D" w14:textId="77777777" w:rsidR="00912C2F" w:rsidRDefault="00912C2F" w:rsidP="00912C2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00A8" w14:textId="77777777" w:rsidR="00912C2F" w:rsidRPr="00864603" w:rsidRDefault="00801439" w:rsidP="002215C8">
    <w:pPr>
      <w:pStyle w:val="a5"/>
      <w:tabs>
        <w:tab w:val="left" w:pos="1464"/>
        <w:tab w:val="center" w:pos="4819"/>
        <w:tab w:val="left" w:pos="6948"/>
      </w:tabs>
      <w:rPr>
        <w:rStyle w:val="a7"/>
        <w:b w:val="0"/>
        <w:szCs w:val="28"/>
      </w:rPr>
    </w:pPr>
    <w:r>
      <w:rPr>
        <w:rStyle w:val="a7"/>
        <w:b w:val="0"/>
        <w:szCs w:val="28"/>
      </w:rPr>
      <w:tab/>
    </w:r>
    <w:r w:rsidR="002215C8">
      <w:rPr>
        <w:rStyle w:val="a7"/>
        <w:b w:val="0"/>
        <w:szCs w:val="28"/>
      </w:rPr>
      <w:tab/>
    </w:r>
    <w:r>
      <w:rPr>
        <w:rStyle w:val="a7"/>
        <w:b w:val="0"/>
        <w:szCs w:val="28"/>
      </w:rPr>
      <w:tab/>
    </w:r>
    <w:r w:rsidR="00912C2F" w:rsidRPr="00864603">
      <w:rPr>
        <w:rStyle w:val="a7"/>
        <w:b w:val="0"/>
        <w:szCs w:val="28"/>
      </w:rPr>
      <w:fldChar w:fldCharType="begin"/>
    </w:r>
    <w:r w:rsidR="00912C2F" w:rsidRPr="00864603">
      <w:rPr>
        <w:rStyle w:val="a7"/>
        <w:b w:val="0"/>
        <w:szCs w:val="28"/>
      </w:rPr>
      <w:instrText xml:space="preserve">PAGE  </w:instrText>
    </w:r>
    <w:r w:rsidR="00912C2F" w:rsidRPr="00864603">
      <w:rPr>
        <w:rStyle w:val="a7"/>
        <w:b w:val="0"/>
        <w:szCs w:val="28"/>
      </w:rPr>
      <w:fldChar w:fldCharType="separate"/>
    </w:r>
    <w:r w:rsidR="00165AE5">
      <w:rPr>
        <w:rStyle w:val="a7"/>
        <w:b w:val="0"/>
        <w:noProof/>
        <w:szCs w:val="28"/>
      </w:rPr>
      <w:t>3</w:t>
    </w:r>
    <w:r w:rsidR="00912C2F" w:rsidRPr="00864603">
      <w:rPr>
        <w:rStyle w:val="a7"/>
        <w:b w:val="0"/>
        <w:szCs w:val="28"/>
      </w:rPr>
      <w:fldChar w:fldCharType="end"/>
    </w:r>
    <w:r>
      <w:rPr>
        <w:rStyle w:val="a7"/>
        <w:b w:val="0"/>
        <w:szCs w:val="28"/>
      </w:rPr>
      <w:tab/>
    </w:r>
  </w:p>
  <w:p w14:paraId="464EF8C9" w14:textId="77777777" w:rsidR="00912C2F" w:rsidRPr="003D4E37" w:rsidRDefault="00912C2F" w:rsidP="00912C2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25A63" w14:textId="77777777" w:rsidR="00D12046" w:rsidRDefault="00D120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EB"/>
    <w:rsid w:val="0002087D"/>
    <w:rsid w:val="000229F7"/>
    <w:rsid w:val="000262A2"/>
    <w:rsid w:val="00031F97"/>
    <w:rsid w:val="000464F8"/>
    <w:rsid w:val="00054E67"/>
    <w:rsid w:val="000561B2"/>
    <w:rsid w:val="00064B96"/>
    <w:rsid w:val="0008130E"/>
    <w:rsid w:val="000844C2"/>
    <w:rsid w:val="00090B00"/>
    <w:rsid w:val="000B083A"/>
    <w:rsid w:val="000E5387"/>
    <w:rsid w:val="000E791E"/>
    <w:rsid w:val="000F03A6"/>
    <w:rsid w:val="00162979"/>
    <w:rsid w:val="00165AE5"/>
    <w:rsid w:val="001C1E43"/>
    <w:rsid w:val="001D1941"/>
    <w:rsid w:val="001D65E5"/>
    <w:rsid w:val="001F0581"/>
    <w:rsid w:val="001F6DA2"/>
    <w:rsid w:val="002046F9"/>
    <w:rsid w:val="002215C8"/>
    <w:rsid w:val="0024044A"/>
    <w:rsid w:val="00243763"/>
    <w:rsid w:val="00277D95"/>
    <w:rsid w:val="002802AA"/>
    <w:rsid w:val="00291D8B"/>
    <w:rsid w:val="002D4633"/>
    <w:rsid w:val="002E2C13"/>
    <w:rsid w:val="003105F8"/>
    <w:rsid w:val="003373AA"/>
    <w:rsid w:val="00353F62"/>
    <w:rsid w:val="0035663C"/>
    <w:rsid w:val="00365ACC"/>
    <w:rsid w:val="00392917"/>
    <w:rsid w:val="003A431B"/>
    <w:rsid w:val="003B0958"/>
    <w:rsid w:val="003C24F8"/>
    <w:rsid w:val="003C43CE"/>
    <w:rsid w:val="003C58D4"/>
    <w:rsid w:val="003E5A4A"/>
    <w:rsid w:val="003F333F"/>
    <w:rsid w:val="00401C0D"/>
    <w:rsid w:val="00404EE6"/>
    <w:rsid w:val="004143EC"/>
    <w:rsid w:val="00432C13"/>
    <w:rsid w:val="004504BA"/>
    <w:rsid w:val="00487E51"/>
    <w:rsid w:val="00493B21"/>
    <w:rsid w:val="004B1F92"/>
    <w:rsid w:val="004E4DE3"/>
    <w:rsid w:val="004F53D3"/>
    <w:rsid w:val="00500D07"/>
    <w:rsid w:val="00505C19"/>
    <w:rsid w:val="0052766D"/>
    <w:rsid w:val="00566385"/>
    <w:rsid w:val="00580082"/>
    <w:rsid w:val="00596147"/>
    <w:rsid w:val="005A50A3"/>
    <w:rsid w:val="005C0514"/>
    <w:rsid w:val="005C0D94"/>
    <w:rsid w:val="005C1FF3"/>
    <w:rsid w:val="005C30D0"/>
    <w:rsid w:val="005C3E73"/>
    <w:rsid w:val="005E3A12"/>
    <w:rsid w:val="0062213C"/>
    <w:rsid w:val="00627B85"/>
    <w:rsid w:val="00630E4A"/>
    <w:rsid w:val="00632254"/>
    <w:rsid w:val="006554D8"/>
    <w:rsid w:val="006618F1"/>
    <w:rsid w:val="0069382A"/>
    <w:rsid w:val="006963EC"/>
    <w:rsid w:val="006A3039"/>
    <w:rsid w:val="006B139D"/>
    <w:rsid w:val="00703FBC"/>
    <w:rsid w:val="007167D9"/>
    <w:rsid w:val="00725C10"/>
    <w:rsid w:val="0074729E"/>
    <w:rsid w:val="00751828"/>
    <w:rsid w:val="007600E8"/>
    <w:rsid w:val="00765912"/>
    <w:rsid w:val="00775468"/>
    <w:rsid w:val="0077571E"/>
    <w:rsid w:val="00776B97"/>
    <w:rsid w:val="00786BE3"/>
    <w:rsid w:val="007B1636"/>
    <w:rsid w:val="007C4247"/>
    <w:rsid w:val="007C776D"/>
    <w:rsid w:val="007D2049"/>
    <w:rsid w:val="00801439"/>
    <w:rsid w:val="00815AF2"/>
    <w:rsid w:val="00816157"/>
    <w:rsid w:val="008328AA"/>
    <w:rsid w:val="00843BBC"/>
    <w:rsid w:val="00845EC3"/>
    <w:rsid w:val="00855E3D"/>
    <w:rsid w:val="008628CF"/>
    <w:rsid w:val="00873BD5"/>
    <w:rsid w:val="00885BB7"/>
    <w:rsid w:val="0089017D"/>
    <w:rsid w:val="008B3408"/>
    <w:rsid w:val="008B7A16"/>
    <w:rsid w:val="008E51BB"/>
    <w:rsid w:val="008F5450"/>
    <w:rsid w:val="008F6C43"/>
    <w:rsid w:val="00900460"/>
    <w:rsid w:val="00911630"/>
    <w:rsid w:val="00911D37"/>
    <w:rsid w:val="00912C2F"/>
    <w:rsid w:val="00913835"/>
    <w:rsid w:val="0094730E"/>
    <w:rsid w:val="0096551B"/>
    <w:rsid w:val="009665EB"/>
    <w:rsid w:val="009808E6"/>
    <w:rsid w:val="009B7494"/>
    <w:rsid w:val="009D0D9A"/>
    <w:rsid w:val="009D2256"/>
    <w:rsid w:val="009D504B"/>
    <w:rsid w:val="00A075C6"/>
    <w:rsid w:val="00A151F4"/>
    <w:rsid w:val="00A42D5F"/>
    <w:rsid w:val="00A55B1B"/>
    <w:rsid w:val="00A62751"/>
    <w:rsid w:val="00A67769"/>
    <w:rsid w:val="00A72640"/>
    <w:rsid w:val="00AA0B05"/>
    <w:rsid w:val="00AA3C49"/>
    <w:rsid w:val="00AA6A88"/>
    <w:rsid w:val="00AB32FF"/>
    <w:rsid w:val="00AD7F93"/>
    <w:rsid w:val="00AE7B56"/>
    <w:rsid w:val="00AF3F8F"/>
    <w:rsid w:val="00B00808"/>
    <w:rsid w:val="00B05A02"/>
    <w:rsid w:val="00B23855"/>
    <w:rsid w:val="00B26E5D"/>
    <w:rsid w:val="00B30D3E"/>
    <w:rsid w:val="00B9474C"/>
    <w:rsid w:val="00B94C76"/>
    <w:rsid w:val="00BE3811"/>
    <w:rsid w:val="00BE5A72"/>
    <w:rsid w:val="00C46DC6"/>
    <w:rsid w:val="00C6624E"/>
    <w:rsid w:val="00C70F7B"/>
    <w:rsid w:val="00C905C9"/>
    <w:rsid w:val="00CA1F91"/>
    <w:rsid w:val="00CB23C4"/>
    <w:rsid w:val="00CC6ECD"/>
    <w:rsid w:val="00D01F1A"/>
    <w:rsid w:val="00D0384E"/>
    <w:rsid w:val="00D06453"/>
    <w:rsid w:val="00D12046"/>
    <w:rsid w:val="00D12D7C"/>
    <w:rsid w:val="00D52648"/>
    <w:rsid w:val="00D918BF"/>
    <w:rsid w:val="00DA4A11"/>
    <w:rsid w:val="00DA5244"/>
    <w:rsid w:val="00E15798"/>
    <w:rsid w:val="00E1786C"/>
    <w:rsid w:val="00E56ABD"/>
    <w:rsid w:val="00E7249A"/>
    <w:rsid w:val="00E758D4"/>
    <w:rsid w:val="00E81653"/>
    <w:rsid w:val="00E87D65"/>
    <w:rsid w:val="00E9077D"/>
    <w:rsid w:val="00EA7DFD"/>
    <w:rsid w:val="00EB5952"/>
    <w:rsid w:val="00EC4FD9"/>
    <w:rsid w:val="00ED7644"/>
    <w:rsid w:val="00EE28BF"/>
    <w:rsid w:val="00EE59A0"/>
    <w:rsid w:val="00F3329C"/>
    <w:rsid w:val="00F53F70"/>
    <w:rsid w:val="00F54073"/>
    <w:rsid w:val="00F8316A"/>
    <w:rsid w:val="00F85F86"/>
    <w:rsid w:val="00F87A46"/>
    <w:rsid w:val="00FA0866"/>
    <w:rsid w:val="00FB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2B6F0"/>
  <w15:chartTrackingRefBased/>
  <w15:docId w15:val="{C9AD9C3D-7684-4547-95ED-C822D224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5E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65EB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5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9665EB"/>
    <w:rPr>
      <w:b w:val="0"/>
      <w:bCs/>
      <w:sz w:val="28"/>
    </w:rPr>
  </w:style>
  <w:style w:type="character" w:customStyle="1" w:styleId="a4">
    <w:name w:val="Основной текст Знак"/>
    <w:basedOn w:val="a0"/>
    <w:link w:val="a3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21">
    <w:name w:val="Body Text Indent 2"/>
    <w:basedOn w:val="a"/>
    <w:link w:val="22"/>
    <w:rsid w:val="009665EB"/>
    <w:pPr>
      <w:ind w:firstLine="360"/>
    </w:pPr>
    <w:rPr>
      <w:b w:val="0"/>
      <w:bCs/>
      <w:sz w:val="28"/>
    </w:rPr>
  </w:style>
  <w:style w:type="character" w:customStyle="1" w:styleId="22">
    <w:name w:val="Основной текст с отступом 2 Знак"/>
    <w:basedOn w:val="a0"/>
    <w:link w:val="21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header"/>
    <w:basedOn w:val="a"/>
    <w:link w:val="a6"/>
    <w:rsid w:val="009665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page number"/>
    <w:basedOn w:val="a0"/>
    <w:rsid w:val="009665EB"/>
  </w:style>
  <w:style w:type="paragraph" w:styleId="a8">
    <w:name w:val="footer"/>
    <w:basedOn w:val="a"/>
    <w:link w:val="a9"/>
    <w:uiPriority w:val="99"/>
    <w:rsid w:val="009665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Hyperlink"/>
    <w:uiPriority w:val="99"/>
    <w:unhideWhenUsed/>
    <w:rsid w:val="009665E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66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665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5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0514"/>
    <w:rPr>
      <w:rFonts w:ascii="Segoe UI" w:eastAsia="Times New Roman" w:hAnsi="Segoe UI" w:cs="Segoe UI"/>
      <w:b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6CBE314AC96B107E71EB218584157CC8E0140DAB9EE0FCC48EBAE1DDEFA070D2BF2AF6B63A8F3B64F9927FD964718124D1CEA894BA0F4646a8H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6CBE314AC96B107E71EB218584157CC8E0140DAB9EE0FCC48EBAE1DDEFA070D2BF2AF6B63A8F3B64F9927FD964718124D1CEA894BA0F4646a8H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EAE40-ECF9-49E7-975F-B806914EB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15</cp:revision>
  <cp:lastPrinted>2021-04-19T07:57:00Z</cp:lastPrinted>
  <dcterms:created xsi:type="dcterms:W3CDTF">2023-04-20T08:41:00Z</dcterms:created>
  <dcterms:modified xsi:type="dcterms:W3CDTF">2026-02-27T07:08:00Z</dcterms:modified>
</cp:coreProperties>
</file>