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spacing w:after="120" w:line="240" w:lineRule="auto"/>
        <w:tabs>
          <w:tab w:val="left" w:pos="6124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У</w:t>
      </w:r>
      <w:r>
        <w:rPr>
          <w:rFonts w:ascii="Times New Roman" w:hAnsi="Times New Roman" w:cs="Times New Roman"/>
          <w:sz w:val="24"/>
          <w:szCs w:val="24"/>
        </w:rPr>
        <w:t xml:space="preserve">ТВЕРЖДЕН</w:t>
      </w:r>
      <w:r>
        <w:rPr>
          <w:rFonts w:ascii="Times New Roman" w:hAnsi="Times New Roman" w:cs="Times New Roman"/>
          <w:sz w:val="24"/>
          <w:szCs w:val="24"/>
        </w:rPr>
      </w:r>
    </w:p>
    <w:p>
      <w:pPr>
        <w:spacing w:after="0" w:line="240" w:lineRule="auto"/>
        <w:tabs>
          <w:tab w:val="left" w:pos="6124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распоряжением </w:t>
      </w:r>
      <w:r>
        <w:rPr>
          <w:rFonts w:ascii="Times New Roman" w:hAnsi="Times New Roman" w:cs="Times New Roman"/>
          <w:sz w:val="24"/>
          <w:szCs w:val="24"/>
        </w:rPr>
      </w:r>
    </w:p>
    <w:p>
      <w:pPr>
        <w:spacing w:after="0" w:line="240" w:lineRule="auto"/>
        <w:tabs>
          <w:tab w:val="left" w:pos="6124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Администрации ЗАТО Северск</w:t>
      </w:r>
      <w:r>
        <w:rPr>
          <w:rFonts w:ascii="Times New Roman" w:hAnsi="Times New Roman" w:cs="Times New Roman"/>
          <w:sz w:val="24"/>
          <w:szCs w:val="24"/>
        </w:rPr>
      </w:r>
    </w:p>
    <w:p>
      <w:pPr>
        <w:spacing w:after="0" w:line="240" w:lineRule="auto"/>
        <w:tabs>
          <w:tab w:val="left" w:pos="6124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о</w:t>
      </w:r>
      <w:r>
        <w:rPr>
          <w:rFonts w:ascii="Times New Roman" w:hAnsi="Times New Roman" w:cs="Times New Roman"/>
          <w:sz w:val="24"/>
          <w:szCs w:val="24"/>
        </w:rPr>
        <w:t xml:space="preserve">т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__01.06.2026___№__460-ра__</w:t>
      </w:r>
      <w:r>
        <w:rPr>
          <w:rFonts w:ascii="Times New Roman" w:hAnsi="Times New Roman" w:cs="Times New Roman"/>
          <w:sz w:val="24"/>
          <w:szCs w:val="24"/>
        </w:rPr>
      </w:r>
    </w:p>
    <w:p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jc w:val="center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jc w:val="center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</w:t>
      </w:r>
      <w:r>
        <w:rPr>
          <w:rFonts w:ascii="Times New Roman" w:hAnsi="Times New Roman" w:cs="Times New Roman"/>
          <w:sz w:val="24"/>
          <w:szCs w:val="24"/>
        </w:rPr>
        <w:t xml:space="preserve">ОРЯДОК</w:t>
      </w:r>
      <w:r>
        <w:rPr>
          <w:rFonts w:ascii="Times New Roman" w:hAnsi="Times New Roman" w:cs="Times New Roman"/>
          <w:sz w:val="24"/>
          <w:szCs w:val="24"/>
        </w:rPr>
      </w:r>
    </w:p>
    <w:p>
      <w:pPr>
        <w:jc w:val="center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взаимодействия отраслевых органов </w:t>
      </w:r>
      <w:r>
        <w:rPr>
          <w:rFonts w:ascii="Times New Roman" w:hAnsi="Times New Roman" w:cs="Times New Roman"/>
          <w:sz w:val="24"/>
          <w:szCs w:val="24"/>
        </w:rPr>
        <w:t xml:space="preserve">Администрации</w:t>
      </w:r>
      <w:r>
        <w:rPr>
          <w:rFonts w:ascii="Times New Roman" w:hAnsi="Times New Roman" w:cs="Times New Roman"/>
          <w:sz w:val="24"/>
          <w:szCs w:val="24"/>
        </w:rPr>
        <w:t xml:space="preserve"> ЗАТО Северск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</w:r>
    </w:p>
    <w:p>
      <w:pPr>
        <w:jc w:val="center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 </w:t>
      </w:r>
      <w:r>
        <w:rPr>
          <w:rFonts w:ascii="Times New Roman" w:hAnsi="Times New Roman" w:cs="Times New Roman"/>
          <w:sz w:val="24"/>
          <w:szCs w:val="24"/>
        </w:rPr>
        <w:t xml:space="preserve">подведомственных </w:t>
      </w:r>
      <w:r>
        <w:rPr>
          <w:rFonts w:ascii="Times New Roman" w:hAnsi="Times New Roman" w:cs="Times New Roman"/>
          <w:sz w:val="24"/>
          <w:szCs w:val="24"/>
        </w:rPr>
        <w:t xml:space="preserve">им </w:t>
      </w:r>
      <w:r>
        <w:rPr>
          <w:rFonts w:ascii="Times New Roman" w:hAnsi="Times New Roman" w:cs="Times New Roman"/>
          <w:sz w:val="24"/>
          <w:szCs w:val="24"/>
        </w:rPr>
        <w:t xml:space="preserve">учреждений при выявлении незаконной рубки </w:t>
      </w:r>
      <w:r>
        <w:rPr>
          <w:rFonts w:ascii="Times New Roman" w:hAnsi="Times New Roman" w:cs="Times New Roman"/>
          <w:sz w:val="24"/>
          <w:szCs w:val="24"/>
        </w:rPr>
      </w:r>
    </w:p>
    <w:p>
      <w:pPr>
        <w:jc w:val="center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зеленых насаждений на территории ЗАТО Северск</w:t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726"/>
        <w:ind w:left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jc w:val="center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I</w:t>
      </w:r>
      <w:r>
        <w:rPr>
          <w:rFonts w:ascii="Times New Roman" w:hAnsi="Times New Roman" w:cs="Times New Roman"/>
          <w:sz w:val="24"/>
          <w:szCs w:val="24"/>
        </w:rPr>
        <w:t xml:space="preserve"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ОБЩИЕ ПОЛОЖЕНИЯ</w:t>
      </w:r>
      <w:r>
        <w:rPr>
          <w:rFonts w:ascii="Times New Roman" w:hAnsi="Times New Roman" w:cs="Times New Roman"/>
          <w:sz w:val="24"/>
          <w:szCs w:val="24"/>
        </w:rPr>
      </w:r>
    </w:p>
    <w:p>
      <w:pPr>
        <w:jc w:val="center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ascii="Times New Roman" w:hAnsi="Times New Roman" w:eastAsia="Calibri" w:cs="Times New Roman"/>
          <w:sz w:val="24"/>
          <w:szCs w:val="24"/>
        </w:rPr>
        <w:t xml:space="preserve">1. </w:t>
      </w:r>
      <w:r>
        <w:rPr>
          <w:rFonts w:ascii="Times New Roman" w:hAnsi="Times New Roman" w:eastAsia="Calibri" w:cs="Times New Roman"/>
          <w:sz w:val="24"/>
          <w:szCs w:val="24"/>
        </w:rPr>
        <w:t xml:space="preserve">Настоящий </w:t>
      </w:r>
      <w:r>
        <w:rPr>
          <w:rFonts w:ascii="Times New Roman" w:hAnsi="Times New Roman" w:eastAsia="Calibri" w:cs="Times New Roman"/>
          <w:sz w:val="24"/>
          <w:szCs w:val="24"/>
        </w:rPr>
        <w:t xml:space="preserve">Порядок</w:t>
      </w:r>
      <w:r>
        <w:rPr>
          <w:rFonts w:ascii="Times New Roman" w:hAnsi="Times New Roman" w:eastAsia="Calibri" w:cs="Times New Roman"/>
          <w:sz w:val="24"/>
          <w:szCs w:val="24"/>
        </w:rPr>
        <w:t xml:space="preserve"> </w:t>
      </w:r>
      <w:r>
        <w:rPr>
          <w:rFonts w:ascii="Times New Roman" w:hAnsi="Times New Roman" w:eastAsia="Calibri" w:cs="Times New Roman"/>
          <w:sz w:val="24"/>
          <w:szCs w:val="24"/>
        </w:rPr>
        <w:t xml:space="preserve">взаимодействия отраслевых органов </w:t>
      </w:r>
      <w:r>
        <w:rPr>
          <w:rFonts w:ascii="Times New Roman" w:hAnsi="Times New Roman" w:eastAsia="Calibri" w:cs="Times New Roman"/>
          <w:sz w:val="24"/>
          <w:szCs w:val="24"/>
        </w:rPr>
        <w:t xml:space="preserve">Администрации</w:t>
      </w:r>
      <w:r>
        <w:rPr>
          <w:rFonts w:ascii="Times New Roman" w:hAnsi="Times New Roman" w:eastAsia="Calibri" w:cs="Times New Roman"/>
          <w:sz w:val="24"/>
          <w:szCs w:val="24"/>
        </w:rPr>
        <w:t xml:space="preserve"> ЗАТО Северск</w:t>
      </w:r>
      <w:r>
        <w:rPr>
          <w:rFonts w:ascii="Times New Roman" w:hAnsi="Times New Roman" w:eastAsia="Calibri" w:cs="Times New Roman"/>
          <w:sz w:val="24"/>
          <w:szCs w:val="24"/>
        </w:rPr>
        <w:t xml:space="preserve"> и</w:t>
      </w:r>
      <w:r>
        <w:rPr>
          <w:rFonts w:ascii="Times New Roman" w:hAnsi="Times New Roman" w:eastAsia="Calibri" w:cs="Times New Roman"/>
          <w:sz w:val="24"/>
          <w:szCs w:val="24"/>
        </w:rPr>
        <w:t xml:space="preserve"> подведомственных </w:t>
      </w:r>
      <w:r>
        <w:rPr>
          <w:rFonts w:ascii="Times New Roman" w:hAnsi="Times New Roman" w:eastAsia="Calibri" w:cs="Times New Roman"/>
          <w:sz w:val="24"/>
          <w:szCs w:val="24"/>
        </w:rPr>
        <w:t xml:space="preserve">им </w:t>
      </w:r>
      <w:r>
        <w:rPr>
          <w:rFonts w:ascii="Times New Roman" w:hAnsi="Times New Roman" w:eastAsia="Calibri" w:cs="Times New Roman"/>
          <w:sz w:val="24"/>
          <w:szCs w:val="24"/>
        </w:rPr>
        <w:t xml:space="preserve">учреждений при выявлении незаконной рубки зеленых насаждений </w:t>
      </w:r>
      <w:r>
        <w:rPr>
          <w:rFonts w:ascii="Times New Roman" w:hAnsi="Times New Roman" w:eastAsia="Calibri" w:cs="Times New Roman"/>
          <w:sz w:val="24"/>
          <w:szCs w:val="24"/>
        </w:rPr>
        <w:t xml:space="preserve">(далее – незаконная рубка) </w:t>
      </w:r>
      <w:r>
        <w:rPr>
          <w:rFonts w:ascii="Times New Roman" w:hAnsi="Times New Roman" w:eastAsia="Calibri" w:cs="Times New Roman"/>
          <w:sz w:val="24"/>
          <w:szCs w:val="24"/>
        </w:rPr>
        <w:t xml:space="preserve">на территории ЗАТО Северск</w:t>
      </w:r>
      <w:r>
        <w:rPr>
          <w:rFonts w:ascii="Times New Roman" w:hAnsi="Times New Roman" w:eastAsia="Calibri" w:cs="Times New Roman"/>
          <w:sz w:val="24"/>
          <w:szCs w:val="24"/>
        </w:rPr>
        <w:t xml:space="preserve"> </w:t>
      </w:r>
      <w:r>
        <w:rPr>
          <w:rFonts w:ascii="Times New Roman" w:hAnsi="Times New Roman" w:eastAsia="Calibri" w:cs="Times New Roman"/>
          <w:sz w:val="24"/>
          <w:szCs w:val="24"/>
        </w:rPr>
        <w:t xml:space="preserve">определяет механизм взаимодействия между Управлени</w:t>
      </w:r>
      <w:r>
        <w:rPr>
          <w:rFonts w:ascii="Times New Roman" w:hAnsi="Times New Roman" w:eastAsia="Calibri" w:cs="Times New Roman"/>
          <w:sz w:val="24"/>
          <w:szCs w:val="24"/>
        </w:rPr>
        <w:t xml:space="preserve">ем</w:t>
      </w:r>
      <w:r>
        <w:rPr>
          <w:rFonts w:ascii="Times New Roman" w:hAnsi="Times New Roman" w:eastAsia="Calibri" w:cs="Times New Roman"/>
          <w:sz w:val="24"/>
          <w:szCs w:val="24"/>
        </w:rPr>
        <w:t xml:space="preserve"> имущественных отношений Администрации ЗАТО </w:t>
      </w:r>
      <w:r>
        <w:rPr>
          <w:rFonts w:ascii="Times New Roman" w:hAnsi="Times New Roman" w:eastAsia="Calibri" w:cs="Times New Roman"/>
          <w:sz w:val="24"/>
          <w:szCs w:val="24"/>
        </w:rPr>
        <w:t xml:space="preserve">Северск,</w:t>
      </w:r>
      <w:r>
        <w:rPr>
          <w:rFonts w:ascii="Times New Roman" w:hAnsi="Times New Roman" w:eastAsia="Calibri" w:cs="Times New Roman"/>
          <w:sz w:val="24"/>
          <w:szCs w:val="24"/>
        </w:rPr>
        <w:t xml:space="preserve"> </w:t>
      </w:r>
      <w:r>
        <w:rPr>
          <w:rFonts w:ascii="Times New Roman" w:hAnsi="Times New Roman" w:eastAsia="Calibri" w:cs="Times New Roman"/>
          <w:sz w:val="24"/>
          <w:szCs w:val="24"/>
        </w:rPr>
        <w:t xml:space="preserve">Управлением жилищно-коммунального хозяйства, транспорта и связи Администрации ЗАТО Северск, </w:t>
      </w:r>
      <w:r>
        <w:rPr>
          <w:rFonts w:ascii="Times New Roman" w:hAnsi="Times New Roman" w:eastAsia="Calibri" w:cs="Times New Roman"/>
          <w:sz w:val="24"/>
          <w:szCs w:val="24"/>
        </w:rPr>
        <w:t xml:space="preserve">М</w:t>
      </w:r>
      <w:r>
        <w:rPr>
          <w:rFonts w:ascii="Times New Roman" w:hAnsi="Times New Roman" w:eastAsia="Calibri" w:cs="Times New Roman"/>
          <w:sz w:val="24"/>
          <w:szCs w:val="24"/>
        </w:rPr>
        <w:t xml:space="preserve">униципальным казенным учреждением</w:t>
      </w:r>
      <w:r>
        <w:rPr>
          <w:rFonts w:ascii="Times New Roman" w:hAnsi="Times New Roman" w:eastAsia="Calibri" w:cs="Times New Roman"/>
          <w:sz w:val="24"/>
          <w:szCs w:val="24"/>
        </w:rPr>
        <w:t xml:space="preserve"> </w:t>
      </w:r>
      <w:r>
        <w:rPr>
          <w:rFonts w:ascii="Times New Roman" w:hAnsi="Times New Roman" w:eastAsia="Calibri" w:cs="Times New Roman"/>
          <w:sz w:val="24"/>
          <w:szCs w:val="24"/>
        </w:rPr>
        <w:t xml:space="preserve">«Лесничество ЗАТО Северск</w:t>
      </w:r>
      <w:r>
        <w:rPr>
          <w:rFonts w:ascii="Times New Roman" w:hAnsi="Times New Roman" w:eastAsia="Calibri" w:cs="Times New Roman"/>
          <w:sz w:val="24"/>
          <w:szCs w:val="24"/>
        </w:rPr>
        <w:t xml:space="preserve">»,</w:t>
      </w:r>
      <w:r>
        <w:rPr>
          <w:rFonts w:ascii="Times New Roman" w:hAnsi="Times New Roman" w:eastAsia="Calibri" w:cs="Times New Roman"/>
          <w:sz w:val="24"/>
          <w:szCs w:val="24"/>
        </w:rPr>
        <w:t xml:space="preserve"> </w:t>
      </w:r>
      <w:r>
        <w:rPr>
          <w:rFonts w:ascii="Times New Roman" w:hAnsi="Times New Roman" w:eastAsia="Calibri" w:cs="Times New Roman"/>
          <w:sz w:val="24"/>
          <w:szCs w:val="24"/>
        </w:rPr>
        <w:t xml:space="preserve">л</w:t>
      </w:r>
      <w:r>
        <w:rPr>
          <w:rFonts w:ascii="Times New Roman" w:hAnsi="Times New Roman" w:eastAsia="Calibri" w:cs="Times New Roman"/>
          <w:sz w:val="24"/>
          <w:szCs w:val="24"/>
        </w:rPr>
        <w:t xml:space="preserve">андшафтной комиссией</w:t>
      </w:r>
      <w:r>
        <w:rPr>
          <w:rFonts w:ascii="Times New Roman" w:hAnsi="Times New Roman" w:eastAsia="Calibri" w:cs="Times New Roman"/>
          <w:sz w:val="24"/>
          <w:szCs w:val="24"/>
        </w:rPr>
        <w:t xml:space="preserve">,</w:t>
      </w:r>
      <w:r>
        <w:rPr>
          <w:rFonts w:ascii="Times New Roman" w:hAnsi="Times New Roman" w:eastAsia="Calibri" w:cs="Times New Roman"/>
          <w:sz w:val="24"/>
          <w:szCs w:val="24"/>
        </w:rPr>
        <w:t xml:space="preserve"> действующей на территории ЗАТО Северск</w:t>
      </w:r>
      <w:r>
        <w:rPr>
          <w:rFonts w:ascii="Times New Roman" w:hAnsi="Times New Roman" w:eastAsia="Calibri" w:cs="Times New Roman"/>
          <w:sz w:val="24"/>
          <w:szCs w:val="24"/>
        </w:rPr>
        <w:t xml:space="preserve"> </w:t>
      </w:r>
      <w:r>
        <w:rPr>
          <w:rFonts w:ascii="Times New Roman" w:hAnsi="Times New Roman" w:eastAsia="Calibri" w:cs="Times New Roman"/>
          <w:sz w:val="24"/>
          <w:szCs w:val="24"/>
        </w:rPr>
        <w:t xml:space="preserve">(далее</w:t>
      </w:r>
      <w:r>
        <w:rPr>
          <w:rFonts w:ascii="Times New Roman" w:hAnsi="Times New Roman" w:eastAsia="Calibri" w:cs="Times New Roman"/>
          <w:sz w:val="24"/>
          <w:szCs w:val="24"/>
        </w:rPr>
        <w:t xml:space="preserve"> </w:t>
      </w:r>
      <w:r>
        <w:rPr>
          <w:rFonts w:ascii="Times New Roman" w:hAnsi="Times New Roman" w:eastAsia="Calibri" w:cs="Times New Roman"/>
          <w:sz w:val="24"/>
          <w:szCs w:val="24"/>
        </w:rPr>
        <w:t xml:space="preserve">– ландшафтная </w:t>
      </w:r>
      <w:r>
        <w:rPr>
          <w:rFonts w:ascii="Times New Roman" w:hAnsi="Times New Roman" w:eastAsia="Calibri" w:cs="Times New Roman"/>
          <w:sz w:val="24"/>
          <w:szCs w:val="24"/>
        </w:rPr>
        <w:t xml:space="preserve">комиссия)</w:t>
      </w:r>
      <w:r>
        <w:rPr>
          <w:rFonts w:ascii="Times New Roman" w:hAnsi="Times New Roman" w:eastAsia="Calibri" w:cs="Times New Roman"/>
          <w:sz w:val="24"/>
          <w:szCs w:val="24"/>
        </w:rPr>
        <w:t xml:space="preserve">,</w:t>
      </w:r>
      <w:r>
        <w:rPr>
          <w:rFonts w:ascii="Times New Roman" w:hAnsi="Times New Roman" w:eastAsia="Calibri" w:cs="Times New Roman"/>
          <w:sz w:val="24"/>
          <w:szCs w:val="24"/>
        </w:rPr>
        <w:t xml:space="preserve"> утвержденн</w:t>
      </w:r>
      <w:r>
        <w:rPr>
          <w:rFonts w:ascii="Times New Roman" w:hAnsi="Times New Roman" w:eastAsia="Calibri" w:cs="Times New Roman"/>
          <w:sz w:val="24"/>
          <w:szCs w:val="24"/>
        </w:rPr>
        <w:t xml:space="preserve">ой постановлением </w:t>
      </w:r>
      <w:r>
        <w:rPr>
          <w:rFonts w:ascii="Times New Roman" w:hAnsi="Times New Roman" w:eastAsia="Calibri" w:cs="Times New Roman"/>
          <w:sz w:val="24"/>
          <w:szCs w:val="24"/>
        </w:rPr>
        <w:t xml:space="preserve">Администрации</w:t>
      </w:r>
      <w:r>
        <w:rPr>
          <w:rFonts w:ascii="Times New Roman" w:hAnsi="Times New Roman" w:eastAsia="Calibri" w:cs="Times New Roman"/>
          <w:sz w:val="24"/>
          <w:szCs w:val="24"/>
        </w:rPr>
        <w:t xml:space="preserve"> ЗАТО Северск от 07.04.2011 </w:t>
      </w:r>
      <w:r>
        <w:rPr>
          <w:rFonts w:ascii="Times New Roman" w:hAnsi="Times New Roman" w:eastAsia="Calibri" w:cs="Times New Roman"/>
          <w:sz w:val="24"/>
          <w:szCs w:val="24"/>
        </w:rPr>
        <w:t xml:space="preserve">№</w:t>
      </w:r>
      <w:r>
        <w:rPr>
          <w:rFonts w:ascii="Times New Roman" w:hAnsi="Times New Roman" w:eastAsia="Calibri" w:cs="Times New Roman"/>
          <w:sz w:val="24"/>
          <w:szCs w:val="24"/>
        </w:rPr>
        <w:t xml:space="preserve"> 671 </w:t>
      </w:r>
      <w:r>
        <w:rPr>
          <w:rFonts w:ascii="Times New Roman" w:hAnsi="Times New Roman" w:eastAsia="Calibri" w:cs="Times New Roman"/>
          <w:sz w:val="24"/>
          <w:szCs w:val="24"/>
        </w:rPr>
        <w:t xml:space="preserve">«</w:t>
      </w:r>
      <w:r>
        <w:rPr>
          <w:rFonts w:ascii="Times New Roman" w:hAnsi="Times New Roman" w:eastAsia="Calibri" w:cs="Times New Roman"/>
          <w:sz w:val="24"/>
          <w:szCs w:val="24"/>
        </w:rPr>
        <w:t xml:space="preserve">О сносе зеленых насаждений на территории ЗАТО Северск</w:t>
      </w:r>
      <w:r>
        <w:rPr>
          <w:rFonts w:ascii="Times New Roman" w:hAnsi="Times New Roman" w:eastAsia="Calibri" w:cs="Times New Roman"/>
          <w:sz w:val="24"/>
          <w:szCs w:val="24"/>
        </w:rPr>
        <w:t xml:space="preserve">», </w:t>
      </w:r>
      <w:r>
        <w:rPr>
          <w:rFonts w:ascii="Times New Roman" w:hAnsi="Times New Roman" w:eastAsia="Calibri" w:cs="Times New Roman"/>
          <w:sz w:val="24"/>
          <w:szCs w:val="24"/>
        </w:rPr>
        <w:t xml:space="preserve">при выявлении фактов незаконной рубки на территории ЗАТО Северск</w:t>
      </w:r>
      <w:r>
        <w:rPr>
          <w:rFonts w:ascii="Times New Roman" w:hAnsi="Times New Roman" w:eastAsia="Calibri" w:cs="Times New Roman"/>
          <w:sz w:val="24"/>
          <w:szCs w:val="24"/>
        </w:rPr>
        <w:t xml:space="preserve">, не относящейся к</w:t>
      </w:r>
      <w:r>
        <w:rPr>
          <w:rFonts w:ascii="Times New Roman" w:hAnsi="Times New Roman" w:eastAsia="Calibri" w:cs="Times New Roman"/>
          <w:sz w:val="24"/>
          <w:szCs w:val="24"/>
        </w:rPr>
        <w:t xml:space="preserve"> </w:t>
      </w:r>
      <w:r>
        <w:rPr>
          <w:rFonts w:ascii="Times New Roman" w:hAnsi="Times New Roman" w:eastAsia="Calibri" w:cs="Times New Roman"/>
          <w:sz w:val="24"/>
          <w:szCs w:val="24"/>
        </w:rPr>
        <w:t xml:space="preserve">лесничеству</w:t>
      </w:r>
      <w:r>
        <w:rPr>
          <w:rFonts w:ascii="Times New Roman" w:hAnsi="Times New Roman" w:eastAsia="Calibri" w:cs="Times New Roman"/>
          <w:sz w:val="24"/>
          <w:szCs w:val="24"/>
        </w:rPr>
        <w:t xml:space="preserve">.</w:t>
      </w:r>
      <w:r>
        <w:rPr>
          <w:rFonts w:ascii="Times New Roman" w:hAnsi="Times New Roman" w:eastAsia="Calibri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ascii="Times New Roman" w:hAnsi="Times New Roman" w:eastAsia="Calibri" w:cs="Times New Roman"/>
          <w:sz w:val="24"/>
          <w:szCs w:val="24"/>
        </w:rPr>
        <w:t xml:space="preserve">2. Под незаконной рубкой понима</w:t>
      </w:r>
      <w:r>
        <w:rPr>
          <w:rFonts w:ascii="Times New Roman" w:hAnsi="Times New Roman" w:eastAsia="Calibri" w:cs="Times New Roman"/>
          <w:sz w:val="24"/>
          <w:szCs w:val="24"/>
        </w:rPr>
        <w:t xml:space="preserve">ю</w:t>
      </w:r>
      <w:r>
        <w:rPr>
          <w:rFonts w:ascii="Times New Roman" w:hAnsi="Times New Roman" w:eastAsia="Calibri" w:cs="Times New Roman"/>
          <w:sz w:val="24"/>
          <w:szCs w:val="24"/>
        </w:rPr>
        <w:t xml:space="preserve">тся снос или повреждени</w:t>
      </w:r>
      <w:r>
        <w:rPr>
          <w:rFonts w:ascii="Times New Roman" w:hAnsi="Times New Roman" w:eastAsia="Calibri" w:cs="Times New Roman"/>
          <w:sz w:val="24"/>
          <w:szCs w:val="24"/>
        </w:rPr>
        <w:t xml:space="preserve">е</w:t>
      </w:r>
      <w:r>
        <w:rPr>
          <w:rFonts w:ascii="Times New Roman" w:hAnsi="Times New Roman" w:eastAsia="Calibri" w:cs="Times New Roman"/>
          <w:sz w:val="24"/>
          <w:szCs w:val="24"/>
        </w:rPr>
        <w:t xml:space="preserve"> зеленых насаждений (деревьев</w:t>
      </w:r>
      <w:r>
        <w:rPr>
          <w:rFonts w:ascii="Times New Roman" w:hAnsi="Times New Roman" w:eastAsia="Calibri" w:cs="Times New Roman"/>
          <w:sz w:val="24"/>
          <w:szCs w:val="24"/>
        </w:rPr>
        <w:t xml:space="preserve"> и (или)</w:t>
      </w:r>
      <w:r>
        <w:rPr>
          <w:rFonts w:ascii="Times New Roman" w:hAnsi="Times New Roman" w:eastAsia="Calibri" w:cs="Times New Roman"/>
          <w:sz w:val="24"/>
          <w:szCs w:val="24"/>
        </w:rPr>
        <w:t xml:space="preserve"> кустарников) без разрешительных документов, осуществленные в отсутствие действующего </w:t>
      </w:r>
      <w:r>
        <w:rPr>
          <w:rFonts w:ascii="Times New Roman" w:hAnsi="Times New Roman" w:eastAsia="Calibri" w:cs="Times New Roman"/>
          <w:sz w:val="24"/>
          <w:szCs w:val="24"/>
        </w:rPr>
        <w:t xml:space="preserve">ордера</w:t>
      </w:r>
      <w:r>
        <w:rPr>
          <w:rFonts w:ascii="Times New Roman" w:hAnsi="Times New Roman" w:eastAsia="Calibri" w:cs="Times New Roman"/>
          <w:sz w:val="24"/>
          <w:szCs w:val="24"/>
        </w:rPr>
        <w:t xml:space="preserve">, выданного в соответствии с постановлением </w:t>
      </w:r>
      <w:r>
        <w:rPr>
          <w:rFonts w:ascii="Times New Roman" w:hAnsi="Times New Roman" w:eastAsia="Calibri" w:cs="Times New Roman"/>
          <w:sz w:val="24"/>
          <w:szCs w:val="24"/>
        </w:rPr>
        <w:t xml:space="preserve">Администрации</w:t>
      </w:r>
      <w:r>
        <w:rPr>
          <w:rFonts w:ascii="Times New Roman" w:hAnsi="Times New Roman" w:eastAsia="Calibri" w:cs="Times New Roman"/>
          <w:sz w:val="24"/>
          <w:szCs w:val="24"/>
        </w:rPr>
        <w:t xml:space="preserve"> ЗАТО Северск от 07.04.2011 № 671 «О сносе зеленых насаждений на территории ЗАТО Северск».</w:t>
      </w:r>
      <w:r>
        <w:rPr>
          <w:rFonts w:ascii="Times New Roman" w:hAnsi="Times New Roman" w:eastAsia="Calibri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ascii="Times New Roman" w:hAnsi="Times New Roman" w:eastAsia="Calibri" w:cs="Times New Roman"/>
          <w:sz w:val="24"/>
          <w:szCs w:val="24"/>
        </w:rPr>
      </w:r>
      <w:r>
        <w:rPr>
          <w:rFonts w:ascii="Times New Roman" w:hAnsi="Times New Roman" w:eastAsia="Calibri" w:cs="Times New Roman"/>
          <w:sz w:val="24"/>
          <w:szCs w:val="24"/>
        </w:rPr>
      </w:r>
    </w:p>
    <w:p>
      <w:pPr>
        <w:jc w:val="center"/>
        <w:spacing w:after="0" w:line="240" w:lineRule="auto"/>
        <w:rPr>
          <w:rFonts w:ascii="Times New Roman" w:hAnsi="Times New Roman" w:eastAsia="Calibri" w:cs="Times New Roman"/>
          <w:caps/>
          <w:sz w:val="24"/>
          <w:szCs w:val="24"/>
        </w:rPr>
      </w:pPr>
      <w:r>
        <w:rPr>
          <w:rFonts w:ascii="Times New Roman" w:hAnsi="Times New Roman" w:eastAsia="Calibri" w:cs="Times New Roman"/>
          <w:sz w:val="24"/>
          <w:szCs w:val="24"/>
          <w:lang w:val="en-US"/>
        </w:rPr>
        <w:t xml:space="preserve">II</w:t>
      </w:r>
      <w:r>
        <w:rPr>
          <w:rFonts w:ascii="Times New Roman" w:hAnsi="Times New Roman" w:eastAsia="Calibri" w:cs="Times New Roman"/>
          <w:sz w:val="24"/>
          <w:szCs w:val="24"/>
        </w:rPr>
        <w:t xml:space="preserve">. </w:t>
      </w:r>
      <w:r>
        <w:rPr>
          <w:rFonts w:ascii="Times New Roman" w:hAnsi="Times New Roman" w:eastAsia="Calibri" w:cs="Times New Roman"/>
          <w:caps/>
          <w:sz w:val="24"/>
          <w:szCs w:val="24"/>
        </w:rPr>
        <w:t xml:space="preserve">Порядок действий при выявлении незаконной рубки </w:t>
      </w:r>
      <w:r>
        <w:rPr>
          <w:rFonts w:ascii="Times New Roman" w:hAnsi="Times New Roman" w:eastAsia="Calibri" w:cs="Times New Roman"/>
          <w:caps/>
          <w:sz w:val="24"/>
          <w:szCs w:val="24"/>
        </w:rPr>
      </w:r>
    </w:p>
    <w:p>
      <w:pPr>
        <w:ind w:firstLine="709"/>
        <w:jc w:val="center"/>
        <w:spacing w:after="0" w:line="240" w:lineRule="auto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ascii="Times New Roman" w:hAnsi="Times New Roman" w:eastAsia="Calibri" w:cs="Times New Roman"/>
          <w:sz w:val="24"/>
          <w:szCs w:val="24"/>
        </w:rPr>
      </w:r>
      <w:r>
        <w:rPr>
          <w:rFonts w:ascii="Times New Roman" w:hAnsi="Times New Roman" w:eastAsia="Calibri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ascii="Times New Roman" w:hAnsi="Times New Roman" w:eastAsia="Calibri" w:cs="Times New Roman"/>
          <w:sz w:val="24"/>
          <w:szCs w:val="24"/>
        </w:rPr>
        <w:t xml:space="preserve">3. </w:t>
      </w:r>
      <w:r>
        <w:rPr>
          <w:rFonts w:ascii="Times New Roman" w:hAnsi="Times New Roman" w:eastAsia="Calibri" w:cs="Times New Roman"/>
          <w:sz w:val="24"/>
          <w:szCs w:val="24"/>
        </w:rPr>
        <w:t xml:space="preserve">В случае выявления М</w:t>
      </w:r>
      <w:r>
        <w:rPr>
          <w:rFonts w:ascii="Times New Roman" w:hAnsi="Times New Roman" w:eastAsia="Calibri" w:cs="Times New Roman"/>
          <w:sz w:val="24"/>
          <w:szCs w:val="24"/>
        </w:rPr>
        <w:t xml:space="preserve">униципальным казенным учреждением «</w:t>
      </w:r>
      <w:bookmarkStart w:id="0" w:name="_GoBack"/>
      <w:r/>
      <w:bookmarkEnd w:id="0"/>
      <w:r>
        <w:rPr>
          <w:rFonts w:ascii="Times New Roman" w:hAnsi="Times New Roman" w:eastAsia="Calibri" w:cs="Times New Roman"/>
          <w:sz w:val="24"/>
          <w:szCs w:val="24"/>
        </w:rPr>
        <w:t xml:space="preserve">Лесничество</w:t>
      </w:r>
      <w:r>
        <w:rPr>
          <w:rFonts w:ascii="Times New Roman" w:hAnsi="Times New Roman" w:eastAsia="Calibri" w:cs="Times New Roman"/>
          <w:sz w:val="24"/>
          <w:szCs w:val="24"/>
        </w:rPr>
        <w:t xml:space="preserve"> ЗАТО Северск» факта незаконной рубки должностные лица учреждения:</w:t>
      </w:r>
      <w:r>
        <w:rPr>
          <w:rFonts w:ascii="Times New Roman" w:hAnsi="Times New Roman" w:eastAsia="Calibri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ascii="Times New Roman" w:hAnsi="Times New Roman" w:eastAsia="Calibri" w:cs="Times New Roman"/>
          <w:sz w:val="24"/>
          <w:szCs w:val="24"/>
        </w:rPr>
        <w:t xml:space="preserve">1</w:t>
      </w:r>
      <w:r>
        <w:rPr>
          <w:rFonts w:ascii="Times New Roman" w:hAnsi="Times New Roman" w:eastAsia="Calibri" w:cs="Times New Roman"/>
          <w:sz w:val="24"/>
          <w:szCs w:val="24"/>
        </w:rPr>
        <w:t xml:space="preserve">) </w:t>
      </w:r>
      <w:r>
        <w:rPr>
          <w:rFonts w:ascii="Times New Roman" w:hAnsi="Times New Roman" w:eastAsia="Calibri" w:cs="Times New Roman"/>
          <w:sz w:val="24"/>
          <w:szCs w:val="24"/>
        </w:rPr>
        <w:t xml:space="preserve">принимают меры к незамедлительной передаче сообщения о его выявлении в УМВД России по ЗАТО </w:t>
      </w:r>
      <w:r>
        <w:rPr>
          <w:rFonts w:ascii="Times New Roman" w:hAnsi="Times New Roman" w:eastAsia="Calibri" w:cs="Times New Roman"/>
          <w:sz w:val="24"/>
          <w:szCs w:val="24"/>
        </w:rPr>
        <w:t xml:space="preserve">г</w:t>
      </w:r>
      <w:r>
        <w:rPr>
          <w:rFonts w:ascii="Times New Roman" w:hAnsi="Times New Roman" w:eastAsia="Calibri" w:cs="Times New Roman"/>
          <w:sz w:val="24"/>
          <w:szCs w:val="24"/>
        </w:rPr>
        <w:t xml:space="preserve">.</w:t>
      </w:r>
      <w:r>
        <w:rPr>
          <w:rFonts w:ascii="Times New Roman" w:hAnsi="Times New Roman" w:eastAsia="Calibri" w:cs="Times New Roman"/>
          <w:sz w:val="24"/>
          <w:szCs w:val="24"/>
        </w:rPr>
        <w:t xml:space="preserve">С</w:t>
      </w:r>
      <w:r>
        <w:rPr>
          <w:rFonts w:ascii="Times New Roman" w:hAnsi="Times New Roman" w:eastAsia="Calibri" w:cs="Times New Roman"/>
          <w:sz w:val="24"/>
          <w:szCs w:val="24"/>
        </w:rPr>
        <w:t xml:space="preserve">еверск</w:t>
      </w:r>
      <w:r>
        <w:rPr>
          <w:rFonts w:ascii="Times New Roman" w:hAnsi="Times New Roman" w:eastAsia="Calibri" w:cs="Times New Roman"/>
          <w:sz w:val="24"/>
          <w:szCs w:val="24"/>
        </w:rPr>
        <w:t xml:space="preserve"> Томской области</w:t>
      </w:r>
      <w:r>
        <w:rPr>
          <w:rFonts w:ascii="Times New Roman" w:hAnsi="Times New Roman" w:eastAsia="Calibri" w:cs="Times New Roman"/>
          <w:sz w:val="24"/>
          <w:szCs w:val="24"/>
        </w:rPr>
        <w:t xml:space="preserve">, </w:t>
      </w:r>
      <w:r>
        <w:rPr>
          <w:rFonts w:ascii="Times New Roman" w:hAnsi="Times New Roman" w:eastAsia="Calibri" w:cs="Times New Roman"/>
          <w:sz w:val="24"/>
          <w:szCs w:val="24"/>
        </w:rPr>
        <w:t xml:space="preserve">Управление жилищно-коммунального хозяйства, транспорта и связи </w:t>
      </w:r>
      <w:r>
        <w:rPr>
          <w:rFonts w:ascii="Times New Roman" w:hAnsi="Times New Roman" w:eastAsia="Calibri" w:cs="Times New Roman"/>
          <w:sz w:val="24"/>
          <w:szCs w:val="24"/>
        </w:rPr>
        <w:t xml:space="preserve">Администрации</w:t>
      </w:r>
      <w:r>
        <w:rPr>
          <w:rFonts w:ascii="Times New Roman" w:hAnsi="Times New Roman" w:eastAsia="Calibri" w:cs="Times New Roman"/>
          <w:sz w:val="24"/>
          <w:szCs w:val="24"/>
        </w:rPr>
        <w:t xml:space="preserve"> ЗАТО Северск</w:t>
      </w:r>
      <w:r>
        <w:rPr>
          <w:rFonts w:ascii="Times New Roman" w:hAnsi="Times New Roman" w:eastAsia="Calibri" w:cs="Times New Roman"/>
          <w:sz w:val="24"/>
          <w:szCs w:val="24"/>
        </w:rPr>
        <w:t xml:space="preserve">, </w:t>
      </w:r>
      <w:r>
        <w:rPr>
          <w:rFonts w:ascii="Times New Roman" w:hAnsi="Times New Roman" w:eastAsia="Calibri" w:cs="Times New Roman"/>
          <w:sz w:val="24"/>
          <w:szCs w:val="24"/>
        </w:rPr>
        <w:t xml:space="preserve">Управление имущественных отношений</w:t>
      </w:r>
      <w:r>
        <w:rPr>
          <w:rFonts w:ascii="Times New Roman" w:hAnsi="Times New Roman" w:eastAsia="Calibri" w:cs="Times New Roman"/>
          <w:sz w:val="24"/>
          <w:szCs w:val="24"/>
        </w:rPr>
        <w:t xml:space="preserve"> </w:t>
      </w:r>
      <w:r>
        <w:rPr>
          <w:rFonts w:ascii="Times New Roman" w:hAnsi="Times New Roman" w:eastAsia="Calibri" w:cs="Times New Roman"/>
          <w:sz w:val="24"/>
          <w:szCs w:val="24"/>
        </w:rPr>
        <w:t xml:space="preserve">Администрации ЗАТО Северск; </w:t>
      </w:r>
      <w:r>
        <w:rPr>
          <w:rFonts w:ascii="Times New Roman" w:hAnsi="Times New Roman" w:eastAsia="Calibri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ascii="Times New Roman" w:hAnsi="Times New Roman" w:eastAsia="Calibri" w:cs="Times New Roman"/>
          <w:sz w:val="24"/>
          <w:szCs w:val="24"/>
        </w:rPr>
        <w:t xml:space="preserve">2</w:t>
      </w:r>
      <w:r>
        <w:rPr>
          <w:rFonts w:ascii="Times New Roman" w:hAnsi="Times New Roman" w:eastAsia="Calibri" w:cs="Times New Roman"/>
          <w:sz w:val="24"/>
          <w:szCs w:val="24"/>
        </w:rPr>
        <w:t xml:space="preserve">) </w:t>
      </w:r>
      <w:r>
        <w:rPr>
          <w:rFonts w:ascii="Times New Roman" w:hAnsi="Times New Roman" w:eastAsia="Calibri" w:cs="Times New Roman"/>
          <w:sz w:val="24"/>
          <w:szCs w:val="24"/>
        </w:rPr>
        <w:t xml:space="preserve">определяют место </w:t>
      </w:r>
      <w:r>
        <w:rPr>
          <w:rFonts w:ascii="Times New Roman" w:hAnsi="Times New Roman" w:eastAsia="Calibri" w:cs="Times New Roman"/>
          <w:sz w:val="24"/>
          <w:szCs w:val="24"/>
        </w:rPr>
        <w:t xml:space="preserve">происшествия</w:t>
      </w:r>
      <w:r>
        <w:rPr>
          <w:rFonts w:ascii="Times New Roman" w:hAnsi="Times New Roman" w:eastAsia="Calibri" w:cs="Times New Roman"/>
          <w:sz w:val="24"/>
          <w:szCs w:val="24"/>
        </w:rPr>
        <w:t xml:space="preserve">, п</w:t>
      </w:r>
      <w:r>
        <w:rPr>
          <w:rFonts w:ascii="Times New Roman" w:hAnsi="Times New Roman" w:eastAsia="Calibri" w:cs="Times New Roman"/>
          <w:sz w:val="24"/>
          <w:szCs w:val="24"/>
        </w:rPr>
        <w:t xml:space="preserve">роизв</w:t>
      </w:r>
      <w:r>
        <w:rPr>
          <w:rFonts w:ascii="Times New Roman" w:hAnsi="Times New Roman" w:eastAsia="Calibri" w:cs="Times New Roman"/>
          <w:sz w:val="24"/>
          <w:szCs w:val="24"/>
        </w:rPr>
        <w:t xml:space="preserve">одят </w:t>
      </w:r>
      <w:r>
        <w:rPr>
          <w:rFonts w:ascii="Times New Roman" w:hAnsi="Times New Roman" w:eastAsia="Calibri" w:cs="Times New Roman"/>
          <w:sz w:val="24"/>
          <w:szCs w:val="24"/>
        </w:rPr>
        <w:t xml:space="preserve">фотофиксацию</w:t>
      </w:r>
      <w:r>
        <w:rPr>
          <w:rFonts w:ascii="Times New Roman" w:hAnsi="Times New Roman" w:eastAsia="Calibri" w:cs="Times New Roman"/>
          <w:sz w:val="24"/>
          <w:szCs w:val="24"/>
        </w:rPr>
        <w:t xml:space="preserve">;</w:t>
      </w:r>
      <w:r>
        <w:rPr>
          <w:rFonts w:ascii="Times New Roman" w:hAnsi="Times New Roman" w:eastAsia="Calibri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ascii="Times New Roman" w:hAnsi="Times New Roman" w:eastAsia="Calibri" w:cs="Times New Roman"/>
          <w:sz w:val="24"/>
          <w:szCs w:val="24"/>
        </w:rPr>
        <w:t xml:space="preserve">3</w:t>
      </w:r>
      <w:r>
        <w:rPr>
          <w:rFonts w:ascii="Times New Roman" w:hAnsi="Times New Roman" w:eastAsia="Calibri" w:cs="Times New Roman"/>
          <w:sz w:val="24"/>
          <w:szCs w:val="24"/>
        </w:rPr>
        <w:t xml:space="preserve">) </w:t>
      </w:r>
      <w:r>
        <w:rPr>
          <w:rFonts w:ascii="Times New Roman" w:hAnsi="Times New Roman" w:eastAsia="Calibri" w:cs="Times New Roman"/>
          <w:sz w:val="24"/>
          <w:szCs w:val="24"/>
        </w:rPr>
        <w:t xml:space="preserve">с</w:t>
      </w:r>
      <w:r>
        <w:rPr>
          <w:rFonts w:ascii="Times New Roman" w:hAnsi="Times New Roman" w:eastAsia="Calibri" w:cs="Times New Roman"/>
          <w:sz w:val="24"/>
          <w:szCs w:val="24"/>
        </w:rPr>
        <w:t xml:space="preserve">остав</w:t>
      </w:r>
      <w:r>
        <w:rPr>
          <w:rFonts w:ascii="Times New Roman" w:hAnsi="Times New Roman" w:eastAsia="Calibri" w:cs="Times New Roman"/>
          <w:sz w:val="24"/>
          <w:szCs w:val="24"/>
        </w:rPr>
        <w:t xml:space="preserve">ляют </w:t>
      </w:r>
      <w:r>
        <w:rPr>
          <w:rFonts w:ascii="Times New Roman" w:hAnsi="Times New Roman" w:eastAsia="Calibri" w:cs="Times New Roman"/>
          <w:sz w:val="24"/>
          <w:szCs w:val="24"/>
        </w:rPr>
        <w:t xml:space="preserve">акт осмотра и схему месторасположения незаконной рубки, </w:t>
      </w:r>
      <w:r>
        <w:rPr>
          <w:rFonts w:ascii="Times New Roman" w:hAnsi="Times New Roman" w:eastAsia="Calibri" w:cs="Times New Roman"/>
          <w:sz w:val="24"/>
          <w:szCs w:val="24"/>
        </w:rPr>
        <w:t xml:space="preserve">перечетную ведомость,</w:t>
      </w:r>
      <w:r>
        <w:rPr>
          <w:rFonts w:ascii="Times New Roman" w:hAnsi="Times New Roman" w:eastAsia="Calibri" w:cs="Times New Roman"/>
          <w:sz w:val="24"/>
          <w:szCs w:val="24"/>
        </w:rPr>
        <w:t xml:space="preserve"> </w:t>
      </w:r>
      <w:r>
        <w:rPr>
          <w:rFonts w:ascii="Times New Roman" w:hAnsi="Times New Roman" w:eastAsia="Calibri" w:cs="Times New Roman"/>
          <w:sz w:val="24"/>
          <w:szCs w:val="24"/>
        </w:rPr>
        <w:t xml:space="preserve">содержащую сведения о породе, </w:t>
      </w:r>
      <w:r>
        <w:rPr>
          <w:rFonts w:ascii="Times New Roman" w:hAnsi="Times New Roman" w:eastAsia="Calibri" w:cs="Times New Roman"/>
          <w:sz w:val="24"/>
          <w:szCs w:val="24"/>
        </w:rPr>
        <w:t xml:space="preserve">количеств</w:t>
      </w:r>
      <w:r>
        <w:rPr>
          <w:rFonts w:ascii="Times New Roman" w:hAnsi="Times New Roman" w:eastAsia="Calibri" w:cs="Times New Roman"/>
          <w:sz w:val="24"/>
          <w:szCs w:val="24"/>
        </w:rPr>
        <w:t xml:space="preserve">е </w:t>
      </w:r>
      <w:r>
        <w:rPr>
          <w:rFonts w:ascii="Times New Roman" w:hAnsi="Times New Roman" w:eastAsia="Calibri" w:cs="Times New Roman"/>
          <w:sz w:val="24"/>
          <w:szCs w:val="24"/>
        </w:rPr>
        <w:t xml:space="preserve">и диаметр</w:t>
      </w:r>
      <w:r>
        <w:rPr>
          <w:rFonts w:ascii="Times New Roman" w:hAnsi="Times New Roman" w:eastAsia="Calibri" w:cs="Times New Roman"/>
          <w:sz w:val="24"/>
          <w:szCs w:val="24"/>
        </w:rPr>
        <w:t xml:space="preserve">е</w:t>
      </w:r>
      <w:r>
        <w:rPr>
          <w:rFonts w:ascii="Times New Roman" w:hAnsi="Times New Roman" w:eastAsia="Calibri" w:cs="Times New Roman"/>
          <w:sz w:val="24"/>
          <w:szCs w:val="24"/>
        </w:rPr>
        <w:t xml:space="preserve"> пней (стволов) срубленных </w:t>
      </w:r>
      <w:r>
        <w:rPr>
          <w:rFonts w:ascii="Times New Roman" w:hAnsi="Times New Roman" w:eastAsia="Calibri" w:cs="Times New Roman"/>
          <w:sz w:val="24"/>
          <w:szCs w:val="24"/>
        </w:rPr>
        <w:t xml:space="preserve">деревьев и (или) кустарников;</w:t>
      </w:r>
      <w:r>
        <w:rPr>
          <w:rFonts w:ascii="Times New Roman" w:hAnsi="Times New Roman" w:eastAsia="Calibri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ascii="Times New Roman" w:hAnsi="Times New Roman" w:eastAsia="Calibri" w:cs="Times New Roman"/>
          <w:sz w:val="24"/>
          <w:szCs w:val="24"/>
        </w:rPr>
        <w:t xml:space="preserve">4) </w:t>
      </w:r>
      <w:r>
        <w:rPr>
          <w:rFonts w:ascii="Times New Roman" w:hAnsi="Times New Roman" w:eastAsia="Calibri" w:cs="Times New Roman"/>
          <w:sz w:val="24"/>
          <w:szCs w:val="24"/>
        </w:rPr>
        <w:t xml:space="preserve">при обнаружен</w:t>
      </w:r>
      <w:r>
        <w:rPr>
          <w:rFonts w:ascii="Times New Roman" w:hAnsi="Times New Roman" w:eastAsia="Calibri" w:cs="Times New Roman"/>
          <w:sz w:val="24"/>
          <w:szCs w:val="24"/>
        </w:rPr>
        <w:t xml:space="preserve">ии</w:t>
      </w:r>
      <w:r>
        <w:rPr>
          <w:rFonts w:ascii="Times New Roman" w:hAnsi="Times New Roman" w:eastAsia="Calibri" w:cs="Times New Roman"/>
          <w:sz w:val="24"/>
          <w:szCs w:val="24"/>
        </w:rPr>
        <w:t xml:space="preserve"> </w:t>
      </w:r>
      <w:r>
        <w:rPr>
          <w:rFonts w:ascii="Times New Roman" w:hAnsi="Times New Roman" w:eastAsia="Calibri" w:cs="Times New Roman"/>
          <w:sz w:val="24"/>
          <w:szCs w:val="24"/>
        </w:rPr>
        <w:t xml:space="preserve">древесины </w:t>
      </w:r>
      <w:r>
        <w:rPr>
          <w:rFonts w:ascii="Times New Roman" w:hAnsi="Times New Roman" w:eastAsia="Calibri" w:cs="Times New Roman"/>
          <w:sz w:val="24"/>
          <w:szCs w:val="24"/>
        </w:rPr>
        <w:t xml:space="preserve">на месте незаконной рубки осуществляют ее учет </w:t>
      </w:r>
      <w:r>
        <w:rPr>
          <w:rFonts w:ascii="Times New Roman" w:hAnsi="Times New Roman" w:eastAsia="Calibri" w:cs="Times New Roman"/>
          <w:sz w:val="24"/>
          <w:szCs w:val="24"/>
        </w:rPr>
        <w:t xml:space="preserve">с составлением ведомости </w:t>
      </w:r>
      <w:r>
        <w:rPr>
          <w:rFonts w:ascii="Times New Roman" w:hAnsi="Times New Roman" w:eastAsia="Calibri" w:cs="Times New Roman"/>
          <w:sz w:val="24"/>
          <w:szCs w:val="24"/>
        </w:rPr>
        <w:t xml:space="preserve">материальной оценки древесины </w:t>
      </w:r>
      <w:r>
        <w:rPr>
          <w:rFonts w:ascii="Times New Roman" w:hAnsi="Times New Roman" w:eastAsia="Calibri" w:cs="Times New Roman"/>
          <w:sz w:val="24"/>
          <w:szCs w:val="24"/>
        </w:rPr>
        <w:t xml:space="preserve">в соответствии с постановлением Администрации ЗАТО Северск от 18.09.2018 № 1780 «Об утверждении Порядка учета, хранения и реализации древесины на территории ЗАТО Северск»; </w:t>
      </w:r>
      <w:r>
        <w:rPr>
          <w:rFonts w:ascii="Times New Roman" w:hAnsi="Times New Roman" w:eastAsia="Calibri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ascii="Times New Roman" w:hAnsi="Times New Roman" w:eastAsia="Calibri" w:cs="Times New Roman"/>
          <w:sz w:val="24"/>
          <w:szCs w:val="24"/>
        </w:rPr>
        <w:t xml:space="preserve">5) </w:t>
      </w:r>
      <w:r>
        <w:rPr>
          <w:rFonts w:ascii="Times New Roman" w:hAnsi="Times New Roman" w:eastAsia="Calibri" w:cs="Times New Roman"/>
          <w:sz w:val="24"/>
          <w:szCs w:val="24"/>
        </w:rPr>
        <w:t xml:space="preserve">участ</w:t>
      </w:r>
      <w:r>
        <w:rPr>
          <w:rFonts w:ascii="Times New Roman" w:hAnsi="Times New Roman" w:eastAsia="Calibri" w:cs="Times New Roman"/>
          <w:sz w:val="24"/>
          <w:szCs w:val="24"/>
        </w:rPr>
        <w:t xml:space="preserve">вуют</w:t>
      </w:r>
      <w:r>
        <w:rPr>
          <w:rFonts w:ascii="Times New Roman" w:hAnsi="Times New Roman" w:eastAsia="Calibri" w:cs="Times New Roman"/>
          <w:sz w:val="24"/>
          <w:szCs w:val="24"/>
        </w:rPr>
        <w:t xml:space="preserve"> в осмотре места происшествия совместно </w:t>
      </w:r>
      <w:r>
        <w:rPr>
          <w:rFonts w:ascii="Times New Roman" w:hAnsi="Times New Roman" w:eastAsia="Calibri" w:cs="Times New Roman"/>
          <w:sz w:val="24"/>
          <w:szCs w:val="24"/>
        </w:rPr>
        <w:t xml:space="preserve">с</w:t>
      </w:r>
      <w:r>
        <w:rPr>
          <w:rFonts w:ascii="Times New Roman" w:hAnsi="Times New Roman" w:eastAsia="Calibri" w:cs="Times New Roman"/>
          <w:sz w:val="24"/>
          <w:szCs w:val="24"/>
        </w:rPr>
        <w:t xml:space="preserve"> сотрудниками УМВД России по ЗАТО </w:t>
      </w:r>
      <w:r>
        <w:rPr>
          <w:rFonts w:ascii="Times New Roman" w:hAnsi="Times New Roman" w:eastAsia="Calibri" w:cs="Times New Roman"/>
          <w:sz w:val="24"/>
          <w:szCs w:val="24"/>
        </w:rPr>
        <w:t xml:space="preserve">г</w:t>
      </w:r>
      <w:r>
        <w:rPr>
          <w:rFonts w:ascii="Times New Roman" w:hAnsi="Times New Roman" w:eastAsia="Calibri" w:cs="Times New Roman"/>
          <w:sz w:val="24"/>
          <w:szCs w:val="24"/>
        </w:rPr>
        <w:t xml:space="preserve">.</w:t>
      </w:r>
      <w:r>
        <w:rPr>
          <w:rFonts w:ascii="Times New Roman" w:hAnsi="Times New Roman" w:eastAsia="Calibri" w:cs="Times New Roman"/>
          <w:sz w:val="24"/>
          <w:szCs w:val="24"/>
        </w:rPr>
        <w:t xml:space="preserve">С</w:t>
      </w:r>
      <w:r>
        <w:rPr>
          <w:rFonts w:ascii="Times New Roman" w:hAnsi="Times New Roman" w:eastAsia="Calibri" w:cs="Times New Roman"/>
          <w:sz w:val="24"/>
          <w:szCs w:val="24"/>
        </w:rPr>
        <w:t xml:space="preserve">еверск</w:t>
      </w:r>
      <w:r>
        <w:rPr>
          <w:rFonts w:ascii="Times New Roman" w:hAnsi="Times New Roman" w:eastAsia="Calibri" w:cs="Times New Roman"/>
          <w:sz w:val="24"/>
          <w:szCs w:val="24"/>
        </w:rPr>
        <w:t xml:space="preserve"> Томской</w:t>
      </w:r>
      <w:r>
        <w:rPr>
          <w:rFonts w:ascii="Times New Roman" w:hAnsi="Times New Roman" w:eastAsia="Calibri" w:cs="Times New Roman"/>
          <w:sz w:val="24"/>
          <w:szCs w:val="24"/>
        </w:rPr>
        <w:t xml:space="preserve"> области, </w:t>
      </w:r>
      <w:r>
        <w:rPr>
          <w:rFonts w:ascii="Times New Roman" w:hAnsi="Times New Roman" w:eastAsia="Calibri" w:cs="Times New Roman"/>
          <w:sz w:val="24"/>
          <w:szCs w:val="24"/>
        </w:rPr>
        <w:t xml:space="preserve">дают пояснения по факту выявления незаконной рубки. </w:t>
      </w:r>
      <w:r>
        <w:rPr>
          <w:rFonts w:ascii="Times New Roman" w:hAnsi="Times New Roman" w:eastAsia="Calibri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ascii="Times New Roman" w:hAnsi="Times New Roman" w:eastAsia="Calibri" w:cs="Times New Roman"/>
          <w:sz w:val="24"/>
          <w:szCs w:val="24"/>
        </w:rPr>
        <w:t xml:space="preserve">4. </w:t>
      </w:r>
      <w:r>
        <w:rPr>
          <w:rFonts w:ascii="Times New Roman" w:hAnsi="Times New Roman" w:eastAsia="Calibri" w:cs="Times New Roman"/>
          <w:sz w:val="24"/>
          <w:szCs w:val="24"/>
        </w:rPr>
        <w:t xml:space="preserve">В течение 1 рабочего дня с момента обнаружения незаконной рубки </w:t>
      </w:r>
      <w:r>
        <w:rPr>
          <w:rFonts w:ascii="Times New Roman" w:hAnsi="Times New Roman" w:eastAsia="Calibri" w:cs="Times New Roman"/>
          <w:sz w:val="24"/>
          <w:szCs w:val="24"/>
        </w:rPr>
        <w:t xml:space="preserve">Муниципальное казенное учреждение</w:t>
      </w:r>
      <w:r>
        <w:rPr>
          <w:rFonts w:ascii="Times New Roman" w:hAnsi="Times New Roman" w:eastAsia="Calibri" w:cs="Times New Roman"/>
          <w:sz w:val="24"/>
          <w:szCs w:val="24"/>
        </w:rPr>
        <w:t xml:space="preserve"> «</w:t>
      </w:r>
      <w:r>
        <w:rPr>
          <w:rFonts w:ascii="Times New Roman" w:hAnsi="Times New Roman" w:eastAsia="Calibri" w:cs="Times New Roman"/>
          <w:sz w:val="24"/>
          <w:szCs w:val="24"/>
        </w:rPr>
        <w:t xml:space="preserve">Лесничество</w:t>
      </w:r>
      <w:r>
        <w:rPr>
          <w:rFonts w:ascii="Times New Roman" w:hAnsi="Times New Roman" w:eastAsia="Calibri" w:cs="Times New Roman"/>
          <w:sz w:val="24"/>
          <w:szCs w:val="24"/>
        </w:rPr>
        <w:t xml:space="preserve"> ЗАТО Северск» </w:t>
      </w:r>
      <w:r>
        <w:rPr>
          <w:rFonts w:ascii="Times New Roman" w:hAnsi="Times New Roman" w:eastAsia="Calibri" w:cs="Times New Roman"/>
          <w:sz w:val="24"/>
          <w:szCs w:val="24"/>
        </w:rPr>
        <w:t xml:space="preserve">направляет</w:t>
      </w:r>
      <w:r>
        <w:rPr>
          <w:rFonts w:ascii="Times New Roman" w:hAnsi="Times New Roman" w:eastAsia="Calibri" w:cs="Times New Roman"/>
          <w:sz w:val="24"/>
          <w:szCs w:val="24"/>
        </w:rPr>
        <w:t xml:space="preserve"> </w:t>
      </w:r>
      <w:r>
        <w:rPr>
          <w:rFonts w:ascii="Times New Roman" w:hAnsi="Times New Roman" w:eastAsia="Calibri" w:cs="Times New Roman"/>
          <w:sz w:val="24"/>
          <w:szCs w:val="24"/>
        </w:rPr>
        <w:t xml:space="preserve">акт осмотра, схему, перечетную ведомость</w:t>
      </w:r>
      <w:r>
        <w:rPr>
          <w:rFonts w:ascii="Times New Roman" w:hAnsi="Times New Roman" w:eastAsia="Calibri" w:cs="Times New Roman"/>
          <w:sz w:val="24"/>
          <w:szCs w:val="24"/>
        </w:rPr>
        <w:t xml:space="preserve"> (далее – материалы)</w:t>
      </w:r>
      <w:r>
        <w:rPr>
          <w:rFonts w:ascii="Times New Roman" w:hAnsi="Times New Roman" w:eastAsia="Calibri" w:cs="Times New Roman"/>
          <w:sz w:val="24"/>
          <w:szCs w:val="24"/>
        </w:rPr>
        <w:t xml:space="preserve"> </w:t>
      </w:r>
      <w:r>
        <w:rPr>
          <w:rFonts w:ascii="Times New Roman" w:hAnsi="Times New Roman" w:eastAsia="Calibri" w:cs="Times New Roman"/>
          <w:sz w:val="24"/>
          <w:szCs w:val="24"/>
        </w:rPr>
        <w:t xml:space="preserve">в ландшафтную комиссию, ведомость </w:t>
      </w:r>
      <w:r>
        <w:rPr>
          <w:rFonts w:ascii="Times New Roman" w:hAnsi="Times New Roman" w:eastAsia="Calibri" w:cs="Times New Roman"/>
          <w:sz w:val="24"/>
          <w:szCs w:val="24"/>
        </w:rPr>
        <w:t xml:space="preserve">материальной оценки древесины в </w:t>
      </w:r>
      <w:r>
        <w:rPr>
          <w:rFonts w:ascii="Times New Roman" w:hAnsi="Times New Roman" w:eastAsia="Calibri" w:cs="Times New Roman"/>
          <w:sz w:val="24"/>
          <w:szCs w:val="24"/>
        </w:rPr>
        <w:t xml:space="preserve">Управление имущественных отношений</w:t>
      </w:r>
      <w:r>
        <w:rPr>
          <w:rFonts w:ascii="Times New Roman" w:hAnsi="Times New Roman" w:eastAsia="Calibri" w:cs="Times New Roman"/>
          <w:sz w:val="24"/>
          <w:szCs w:val="24"/>
        </w:rPr>
        <w:t xml:space="preserve"> Администрации ЗАТО Северск</w:t>
      </w:r>
      <w:r>
        <w:rPr>
          <w:rFonts w:ascii="Times New Roman" w:hAnsi="Times New Roman" w:eastAsia="Calibri" w:cs="Times New Roman"/>
          <w:sz w:val="24"/>
          <w:szCs w:val="24"/>
        </w:rPr>
        <w:t xml:space="preserve">.</w:t>
      </w:r>
      <w:r>
        <w:rPr>
          <w:rFonts w:ascii="Times New Roman" w:hAnsi="Times New Roman" w:eastAsia="Calibri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ascii="Times New Roman" w:hAnsi="Times New Roman" w:eastAsia="Calibri" w:cs="Times New Roman"/>
          <w:sz w:val="24"/>
          <w:szCs w:val="24"/>
        </w:rPr>
        <w:t xml:space="preserve">5. </w:t>
      </w:r>
      <w:r>
        <w:rPr>
          <w:rFonts w:ascii="Times New Roman" w:hAnsi="Times New Roman" w:eastAsia="Calibri" w:cs="Times New Roman"/>
          <w:sz w:val="24"/>
          <w:szCs w:val="24"/>
        </w:rPr>
        <w:t xml:space="preserve">Управление жилищно-коммунального хозяйства, транспорта и связи </w:t>
      </w:r>
      <w:r>
        <w:rPr>
          <w:rFonts w:ascii="Times New Roman" w:hAnsi="Times New Roman" w:eastAsia="Calibri" w:cs="Times New Roman"/>
          <w:sz w:val="24"/>
          <w:szCs w:val="24"/>
        </w:rPr>
        <w:t xml:space="preserve">Администрации</w:t>
      </w:r>
      <w:r>
        <w:rPr>
          <w:rFonts w:ascii="Times New Roman" w:hAnsi="Times New Roman" w:eastAsia="Calibri" w:cs="Times New Roman"/>
          <w:sz w:val="24"/>
          <w:szCs w:val="24"/>
        </w:rPr>
        <w:t xml:space="preserve"> ЗАТО Северск</w:t>
      </w:r>
      <w:r>
        <w:rPr>
          <w:rFonts w:ascii="Times New Roman" w:hAnsi="Times New Roman" w:eastAsia="Calibri" w:cs="Times New Roman"/>
          <w:sz w:val="24"/>
          <w:szCs w:val="24"/>
        </w:rPr>
        <w:t xml:space="preserve"> в соответствии с пунктом 12 </w:t>
      </w:r>
      <w:r>
        <w:rPr>
          <w:rFonts w:ascii="Times New Roman" w:hAnsi="Times New Roman" w:eastAsia="Calibri" w:cs="Times New Roman"/>
          <w:sz w:val="24"/>
          <w:szCs w:val="24"/>
        </w:rPr>
        <w:t xml:space="preserve">Порядк</w:t>
      </w:r>
      <w:r>
        <w:rPr>
          <w:rFonts w:ascii="Times New Roman" w:hAnsi="Times New Roman" w:eastAsia="Calibri" w:cs="Times New Roman"/>
          <w:sz w:val="24"/>
          <w:szCs w:val="24"/>
        </w:rPr>
        <w:t xml:space="preserve">а</w:t>
      </w:r>
      <w:r>
        <w:rPr>
          <w:rFonts w:ascii="Times New Roman" w:hAnsi="Times New Roman" w:eastAsia="Calibri" w:cs="Times New Roman"/>
          <w:sz w:val="24"/>
          <w:szCs w:val="24"/>
        </w:rPr>
        <w:t xml:space="preserve"> сноса зеленых насаждений и взимания платежей за повреждение и снос зеленых насаждений на территории ЗАТО Северск,</w:t>
      </w:r>
      <w:r>
        <w:rPr>
          <w:rFonts w:ascii="Times New Roman" w:hAnsi="Times New Roman" w:eastAsia="Calibri" w:cs="Times New Roman"/>
          <w:sz w:val="24"/>
          <w:szCs w:val="24"/>
        </w:rPr>
        <w:t xml:space="preserve"> утвержденного  п</w:t>
      </w:r>
      <w:r>
        <w:rPr>
          <w:rFonts w:ascii="Times New Roman" w:hAnsi="Times New Roman" w:eastAsia="Calibri" w:cs="Times New Roman"/>
          <w:sz w:val="24"/>
          <w:szCs w:val="24"/>
        </w:rPr>
        <w:t xml:space="preserve">остановление</w:t>
      </w:r>
      <w:r>
        <w:rPr>
          <w:rFonts w:ascii="Times New Roman" w:hAnsi="Times New Roman" w:eastAsia="Calibri" w:cs="Times New Roman"/>
          <w:sz w:val="24"/>
          <w:szCs w:val="24"/>
        </w:rPr>
        <w:t xml:space="preserve">м</w:t>
      </w:r>
      <w:r>
        <w:rPr>
          <w:rFonts w:ascii="Times New Roman" w:hAnsi="Times New Roman" w:eastAsia="Calibri" w:cs="Times New Roman"/>
          <w:sz w:val="24"/>
          <w:szCs w:val="24"/>
        </w:rPr>
        <w:t xml:space="preserve"> Администрации ЗАТО Северск от 07.04.2011 </w:t>
      </w:r>
      <w:r>
        <w:rPr>
          <w:rFonts w:ascii="Times New Roman" w:hAnsi="Times New Roman" w:eastAsia="Calibri" w:cs="Times New Roman"/>
          <w:sz w:val="24"/>
          <w:szCs w:val="24"/>
        </w:rPr>
        <w:t xml:space="preserve">№ 671</w:t>
      </w:r>
      <w:r>
        <w:rPr>
          <w:rFonts w:ascii="Times New Roman" w:hAnsi="Times New Roman" w:eastAsia="Calibri" w:cs="Times New Roman"/>
          <w:sz w:val="24"/>
          <w:szCs w:val="24"/>
        </w:rPr>
        <w:t xml:space="preserve"> «</w:t>
      </w:r>
      <w:r>
        <w:rPr>
          <w:rFonts w:ascii="Times New Roman" w:hAnsi="Times New Roman" w:eastAsia="Calibri" w:cs="Times New Roman"/>
          <w:sz w:val="24"/>
          <w:szCs w:val="24"/>
        </w:rPr>
        <w:t xml:space="preserve">О сносе зеленых насаждений на территории ЗАТО Северск»</w:t>
      </w:r>
      <w:r>
        <w:rPr>
          <w:rFonts w:ascii="Times New Roman" w:hAnsi="Times New Roman" w:eastAsia="Calibri" w:cs="Times New Roman"/>
          <w:sz w:val="24"/>
          <w:szCs w:val="24"/>
        </w:rPr>
        <w:t xml:space="preserve">:</w:t>
      </w:r>
      <w:r>
        <w:rPr>
          <w:rFonts w:ascii="Times New Roman" w:hAnsi="Times New Roman" w:eastAsia="Calibri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ascii="Times New Roman" w:hAnsi="Times New Roman" w:eastAsia="Calibri" w:cs="Times New Roman"/>
          <w:sz w:val="24"/>
          <w:szCs w:val="24"/>
        </w:rPr>
        <w:t xml:space="preserve">1) </w:t>
      </w:r>
      <w:r>
        <w:rPr>
          <w:rFonts w:ascii="Times New Roman" w:hAnsi="Times New Roman" w:eastAsia="Calibri" w:cs="Times New Roman"/>
          <w:sz w:val="24"/>
          <w:szCs w:val="24"/>
        </w:rPr>
        <w:t xml:space="preserve">в течение 2 рабочих дней </w:t>
      </w:r>
      <w:r>
        <w:rPr>
          <w:rFonts w:ascii="Times New Roman" w:hAnsi="Times New Roman" w:eastAsia="Calibri" w:cs="Times New Roman"/>
          <w:sz w:val="24"/>
          <w:szCs w:val="24"/>
        </w:rPr>
        <w:t xml:space="preserve">с</w:t>
      </w:r>
      <w:r>
        <w:rPr>
          <w:rFonts w:ascii="Times New Roman" w:hAnsi="Times New Roman" w:eastAsia="Calibri" w:cs="Times New Roman"/>
          <w:sz w:val="24"/>
          <w:szCs w:val="24"/>
        </w:rPr>
        <w:t xml:space="preserve">о дня поступления материалов </w:t>
      </w:r>
      <w:r>
        <w:rPr>
          <w:rFonts w:ascii="Times New Roman" w:hAnsi="Times New Roman" w:eastAsia="Calibri" w:cs="Times New Roman"/>
          <w:sz w:val="24"/>
          <w:szCs w:val="24"/>
        </w:rPr>
        <w:t xml:space="preserve">готовит акт осмотра зеленых насаждений и производит расчет фактических затрат на восстановление зеленых насаждений на территории ЗАТО Северск;</w:t>
      </w:r>
      <w:r>
        <w:rPr>
          <w:rFonts w:ascii="Times New Roman" w:hAnsi="Times New Roman" w:eastAsia="Calibri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ascii="Times New Roman" w:hAnsi="Times New Roman" w:eastAsia="Calibri" w:cs="Times New Roman"/>
          <w:sz w:val="24"/>
          <w:szCs w:val="24"/>
        </w:rPr>
        <w:t xml:space="preserve">2) обеспечивает подписание акт</w:t>
      </w:r>
      <w:r>
        <w:rPr>
          <w:rFonts w:ascii="Times New Roman" w:hAnsi="Times New Roman" w:eastAsia="Calibri" w:cs="Times New Roman"/>
          <w:sz w:val="24"/>
          <w:szCs w:val="24"/>
        </w:rPr>
        <w:t xml:space="preserve">а</w:t>
      </w:r>
      <w:r>
        <w:rPr>
          <w:rFonts w:ascii="Times New Roman" w:hAnsi="Times New Roman" w:eastAsia="Calibri" w:cs="Times New Roman"/>
          <w:sz w:val="24"/>
          <w:szCs w:val="24"/>
        </w:rPr>
        <w:t xml:space="preserve"> осмотра зеленых насаждений членами ландшафтной комиссии;</w:t>
      </w:r>
      <w:r>
        <w:rPr>
          <w:rFonts w:ascii="Times New Roman" w:hAnsi="Times New Roman" w:eastAsia="Calibri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ascii="Times New Roman" w:hAnsi="Times New Roman" w:eastAsia="Calibri" w:cs="Times New Roman"/>
          <w:sz w:val="24"/>
          <w:szCs w:val="24"/>
        </w:rPr>
        <w:t xml:space="preserve">3) </w:t>
      </w:r>
      <w:r>
        <w:rPr>
          <w:rFonts w:ascii="Times New Roman" w:hAnsi="Times New Roman" w:eastAsia="Calibri" w:cs="Times New Roman"/>
          <w:sz w:val="24"/>
          <w:szCs w:val="24"/>
        </w:rPr>
        <w:t xml:space="preserve">в срок не позднее 1 рабочего дня после дня составления </w:t>
      </w:r>
      <w:r>
        <w:rPr>
          <w:rFonts w:ascii="Times New Roman" w:hAnsi="Times New Roman" w:eastAsia="Calibri" w:cs="Times New Roman"/>
          <w:sz w:val="24"/>
          <w:szCs w:val="24"/>
        </w:rPr>
        <w:t xml:space="preserve">ландшафтной комиссией </w:t>
      </w:r>
      <w:r>
        <w:rPr>
          <w:rFonts w:ascii="Times New Roman" w:hAnsi="Times New Roman" w:eastAsia="Calibri" w:cs="Times New Roman"/>
          <w:sz w:val="24"/>
          <w:szCs w:val="24"/>
        </w:rPr>
        <w:t xml:space="preserve">акта осмотра зеленых насаждений и расчета размера причиненного ущерба направляет</w:t>
      </w:r>
      <w:r>
        <w:rPr>
          <w:rFonts w:ascii="Times New Roman" w:hAnsi="Times New Roman" w:eastAsia="Calibri" w:cs="Times New Roman"/>
          <w:sz w:val="24"/>
          <w:szCs w:val="24"/>
        </w:rPr>
        <w:t xml:space="preserve"> их</w:t>
      </w:r>
      <w:r>
        <w:rPr>
          <w:rFonts w:ascii="Times New Roman" w:hAnsi="Times New Roman" w:eastAsia="Calibri" w:cs="Times New Roman"/>
          <w:sz w:val="24"/>
          <w:szCs w:val="24"/>
        </w:rPr>
        <w:t xml:space="preserve"> </w:t>
      </w:r>
      <w:r>
        <w:rPr>
          <w:rFonts w:ascii="Times New Roman" w:hAnsi="Times New Roman" w:eastAsia="Calibri" w:cs="Times New Roman"/>
          <w:sz w:val="24"/>
          <w:szCs w:val="24"/>
        </w:rPr>
        <w:t xml:space="preserve">с заявлением и материалами </w:t>
      </w:r>
      <w:r>
        <w:rPr>
          <w:rFonts w:ascii="Times New Roman" w:hAnsi="Times New Roman" w:eastAsia="Calibri" w:cs="Times New Roman"/>
          <w:sz w:val="24"/>
          <w:szCs w:val="24"/>
        </w:rPr>
        <w:t xml:space="preserve">в УМВД России по </w:t>
      </w:r>
      <w:r>
        <w:rPr>
          <w:rFonts w:ascii="Times New Roman" w:hAnsi="Times New Roman" w:eastAsia="Calibri" w:cs="Times New Roman"/>
          <w:sz w:val="24"/>
          <w:szCs w:val="24"/>
        </w:rPr>
        <w:t xml:space="preserve">ЗАТО </w:t>
      </w:r>
      <w:r>
        <w:rPr>
          <w:rFonts w:ascii="Times New Roman" w:hAnsi="Times New Roman" w:eastAsia="Calibri" w:cs="Times New Roman"/>
          <w:sz w:val="24"/>
          <w:szCs w:val="24"/>
        </w:rPr>
        <w:t xml:space="preserve">г</w:t>
      </w:r>
      <w:r>
        <w:rPr>
          <w:rFonts w:ascii="Times New Roman" w:hAnsi="Times New Roman" w:eastAsia="Calibri" w:cs="Times New Roman"/>
          <w:sz w:val="24"/>
          <w:szCs w:val="24"/>
        </w:rPr>
        <w:t xml:space="preserve">.</w:t>
      </w:r>
      <w:r>
        <w:rPr>
          <w:rFonts w:ascii="Times New Roman" w:hAnsi="Times New Roman" w:eastAsia="Calibri" w:cs="Times New Roman"/>
          <w:sz w:val="24"/>
          <w:szCs w:val="24"/>
        </w:rPr>
        <w:t xml:space="preserve">С</w:t>
      </w:r>
      <w:r>
        <w:rPr>
          <w:rFonts w:ascii="Times New Roman" w:hAnsi="Times New Roman" w:eastAsia="Calibri" w:cs="Times New Roman"/>
          <w:sz w:val="24"/>
          <w:szCs w:val="24"/>
        </w:rPr>
        <w:t xml:space="preserve">еверск</w:t>
      </w:r>
      <w:r>
        <w:rPr>
          <w:rFonts w:ascii="Times New Roman" w:hAnsi="Times New Roman" w:eastAsia="Calibri" w:cs="Times New Roman"/>
          <w:sz w:val="24"/>
          <w:szCs w:val="24"/>
        </w:rPr>
        <w:t xml:space="preserve"> Томской</w:t>
      </w:r>
      <w:r>
        <w:rPr>
          <w:rFonts w:ascii="Times New Roman" w:hAnsi="Times New Roman" w:eastAsia="Calibri" w:cs="Times New Roman"/>
          <w:sz w:val="24"/>
          <w:szCs w:val="24"/>
        </w:rPr>
        <w:t xml:space="preserve"> области </w:t>
      </w:r>
      <w:r>
        <w:rPr>
          <w:rFonts w:ascii="Times New Roman" w:hAnsi="Times New Roman" w:eastAsia="Calibri" w:cs="Times New Roman"/>
          <w:sz w:val="24"/>
          <w:szCs w:val="24"/>
        </w:rPr>
        <w:t xml:space="preserve">для принятия решения о привлечении виновного лица</w:t>
      </w:r>
      <w:r>
        <w:rPr>
          <w:rFonts w:ascii="Times New Roman" w:hAnsi="Times New Roman" w:eastAsia="Calibri" w:cs="Times New Roman"/>
          <w:sz w:val="24"/>
          <w:szCs w:val="24"/>
        </w:rPr>
        <w:t xml:space="preserve"> к ответственности.</w:t>
      </w:r>
      <w:r>
        <w:rPr>
          <w:rFonts w:ascii="Times New Roman" w:hAnsi="Times New Roman" w:eastAsia="Calibri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ascii="Times New Roman" w:hAnsi="Times New Roman" w:eastAsia="Calibri" w:cs="Times New Roman"/>
          <w:sz w:val="24"/>
          <w:szCs w:val="24"/>
        </w:rPr>
        <w:t xml:space="preserve">6. </w:t>
      </w:r>
      <w:r>
        <w:rPr>
          <w:rFonts w:ascii="Times New Roman" w:hAnsi="Times New Roman" w:eastAsia="Calibri" w:cs="Times New Roman"/>
          <w:sz w:val="24"/>
          <w:szCs w:val="24"/>
        </w:rPr>
        <w:t xml:space="preserve">Управление имущественных отношений</w:t>
      </w:r>
      <w:r>
        <w:rPr>
          <w:rFonts w:ascii="Times New Roman" w:hAnsi="Times New Roman" w:eastAsia="Calibri" w:cs="Times New Roman"/>
          <w:sz w:val="24"/>
          <w:szCs w:val="24"/>
        </w:rPr>
        <w:t xml:space="preserve"> </w:t>
      </w:r>
      <w:r>
        <w:rPr>
          <w:rFonts w:ascii="Times New Roman" w:hAnsi="Times New Roman" w:eastAsia="Calibri" w:cs="Times New Roman"/>
          <w:sz w:val="24"/>
          <w:szCs w:val="24"/>
        </w:rPr>
        <w:t xml:space="preserve">Администрации</w:t>
      </w:r>
      <w:r>
        <w:rPr>
          <w:rFonts w:ascii="Times New Roman" w:hAnsi="Times New Roman" w:eastAsia="Calibri" w:cs="Times New Roman"/>
          <w:sz w:val="24"/>
          <w:szCs w:val="24"/>
        </w:rPr>
        <w:t xml:space="preserve"> ЗАТО Северск</w:t>
      </w:r>
      <w:r>
        <w:rPr>
          <w:rFonts w:ascii="Times New Roman" w:hAnsi="Times New Roman" w:eastAsia="Calibri" w:cs="Times New Roman"/>
          <w:sz w:val="24"/>
          <w:szCs w:val="24"/>
        </w:rPr>
        <w:t xml:space="preserve">:</w:t>
      </w:r>
      <w:r>
        <w:rPr>
          <w:rFonts w:ascii="Times New Roman" w:hAnsi="Times New Roman" w:eastAsia="Calibri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ascii="Times New Roman" w:hAnsi="Times New Roman" w:eastAsia="Calibri" w:cs="Times New Roman"/>
          <w:sz w:val="24"/>
          <w:szCs w:val="24"/>
        </w:rPr>
        <w:t xml:space="preserve">1) </w:t>
      </w:r>
      <w:r>
        <w:rPr>
          <w:rFonts w:ascii="Times New Roman" w:hAnsi="Times New Roman" w:eastAsia="Calibri" w:cs="Times New Roman"/>
          <w:sz w:val="24"/>
          <w:szCs w:val="24"/>
        </w:rPr>
        <w:t xml:space="preserve">в течение </w:t>
      </w:r>
      <w:r>
        <w:rPr>
          <w:rFonts w:ascii="Times New Roman" w:hAnsi="Times New Roman" w:eastAsia="Calibri" w:cs="Times New Roman"/>
          <w:sz w:val="24"/>
          <w:szCs w:val="24"/>
        </w:rPr>
        <w:t xml:space="preserve">2</w:t>
      </w:r>
      <w:r>
        <w:rPr>
          <w:rFonts w:ascii="Times New Roman" w:hAnsi="Times New Roman" w:eastAsia="Calibri" w:cs="Times New Roman"/>
          <w:sz w:val="24"/>
          <w:szCs w:val="24"/>
        </w:rPr>
        <w:t xml:space="preserve"> рабоч</w:t>
      </w:r>
      <w:r>
        <w:rPr>
          <w:rFonts w:ascii="Times New Roman" w:hAnsi="Times New Roman" w:eastAsia="Calibri" w:cs="Times New Roman"/>
          <w:sz w:val="24"/>
          <w:szCs w:val="24"/>
        </w:rPr>
        <w:t xml:space="preserve">их</w:t>
      </w:r>
      <w:r>
        <w:rPr>
          <w:rFonts w:ascii="Times New Roman" w:hAnsi="Times New Roman" w:eastAsia="Calibri" w:cs="Times New Roman"/>
          <w:sz w:val="24"/>
          <w:szCs w:val="24"/>
        </w:rPr>
        <w:t xml:space="preserve"> дн</w:t>
      </w:r>
      <w:r>
        <w:rPr>
          <w:rFonts w:ascii="Times New Roman" w:hAnsi="Times New Roman" w:eastAsia="Calibri" w:cs="Times New Roman"/>
          <w:sz w:val="24"/>
          <w:szCs w:val="24"/>
        </w:rPr>
        <w:t xml:space="preserve">ей </w:t>
      </w:r>
      <w:r>
        <w:rPr>
          <w:rFonts w:ascii="Times New Roman" w:hAnsi="Times New Roman" w:eastAsia="Calibri" w:cs="Times New Roman"/>
          <w:sz w:val="24"/>
          <w:szCs w:val="24"/>
        </w:rPr>
        <w:t xml:space="preserve">с</w:t>
      </w:r>
      <w:r>
        <w:rPr>
          <w:rFonts w:ascii="Times New Roman" w:hAnsi="Times New Roman" w:eastAsia="Calibri" w:cs="Times New Roman"/>
          <w:sz w:val="24"/>
          <w:szCs w:val="24"/>
        </w:rPr>
        <w:t xml:space="preserve">о дня</w:t>
      </w:r>
      <w:r>
        <w:rPr>
          <w:rFonts w:ascii="Times New Roman" w:hAnsi="Times New Roman" w:eastAsia="Calibri" w:cs="Times New Roman"/>
          <w:sz w:val="24"/>
          <w:szCs w:val="24"/>
        </w:rPr>
        <w:t xml:space="preserve"> поступления ведомости материальной оценки древесины</w:t>
      </w:r>
      <w:r>
        <w:rPr>
          <w:rFonts w:ascii="Times New Roman" w:hAnsi="Times New Roman" w:eastAsia="Calibri" w:cs="Times New Roman"/>
          <w:sz w:val="24"/>
          <w:szCs w:val="24"/>
        </w:rPr>
        <w:t xml:space="preserve"> </w:t>
      </w:r>
      <w:r>
        <w:rPr>
          <w:rFonts w:ascii="Times New Roman" w:hAnsi="Times New Roman" w:eastAsia="Calibri" w:cs="Times New Roman"/>
          <w:sz w:val="24"/>
          <w:szCs w:val="24"/>
        </w:rPr>
        <w:t xml:space="preserve">направляет </w:t>
      </w:r>
      <w:r>
        <w:rPr>
          <w:rFonts w:ascii="Times New Roman" w:hAnsi="Times New Roman" w:eastAsia="Calibri" w:cs="Times New Roman"/>
          <w:sz w:val="24"/>
          <w:szCs w:val="24"/>
        </w:rPr>
        <w:t xml:space="preserve">ее </w:t>
      </w:r>
      <w:r>
        <w:rPr>
          <w:rFonts w:ascii="Times New Roman" w:hAnsi="Times New Roman" w:eastAsia="Calibri" w:cs="Times New Roman"/>
          <w:sz w:val="24"/>
          <w:szCs w:val="24"/>
        </w:rPr>
        <w:t xml:space="preserve">в </w:t>
      </w:r>
      <w:r>
        <w:rPr>
          <w:rFonts w:ascii="Times New Roman" w:hAnsi="Times New Roman" w:eastAsia="Calibri" w:cs="Times New Roman"/>
          <w:sz w:val="24"/>
          <w:szCs w:val="24"/>
        </w:rPr>
        <w:t xml:space="preserve">Управление жилищно-коммунального хозяйства, транспорта и связи</w:t>
      </w:r>
      <w:r>
        <w:rPr>
          <w:rFonts w:ascii="Times New Roman" w:hAnsi="Times New Roman" w:eastAsia="Calibri" w:cs="Times New Roman"/>
          <w:sz w:val="24"/>
          <w:szCs w:val="24"/>
        </w:rPr>
        <w:t xml:space="preserve"> </w:t>
      </w:r>
      <w:r>
        <w:rPr>
          <w:rFonts w:ascii="Times New Roman" w:hAnsi="Times New Roman" w:eastAsia="Calibri" w:cs="Times New Roman"/>
          <w:sz w:val="24"/>
          <w:szCs w:val="24"/>
        </w:rPr>
        <w:t xml:space="preserve">Администрации</w:t>
      </w:r>
      <w:r>
        <w:rPr>
          <w:rFonts w:ascii="Times New Roman" w:hAnsi="Times New Roman" w:eastAsia="Calibri" w:cs="Times New Roman"/>
          <w:sz w:val="24"/>
          <w:szCs w:val="24"/>
        </w:rPr>
        <w:t xml:space="preserve"> ЗАТО Северск </w:t>
      </w:r>
      <w:r>
        <w:rPr>
          <w:rFonts w:ascii="Times New Roman" w:hAnsi="Times New Roman" w:eastAsia="Calibri" w:cs="Times New Roman"/>
          <w:sz w:val="24"/>
          <w:szCs w:val="24"/>
        </w:rPr>
        <w:t xml:space="preserve">совместно с </w:t>
      </w:r>
      <w:r>
        <w:rPr>
          <w:rFonts w:ascii="Times New Roman" w:hAnsi="Times New Roman" w:eastAsia="Calibri" w:cs="Times New Roman"/>
          <w:sz w:val="24"/>
          <w:szCs w:val="24"/>
        </w:rPr>
        <w:t xml:space="preserve">выписк</w:t>
      </w:r>
      <w:r>
        <w:rPr>
          <w:rFonts w:ascii="Times New Roman" w:hAnsi="Times New Roman" w:eastAsia="Calibri" w:cs="Times New Roman"/>
          <w:sz w:val="24"/>
          <w:szCs w:val="24"/>
        </w:rPr>
        <w:t xml:space="preserve">ой</w:t>
      </w:r>
      <w:r>
        <w:rPr>
          <w:rFonts w:ascii="Times New Roman" w:hAnsi="Times New Roman" w:eastAsia="Calibri" w:cs="Times New Roman"/>
          <w:sz w:val="24"/>
          <w:szCs w:val="24"/>
        </w:rPr>
        <w:t xml:space="preserve"> из Единого государственного реестра недвижимости о правообладателе земельного участка, на котором выявлен факт незаконной рубки;</w:t>
      </w:r>
      <w:r>
        <w:rPr>
          <w:rFonts w:ascii="Times New Roman" w:hAnsi="Times New Roman" w:eastAsia="Calibri" w:cs="Times New Roman"/>
          <w:sz w:val="24"/>
          <w:szCs w:val="24"/>
        </w:rPr>
        <w:t xml:space="preserve"> </w:t>
      </w:r>
      <w:r>
        <w:rPr>
          <w:rFonts w:ascii="Times New Roman" w:hAnsi="Times New Roman" w:eastAsia="Calibri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Calibri" w:cs="Times New Roman"/>
          <w:sz w:val="24"/>
          <w:szCs w:val="24"/>
        </w:rPr>
        <w:t xml:space="preserve">2) </w:t>
      </w:r>
      <w:r>
        <w:rPr>
          <w:rFonts w:ascii="Times New Roman" w:hAnsi="Times New Roman" w:eastAsia="Calibri" w:cs="Times New Roman"/>
          <w:sz w:val="24"/>
          <w:szCs w:val="24"/>
        </w:rPr>
        <w:t xml:space="preserve">представляет интересы </w:t>
      </w:r>
      <w:r>
        <w:rPr>
          <w:rFonts w:ascii="Times New Roman" w:hAnsi="Times New Roman" w:eastAsia="Calibri" w:cs="Times New Roman"/>
          <w:sz w:val="24"/>
          <w:szCs w:val="24"/>
        </w:rPr>
        <w:t xml:space="preserve">в</w:t>
      </w:r>
      <w:r>
        <w:rPr>
          <w:rFonts w:ascii="Times New Roman" w:hAnsi="Times New Roman" w:eastAsia="Calibri" w:cs="Times New Roman"/>
          <w:sz w:val="24"/>
          <w:szCs w:val="24"/>
        </w:rPr>
        <w:t xml:space="preserve"> УМВД России по ЗАТО </w:t>
      </w:r>
      <w:r>
        <w:rPr>
          <w:rFonts w:ascii="Times New Roman" w:hAnsi="Times New Roman" w:eastAsia="Calibri" w:cs="Times New Roman"/>
          <w:sz w:val="24"/>
          <w:szCs w:val="24"/>
        </w:rPr>
        <w:t xml:space="preserve">г</w:t>
      </w:r>
      <w:r>
        <w:rPr>
          <w:rFonts w:ascii="Times New Roman" w:hAnsi="Times New Roman" w:eastAsia="Calibri" w:cs="Times New Roman"/>
          <w:sz w:val="24"/>
          <w:szCs w:val="24"/>
        </w:rPr>
        <w:t xml:space="preserve">.</w:t>
      </w:r>
      <w:r>
        <w:rPr>
          <w:rFonts w:ascii="Times New Roman" w:hAnsi="Times New Roman" w:eastAsia="Calibri" w:cs="Times New Roman"/>
          <w:sz w:val="24"/>
          <w:szCs w:val="24"/>
        </w:rPr>
        <w:t xml:space="preserve">С</w:t>
      </w:r>
      <w:r>
        <w:rPr>
          <w:rFonts w:ascii="Times New Roman" w:hAnsi="Times New Roman" w:eastAsia="Calibri" w:cs="Times New Roman"/>
          <w:sz w:val="24"/>
          <w:szCs w:val="24"/>
        </w:rPr>
        <w:t xml:space="preserve">еверск</w:t>
      </w:r>
      <w:r>
        <w:rPr>
          <w:rFonts w:ascii="Times New Roman" w:hAnsi="Times New Roman" w:eastAsia="Calibri" w:cs="Times New Roman"/>
          <w:sz w:val="24"/>
          <w:szCs w:val="24"/>
        </w:rPr>
        <w:t xml:space="preserve"> </w:t>
      </w:r>
      <w:r>
        <w:rPr>
          <w:rFonts w:ascii="Times New Roman" w:hAnsi="Times New Roman" w:eastAsia="Calibri" w:cs="Times New Roman"/>
          <w:sz w:val="24"/>
          <w:szCs w:val="24"/>
        </w:rPr>
        <w:t xml:space="preserve">Томской</w:t>
      </w:r>
      <w:r>
        <w:rPr>
          <w:rFonts w:ascii="Times New Roman" w:hAnsi="Times New Roman" w:eastAsia="Calibri" w:cs="Times New Roman"/>
          <w:sz w:val="24"/>
          <w:szCs w:val="24"/>
        </w:rPr>
        <w:t xml:space="preserve"> области</w:t>
      </w:r>
      <w:r>
        <w:rPr>
          <w:rFonts w:ascii="Times New Roman" w:hAnsi="Times New Roman" w:eastAsia="Calibri" w:cs="Times New Roman"/>
          <w:sz w:val="24"/>
          <w:szCs w:val="24"/>
        </w:rPr>
        <w:t xml:space="preserve">, судах общей юрисдикции </w:t>
      </w:r>
      <w:r>
        <w:rPr>
          <w:rFonts w:ascii="Times New Roman" w:hAnsi="Times New Roman" w:eastAsia="Calibri" w:cs="Times New Roman"/>
          <w:sz w:val="24"/>
          <w:szCs w:val="24"/>
        </w:rPr>
        <w:t xml:space="preserve">по вопросам </w:t>
      </w:r>
      <w:r>
        <w:rPr>
          <w:rFonts w:ascii="Times New Roman" w:hAnsi="Times New Roman" w:eastAsia="Calibri" w:cs="Times New Roman"/>
          <w:sz w:val="24"/>
          <w:szCs w:val="24"/>
        </w:rPr>
        <w:t xml:space="preserve">передачи </w:t>
      </w:r>
      <w:r>
        <w:rPr>
          <w:rFonts w:ascii="Times New Roman" w:hAnsi="Times New Roman" w:eastAsia="Calibri" w:cs="Times New Roman"/>
          <w:sz w:val="24"/>
          <w:szCs w:val="24"/>
        </w:rPr>
        <w:t xml:space="preserve">Управлению имущественных отношений </w:t>
      </w:r>
      <w:r>
        <w:rPr>
          <w:rFonts w:ascii="Times New Roman" w:hAnsi="Times New Roman" w:eastAsia="Calibri" w:cs="Times New Roman"/>
          <w:sz w:val="24"/>
          <w:szCs w:val="24"/>
        </w:rPr>
        <w:t xml:space="preserve">Администрации ЗАТО Северск</w:t>
      </w:r>
      <w:r>
        <w:rPr>
          <w:rFonts w:ascii="Times New Roman" w:hAnsi="Times New Roman" w:eastAsia="Calibri" w:cs="Times New Roman"/>
          <w:sz w:val="24"/>
          <w:szCs w:val="24"/>
        </w:rPr>
        <w:t xml:space="preserve"> </w:t>
      </w:r>
      <w:r>
        <w:rPr>
          <w:rFonts w:ascii="Times New Roman" w:hAnsi="Times New Roman" w:eastAsia="Calibri" w:cs="Times New Roman"/>
          <w:sz w:val="24"/>
          <w:szCs w:val="24"/>
        </w:rPr>
        <w:t xml:space="preserve">древесины</w:t>
      </w:r>
      <w:r>
        <w:rPr>
          <w:rFonts w:ascii="Times New Roman" w:hAnsi="Times New Roman" w:eastAsia="Calibri" w:cs="Times New Roman"/>
          <w:sz w:val="24"/>
          <w:szCs w:val="24"/>
        </w:rPr>
        <w:t xml:space="preserve">, полученной в результате незаконной рубки на земельных </w:t>
      </w:r>
      <w:r>
        <w:rPr>
          <w:rFonts w:ascii="Times New Roman" w:hAnsi="Times New Roman" w:cs="Times New Roman"/>
          <w:sz w:val="24"/>
          <w:szCs w:val="24"/>
        </w:rPr>
        <w:t xml:space="preserve">участках, находящихся в муниципальной собственности ЗАТО Северск, а также на земельных участках, расположенных в границах ЗАТО Северск, государственная собственность на которые не разграничена.</w:t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7. Уполномоченные должностные лица ландшафтной комиссии – сотрудники </w:t>
      </w:r>
      <w:r>
        <w:rPr>
          <w:rFonts w:ascii="Times New Roman" w:hAnsi="Times New Roman" w:eastAsia="Calibri" w:cs="Times New Roman"/>
          <w:sz w:val="24"/>
          <w:szCs w:val="24"/>
        </w:rPr>
        <w:t xml:space="preserve">Управлени</w:t>
      </w:r>
      <w:r>
        <w:rPr>
          <w:rFonts w:ascii="Times New Roman" w:hAnsi="Times New Roman" w:eastAsia="Calibri" w:cs="Times New Roman"/>
          <w:sz w:val="24"/>
          <w:szCs w:val="24"/>
        </w:rPr>
        <w:t xml:space="preserve">я</w:t>
      </w:r>
      <w:r>
        <w:rPr>
          <w:rFonts w:ascii="Times New Roman" w:hAnsi="Times New Roman" w:eastAsia="Calibri" w:cs="Times New Roman"/>
          <w:sz w:val="24"/>
          <w:szCs w:val="24"/>
        </w:rPr>
        <w:t xml:space="preserve"> жилищно-коммунального хозяйства, транспорта и связи </w:t>
      </w:r>
      <w:r>
        <w:rPr>
          <w:rFonts w:ascii="Times New Roman" w:hAnsi="Times New Roman" w:cs="Times New Roman"/>
          <w:sz w:val="24"/>
          <w:szCs w:val="24"/>
        </w:rPr>
        <w:t xml:space="preserve">Администрации ЗАТО Северск, </w:t>
      </w:r>
      <w:r>
        <w:rPr>
          <w:rFonts w:ascii="Times New Roman" w:hAnsi="Times New Roman" w:cs="Times New Roman"/>
          <w:sz w:val="24"/>
          <w:szCs w:val="24"/>
        </w:rPr>
        <w:t xml:space="preserve">Управления имущественных отношений</w:t>
      </w:r>
      <w:r>
        <w:rPr>
          <w:rFonts w:ascii="Times New Roman" w:hAnsi="Times New Roman" w:cs="Times New Roman"/>
          <w:sz w:val="24"/>
          <w:szCs w:val="24"/>
        </w:rPr>
        <w:t xml:space="preserve"> Администрации ЗАТО Северск, </w:t>
      </w:r>
      <w:r>
        <w:rPr>
          <w:rFonts w:ascii="Times New Roman" w:hAnsi="Times New Roman" w:cs="Times New Roman"/>
          <w:sz w:val="24"/>
          <w:szCs w:val="24"/>
        </w:rPr>
        <w:t xml:space="preserve">Муниципального казенного учреждения</w:t>
      </w:r>
      <w:r>
        <w:rPr>
          <w:rFonts w:ascii="Times New Roman" w:hAnsi="Times New Roman" w:cs="Times New Roman"/>
          <w:sz w:val="24"/>
          <w:szCs w:val="24"/>
        </w:rPr>
        <w:t xml:space="preserve"> «Лесничество ЗАТО Северск» </w:t>
      </w:r>
      <w:r>
        <w:rPr>
          <w:rFonts w:ascii="Times New Roman" w:hAnsi="Times New Roman" w:cs="Times New Roman"/>
          <w:sz w:val="24"/>
          <w:szCs w:val="24"/>
        </w:rPr>
        <w:t xml:space="preserve">представляют интересы городского округа </w:t>
      </w:r>
      <w:r>
        <w:rPr>
          <w:rFonts w:ascii="Times New Roman" w:hAnsi="Times New Roman" w:cs="Times New Roman"/>
          <w:sz w:val="24"/>
          <w:szCs w:val="24"/>
        </w:rPr>
        <w:t xml:space="preserve">ЗАТО Северск Томской области</w:t>
      </w:r>
      <w:r>
        <w:rPr>
          <w:rFonts w:ascii="Times New Roman" w:hAnsi="Times New Roman" w:cs="Times New Roman"/>
          <w:sz w:val="24"/>
          <w:szCs w:val="24"/>
        </w:rPr>
        <w:t xml:space="preserve"> в судах общей юрисдикции и участвуют в процессуальных действиях, проводимых УМВД России по </w:t>
      </w:r>
      <w:r>
        <w:rPr>
          <w:rFonts w:ascii="Times New Roman" w:hAnsi="Times New Roman" w:cs="Times New Roman"/>
          <w:sz w:val="24"/>
          <w:szCs w:val="24"/>
        </w:rPr>
        <w:t xml:space="preserve">ЗАТО </w:t>
      </w:r>
      <w:r>
        <w:rPr>
          <w:rFonts w:ascii="Times New Roman" w:hAnsi="Times New Roman" w:cs="Times New Roman"/>
          <w:sz w:val="24"/>
          <w:szCs w:val="24"/>
        </w:rPr>
        <w:t xml:space="preserve">г</w:t>
      </w:r>
      <w:r>
        <w:rPr>
          <w:rFonts w:ascii="Times New Roman" w:hAnsi="Times New Roman" w:cs="Times New Roman"/>
          <w:sz w:val="24"/>
          <w:szCs w:val="24"/>
        </w:rPr>
        <w:t xml:space="preserve">.</w:t>
      </w:r>
      <w:r>
        <w:rPr>
          <w:rFonts w:ascii="Times New Roman" w:hAnsi="Times New Roman" w:cs="Times New Roman"/>
          <w:sz w:val="24"/>
          <w:szCs w:val="24"/>
        </w:rPr>
        <w:t xml:space="preserve">С</w:t>
      </w:r>
      <w:r>
        <w:rPr>
          <w:rFonts w:ascii="Times New Roman" w:hAnsi="Times New Roman" w:cs="Times New Roman"/>
          <w:sz w:val="24"/>
          <w:szCs w:val="24"/>
        </w:rPr>
        <w:t xml:space="preserve">еверск</w:t>
      </w:r>
      <w:r>
        <w:rPr>
          <w:rFonts w:ascii="Times New Roman" w:hAnsi="Times New Roman" w:cs="Times New Roman"/>
          <w:sz w:val="24"/>
          <w:szCs w:val="24"/>
        </w:rPr>
        <w:t xml:space="preserve"> Томской области</w:t>
      </w:r>
      <w:r>
        <w:rPr>
          <w:rFonts w:ascii="Times New Roman" w:hAnsi="Times New Roman" w:cs="Times New Roman"/>
          <w:sz w:val="24"/>
          <w:szCs w:val="24"/>
        </w:rPr>
        <w:t xml:space="preserve">, по вопросам пресечения и расследования незаконных рубок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</w:r>
    </w:p>
    <w:p>
      <w:pPr>
        <w:jc w:val="both"/>
        <w:spacing w:after="0" w:line="240" w:lineRule="auto"/>
        <w:rPr>
          <w:rFonts w:ascii="Calibri" w:hAnsi="Calibri" w:eastAsia="Calibri" w:cs="Times New Roman"/>
        </w:rPr>
      </w:pPr>
      <w:r>
        <w:rPr>
          <w:rFonts w:ascii="Calibri" w:hAnsi="Calibri" w:eastAsia="Calibri" w:cs="Times New Roman"/>
        </w:rPr>
      </w:r>
      <w:r>
        <w:rPr>
          <w:rFonts w:ascii="Calibri" w:hAnsi="Calibri" w:eastAsia="Calibri" w:cs="Times New Roman"/>
        </w:rPr>
      </w:r>
    </w:p>
    <w:p>
      <w:pPr>
        <w:ind w:firstLine="709"/>
        <w:jc w:val="both"/>
        <w:spacing w:after="0" w:line="240" w:lineRule="auto"/>
      </w:pPr>
      <w:r/>
      <w:r/>
    </w:p>
    <w:sectPr>
      <w:headerReference w:type="default" r:id="rId9"/>
      <w:headerReference w:type="first" r:id="rId10"/>
      <w:footerReference w:type="default" r:id="rId11"/>
      <w:footerReference w:type="first" r:id="rId12"/>
      <w:footnotePr/>
      <w:endnotePr/>
      <w:type w:val="nextPage"/>
      <w:pgSz w:w="11906" w:h="16838" w:orient="portrait"/>
      <w:pgMar w:top="1134" w:right="566" w:bottom="851" w:left="1701" w:header="708" w:footer="317" w:gutter="0"/>
      <w:pgNumType w:start="1"/>
      <w:cols w:num="1" w:sep="0" w:space="708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Times New Roman CYR">
    <w:panose1 w:val="02020603050405020304"/>
  </w:font>
  <w:font w:name="Times New Roman">
    <w:panose1 w:val="02020603050405020304"/>
  </w:font>
  <w:font w:name="Tahoma">
    <w:panose1 w:val="020B0604030504040204"/>
  </w:font>
  <w:font w:name="Liberation Sans">
    <w:panose1 w:val="020B060402020202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24"/>
    </w:pPr>
    <w:r>
      <w:rPr>
        <w:rFonts w:ascii="Times New Roman CYR" w:hAnsi="Times New Roman CYR" w:eastAsia="Times New Roman" w:cs="Times New Roman"/>
        <w:sz w:val="20"/>
        <w:szCs w:val="20"/>
        <w:lang w:eastAsia="ru-RU"/>
      </w:rPr>
      <w:t xml:space="preserve">Внутренний номер: 0374271</w:t>
    </w:r>
    <w:r/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spacing w:after="0" w:line="240" w:lineRule="auto"/>
      <w:tabs>
        <w:tab w:val="center" w:pos="4677" w:leader="none"/>
        <w:tab w:val="right" w:pos="9355" w:leader="none"/>
      </w:tabs>
      <w:rPr>
        <w:rFonts w:ascii="Times New Roman CYR" w:hAnsi="Times New Roman CYR" w:eastAsia="Times New Roman" w:cs="Times New Roman"/>
        <w:sz w:val="16"/>
        <w:szCs w:val="20"/>
        <w:lang w:eastAsia="ru-RU"/>
      </w:rPr>
    </w:pPr>
    <w:r>
      <w:rPr>
        <w:rFonts w:ascii="Times New Roman CYR" w:hAnsi="Times New Roman CYR" w:eastAsia="Times New Roman" w:cs="Times New Roman"/>
        <w:sz w:val="20"/>
        <w:szCs w:val="20"/>
        <w:lang w:eastAsia="ru-RU"/>
      </w:rPr>
      <w:t xml:space="preserve">Внутренний номер: 0267671</w:t>
    </w:r>
    <w:r>
      <w:rPr>
        <w:rFonts w:ascii="Times New Roman CYR" w:hAnsi="Times New Roman CYR" w:eastAsia="Times New Roman" w:cs="Times New Roman"/>
        <w:sz w:val="16"/>
        <w:szCs w:val="20"/>
        <w:lang w:eastAsia="ru-RU"/>
      </w:rPr>
    </w:r>
  </w:p>
  <w:p>
    <w:pPr>
      <w:pStyle w:val="724"/>
    </w:pPr>
    <w:r/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sdt>
    <w:sdtPr>
      <w15:appearance w15:val="boundingBox"/>
      <w:id w:val="1096518977"/>
      <w:docPartObj>
        <w:docPartGallery w:val="Page Numbers (Top of Page)"/>
        <w:docPartUnique w:val="true"/>
      </w:docPartObj>
      <w:rPr/>
    </w:sdtPr>
    <w:sdtContent>
      <w:p>
        <w:pPr>
          <w:pStyle w:val="722"/>
          <w:jc w:val="center"/>
          <w:rPr>
            <w:rFonts w:ascii="Times New Roman" w:hAnsi="Times New Roman" w:cs="Times New Roman"/>
            <w:sz w:val="24"/>
            <w:szCs w:val="24"/>
          </w:rPr>
        </w:pPr>
        <w:r>
          <w:rPr>
            <w:rFonts w:ascii="Times New Roman" w:hAnsi="Times New Roman" w:cs="Times New Roman"/>
            <w:sz w:val="24"/>
            <w:szCs w:val="24"/>
          </w:rPr>
          <w:fldChar w:fldCharType="begin"/>
        </w:r>
        <w:r>
          <w:rPr>
            <w:rFonts w:ascii="Times New Roman" w:hAnsi="Times New Roman" w:cs="Times New Roman"/>
            <w:sz w:val="24"/>
            <w:szCs w:val="24"/>
          </w:rPr>
          <w:instrText xml:space="preserve">PAGE   \* MERGEFORMAT</w:instrText>
        </w:r>
        <w:r>
          <w:rPr>
            <w:rFonts w:ascii="Times New Roman" w:hAnsi="Times New Roman" w:cs="Times New Roman"/>
            <w:sz w:val="24"/>
            <w:szCs w:val="24"/>
          </w:rPr>
          <w:fldChar w:fldCharType="separate"/>
        </w:r>
        <w:r>
          <w:rPr>
            <w:rFonts w:ascii="Times New Roman" w:hAnsi="Times New Roman" w:cs="Times New Roman"/>
            <w:sz w:val="24"/>
            <w:szCs w:val="24"/>
          </w:rPr>
          <w:t xml:space="preserve">2</w:t>
        </w:r>
        <w:r>
          <w:rPr>
            <w:rFonts w:ascii="Times New Roman" w:hAnsi="Times New Roman" w:cs="Times New Roman"/>
            <w:sz w:val="24"/>
            <w:szCs w:val="24"/>
          </w:rPr>
          <w:fldChar w:fldCharType="end"/>
        </w:r>
        <w:r>
          <w:rPr>
            <w:rFonts w:ascii="Times New Roman" w:hAnsi="Times New Roman" w:cs="Times New Roman"/>
            <w:sz w:val="24"/>
            <w:szCs w:val="24"/>
          </w:rPr>
        </w:r>
      </w:p>
    </w:sdtContent>
  </w:sdt>
  <w:p>
    <w:pPr>
      <w:pStyle w:val="722"/>
    </w:pPr>
    <w:r/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22"/>
      <w:jc w:val="center"/>
    </w:pPr>
    <w:r/>
    <w:r/>
  </w:p>
  <w:p>
    <w:pPr>
      <w:pStyle w:val="722"/>
    </w:pPr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9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14">
    <w:name w:val="Heading 1"/>
    <w:basedOn w:val="718"/>
    <w:next w:val="718"/>
    <w:link w:val="15"/>
    <w:uiPriority w:val="9"/>
    <w:qFormat/>
    <w:pPr>
      <w:keepLines/>
      <w:keepNext/>
      <w:spacing w:before="480" w:after="200"/>
      <w:outlineLvl w:val="0"/>
    </w:pPr>
    <w:rPr>
      <w:rFonts w:ascii="Liberation Sans" w:hAnsi="Liberation Sans" w:eastAsia="Liberation Sans" w:cs="Liberation Sans"/>
      <w:sz w:val="40"/>
      <w:szCs w:val="40"/>
    </w:rPr>
  </w:style>
  <w:style w:type="character" w:styleId="15">
    <w:name w:val="Heading 1 Char"/>
    <w:basedOn w:val="719"/>
    <w:link w:val="14"/>
    <w:uiPriority w:val="9"/>
    <w:rPr>
      <w:rFonts w:ascii="Liberation Sans" w:hAnsi="Liberation Sans" w:eastAsia="Liberation Sans" w:cs="Liberation Sans"/>
      <w:sz w:val="40"/>
      <w:szCs w:val="40"/>
    </w:rPr>
  </w:style>
  <w:style w:type="paragraph" w:styleId="16">
    <w:name w:val="Heading 2"/>
    <w:basedOn w:val="718"/>
    <w:next w:val="718"/>
    <w:link w:val="17"/>
    <w:uiPriority w:val="9"/>
    <w:unhideWhenUsed/>
    <w:qFormat/>
    <w:pPr>
      <w:keepLines/>
      <w:keepNext/>
      <w:spacing w:before="360" w:after="200"/>
      <w:outlineLvl w:val="1"/>
    </w:pPr>
    <w:rPr>
      <w:rFonts w:ascii="Liberation Sans" w:hAnsi="Liberation Sans" w:eastAsia="Liberation Sans" w:cs="Liberation Sans"/>
      <w:sz w:val="34"/>
    </w:rPr>
  </w:style>
  <w:style w:type="character" w:styleId="17">
    <w:name w:val="Heading 2 Char"/>
    <w:basedOn w:val="719"/>
    <w:link w:val="16"/>
    <w:uiPriority w:val="9"/>
    <w:rPr>
      <w:rFonts w:ascii="Liberation Sans" w:hAnsi="Liberation Sans" w:eastAsia="Liberation Sans" w:cs="Liberation Sans"/>
      <w:sz w:val="34"/>
    </w:rPr>
  </w:style>
  <w:style w:type="paragraph" w:styleId="18">
    <w:name w:val="Heading 3"/>
    <w:basedOn w:val="718"/>
    <w:next w:val="718"/>
    <w:link w:val="19"/>
    <w:uiPriority w:val="9"/>
    <w:unhideWhenUsed/>
    <w:qFormat/>
    <w:pPr>
      <w:keepLines/>
      <w:keepNext/>
      <w:spacing w:before="320" w:after="200"/>
      <w:outlineLvl w:val="2"/>
    </w:pPr>
    <w:rPr>
      <w:rFonts w:ascii="Liberation Sans" w:hAnsi="Liberation Sans" w:eastAsia="Liberation Sans" w:cs="Liberation Sans"/>
      <w:sz w:val="30"/>
      <w:szCs w:val="30"/>
    </w:rPr>
  </w:style>
  <w:style w:type="character" w:styleId="19">
    <w:name w:val="Heading 3 Char"/>
    <w:basedOn w:val="719"/>
    <w:link w:val="18"/>
    <w:uiPriority w:val="9"/>
    <w:rPr>
      <w:rFonts w:ascii="Liberation Sans" w:hAnsi="Liberation Sans" w:eastAsia="Liberation Sans" w:cs="Liberation Sans"/>
      <w:sz w:val="30"/>
      <w:szCs w:val="30"/>
    </w:rPr>
  </w:style>
  <w:style w:type="paragraph" w:styleId="20">
    <w:name w:val="Heading 4"/>
    <w:basedOn w:val="718"/>
    <w:next w:val="718"/>
    <w:link w:val="21"/>
    <w:uiPriority w:val="9"/>
    <w:unhideWhenUsed/>
    <w:qFormat/>
    <w:pPr>
      <w:keepLines/>
      <w:keepNext/>
      <w:spacing w:before="320" w:after="200"/>
      <w:outlineLvl w:val="3"/>
    </w:pPr>
    <w:rPr>
      <w:rFonts w:ascii="Liberation Sans" w:hAnsi="Liberation Sans" w:eastAsia="Liberation Sans" w:cs="Liberation Sans"/>
      <w:b/>
      <w:bCs/>
      <w:sz w:val="26"/>
      <w:szCs w:val="26"/>
    </w:rPr>
  </w:style>
  <w:style w:type="character" w:styleId="21">
    <w:name w:val="Heading 4 Char"/>
    <w:basedOn w:val="719"/>
    <w:link w:val="20"/>
    <w:uiPriority w:val="9"/>
    <w:rPr>
      <w:rFonts w:ascii="Liberation Sans" w:hAnsi="Liberation Sans" w:eastAsia="Liberation Sans" w:cs="Liberation Sans"/>
      <w:b/>
      <w:bCs/>
      <w:sz w:val="26"/>
      <w:szCs w:val="26"/>
    </w:rPr>
  </w:style>
  <w:style w:type="paragraph" w:styleId="22">
    <w:name w:val="Heading 5"/>
    <w:basedOn w:val="718"/>
    <w:next w:val="718"/>
    <w:link w:val="23"/>
    <w:uiPriority w:val="9"/>
    <w:unhideWhenUsed/>
    <w:qFormat/>
    <w:pPr>
      <w:keepLines/>
      <w:keepNext/>
      <w:spacing w:before="320" w:after="200"/>
      <w:outlineLvl w:val="4"/>
    </w:pPr>
    <w:rPr>
      <w:rFonts w:ascii="Liberation Sans" w:hAnsi="Liberation Sans" w:eastAsia="Liberation Sans" w:cs="Liberation Sans"/>
      <w:b/>
      <w:bCs/>
      <w:sz w:val="24"/>
      <w:szCs w:val="24"/>
    </w:rPr>
  </w:style>
  <w:style w:type="character" w:styleId="23">
    <w:name w:val="Heading 5 Char"/>
    <w:basedOn w:val="719"/>
    <w:link w:val="22"/>
    <w:uiPriority w:val="9"/>
    <w:rPr>
      <w:rFonts w:ascii="Liberation Sans" w:hAnsi="Liberation Sans" w:eastAsia="Liberation Sans" w:cs="Liberation Sans"/>
      <w:b/>
      <w:bCs/>
      <w:sz w:val="24"/>
      <w:szCs w:val="24"/>
    </w:rPr>
  </w:style>
  <w:style w:type="paragraph" w:styleId="24">
    <w:name w:val="Heading 6"/>
    <w:basedOn w:val="718"/>
    <w:next w:val="718"/>
    <w:link w:val="25"/>
    <w:uiPriority w:val="9"/>
    <w:unhideWhenUsed/>
    <w:qFormat/>
    <w:pPr>
      <w:keepLines/>
      <w:keepNext/>
      <w:spacing w:before="320" w:after="200"/>
      <w:outlineLvl w:val="5"/>
    </w:pPr>
    <w:rPr>
      <w:rFonts w:ascii="Liberation Sans" w:hAnsi="Liberation Sans" w:eastAsia="Liberation Sans" w:cs="Liberation Sans"/>
      <w:b/>
      <w:bCs/>
      <w:sz w:val="22"/>
      <w:szCs w:val="22"/>
    </w:rPr>
  </w:style>
  <w:style w:type="character" w:styleId="25">
    <w:name w:val="Heading 6 Char"/>
    <w:basedOn w:val="719"/>
    <w:link w:val="24"/>
    <w:uiPriority w:val="9"/>
    <w:rPr>
      <w:rFonts w:ascii="Liberation Sans" w:hAnsi="Liberation Sans" w:eastAsia="Liberation Sans" w:cs="Liberation Sans"/>
      <w:b/>
      <w:bCs/>
      <w:sz w:val="22"/>
      <w:szCs w:val="22"/>
    </w:rPr>
  </w:style>
  <w:style w:type="paragraph" w:styleId="26">
    <w:name w:val="Heading 7"/>
    <w:basedOn w:val="718"/>
    <w:next w:val="718"/>
    <w:link w:val="27"/>
    <w:uiPriority w:val="9"/>
    <w:unhideWhenUsed/>
    <w:qFormat/>
    <w:pPr>
      <w:keepLines/>
      <w:keepNext/>
      <w:spacing w:before="320" w:after="200"/>
      <w:outlineLvl w:val="6"/>
    </w:pPr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character" w:styleId="27">
    <w:name w:val="Heading 7 Char"/>
    <w:basedOn w:val="719"/>
    <w:link w:val="26"/>
    <w:uiPriority w:val="9"/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paragraph" w:styleId="28">
    <w:name w:val="Heading 8"/>
    <w:basedOn w:val="718"/>
    <w:next w:val="718"/>
    <w:link w:val="29"/>
    <w:uiPriority w:val="9"/>
    <w:unhideWhenUsed/>
    <w:qFormat/>
    <w:pPr>
      <w:keepLines/>
      <w:keepNext/>
      <w:spacing w:before="320" w:after="200"/>
      <w:outlineLvl w:val="7"/>
    </w:pPr>
    <w:rPr>
      <w:rFonts w:ascii="Liberation Sans" w:hAnsi="Liberation Sans" w:eastAsia="Liberation Sans" w:cs="Liberation Sans"/>
      <w:i/>
      <w:iCs/>
      <w:sz w:val="22"/>
      <w:szCs w:val="22"/>
    </w:rPr>
  </w:style>
  <w:style w:type="character" w:styleId="29">
    <w:name w:val="Heading 8 Char"/>
    <w:basedOn w:val="719"/>
    <w:link w:val="28"/>
    <w:uiPriority w:val="9"/>
    <w:rPr>
      <w:rFonts w:ascii="Liberation Sans" w:hAnsi="Liberation Sans" w:eastAsia="Liberation Sans" w:cs="Liberation Sans"/>
      <w:i/>
      <w:iCs/>
      <w:sz w:val="22"/>
      <w:szCs w:val="22"/>
    </w:rPr>
  </w:style>
  <w:style w:type="paragraph" w:styleId="30">
    <w:name w:val="Heading 9"/>
    <w:basedOn w:val="718"/>
    <w:next w:val="718"/>
    <w:link w:val="31"/>
    <w:uiPriority w:val="9"/>
    <w:unhideWhenUsed/>
    <w:qFormat/>
    <w:pPr>
      <w:keepLines/>
      <w:keepNext/>
      <w:spacing w:before="320" w:after="200"/>
      <w:outlineLvl w:val="8"/>
    </w:pPr>
    <w:rPr>
      <w:rFonts w:ascii="Liberation Sans" w:hAnsi="Liberation Sans" w:eastAsia="Liberation Sans" w:cs="Liberation Sans"/>
      <w:i/>
      <w:iCs/>
      <w:sz w:val="21"/>
      <w:szCs w:val="21"/>
    </w:rPr>
  </w:style>
  <w:style w:type="character" w:styleId="31">
    <w:name w:val="Heading 9 Char"/>
    <w:basedOn w:val="719"/>
    <w:link w:val="30"/>
    <w:uiPriority w:val="9"/>
    <w:rPr>
      <w:rFonts w:ascii="Liberation Sans" w:hAnsi="Liberation Sans" w:eastAsia="Liberation Sans" w:cs="Liberation Sans"/>
      <w:i/>
      <w:iCs/>
      <w:sz w:val="21"/>
      <w:szCs w:val="21"/>
    </w:rPr>
  </w:style>
  <w:style w:type="paragraph" w:styleId="34">
    <w:name w:val="No Spacing"/>
    <w:uiPriority w:val="1"/>
    <w:qFormat/>
    <w:pPr>
      <w:spacing w:before="0" w:after="0" w:line="240" w:lineRule="auto"/>
    </w:pPr>
  </w:style>
  <w:style w:type="paragraph" w:styleId="35">
    <w:name w:val="Title"/>
    <w:basedOn w:val="718"/>
    <w:next w:val="718"/>
    <w:link w:val="36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36">
    <w:name w:val="Title Char"/>
    <w:basedOn w:val="719"/>
    <w:link w:val="35"/>
    <w:uiPriority w:val="10"/>
    <w:rPr>
      <w:sz w:val="48"/>
      <w:szCs w:val="48"/>
    </w:rPr>
  </w:style>
  <w:style w:type="paragraph" w:styleId="37">
    <w:name w:val="Subtitle"/>
    <w:basedOn w:val="718"/>
    <w:next w:val="718"/>
    <w:link w:val="38"/>
    <w:uiPriority w:val="11"/>
    <w:qFormat/>
    <w:pPr>
      <w:spacing w:before="200" w:after="200"/>
    </w:pPr>
    <w:rPr>
      <w:sz w:val="24"/>
      <w:szCs w:val="24"/>
    </w:rPr>
  </w:style>
  <w:style w:type="character" w:styleId="38">
    <w:name w:val="Subtitle Char"/>
    <w:basedOn w:val="719"/>
    <w:link w:val="37"/>
    <w:uiPriority w:val="11"/>
    <w:rPr>
      <w:sz w:val="24"/>
      <w:szCs w:val="24"/>
    </w:rPr>
  </w:style>
  <w:style w:type="paragraph" w:styleId="39">
    <w:name w:val="Quote"/>
    <w:basedOn w:val="718"/>
    <w:next w:val="718"/>
    <w:link w:val="40"/>
    <w:uiPriority w:val="29"/>
    <w:qFormat/>
    <w:pPr>
      <w:ind w:left="720" w:right="720"/>
    </w:pPr>
    <w:rPr>
      <w:i/>
    </w:rPr>
  </w:style>
  <w:style w:type="character" w:styleId="40">
    <w:name w:val="Quote Char"/>
    <w:link w:val="39"/>
    <w:uiPriority w:val="29"/>
    <w:rPr>
      <w:i/>
    </w:rPr>
  </w:style>
  <w:style w:type="paragraph" w:styleId="41">
    <w:name w:val="Intense Quote"/>
    <w:basedOn w:val="718"/>
    <w:next w:val="718"/>
    <w:link w:val="42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42">
    <w:name w:val="Intense Quote Char"/>
    <w:link w:val="41"/>
    <w:uiPriority w:val="30"/>
    <w:rPr>
      <w:i/>
    </w:rPr>
  </w:style>
  <w:style w:type="character" w:styleId="44">
    <w:name w:val="Header Char"/>
    <w:basedOn w:val="719"/>
    <w:link w:val="722"/>
    <w:uiPriority w:val="99"/>
  </w:style>
  <w:style w:type="character" w:styleId="46">
    <w:name w:val="Footer Char"/>
    <w:basedOn w:val="719"/>
    <w:link w:val="724"/>
    <w:uiPriority w:val="99"/>
  </w:style>
  <w:style w:type="paragraph" w:styleId="47">
    <w:name w:val="Caption"/>
    <w:basedOn w:val="718"/>
    <w:next w:val="718"/>
    <w:link w:val="48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48">
    <w:name w:val="Caption Char"/>
    <w:basedOn w:val="719"/>
    <w:link w:val="47"/>
    <w:uiPriority w:val="35"/>
    <w:rPr>
      <w:b/>
      <w:bCs/>
      <w:color w:val="4f81bd" w:themeColor="accent1"/>
      <w:sz w:val="18"/>
      <w:szCs w:val="18"/>
    </w:rPr>
  </w:style>
  <w:style w:type="table" w:styleId="49">
    <w:name w:val="Table Grid"/>
    <w:basedOn w:val="720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50">
    <w:name w:val="Table Grid Light"/>
    <w:basedOn w:val="720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51">
    <w:name w:val="Plain Table 1"/>
    <w:basedOn w:val="720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52">
    <w:name w:val="Plain Table 2"/>
    <w:basedOn w:val="720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53">
    <w:name w:val="Plain Table 3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54">
    <w:name w:val="Plain Table 4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5">
    <w:name w:val="Plain Table 5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56">
    <w:name w:val="Grid Table 1 Light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7">
    <w:name w:val="Grid Table 1 Light - Accent 1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8">
    <w:name w:val="Grid Table 1 Light - Accent 2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9">
    <w:name w:val="Grid Table 1 Light - Accent 3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0">
    <w:name w:val="Grid Table 1 Light - Accent 4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1">
    <w:name w:val="Grid Table 1 Light - Accent 5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2">
    <w:name w:val="Grid Table 1 Light - Accent 6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3">
    <w:name w:val="Grid Table 2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4">
    <w:name w:val="Grid Table 2 - Accent 1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5">
    <w:name w:val="Grid Table 2 - Accent 2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6">
    <w:name w:val="Grid Table 2 - Accent 3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7">
    <w:name w:val="Grid Table 2 - Accent 4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">
    <w:name w:val="Grid Table 2 - Accent 5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">
    <w:name w:val="Grid Table 2 - Accent 6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">
    <w:name w:val="Grid Table 3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">
    <w:name w:val="Grid Table 3 - Accent 1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">
    <w:name w:val="Grid Table 3 - Accent 2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">
    <w:name w:val="Grid Table 3 - Accent 3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">
    <w:name w:val="Grid Table 3 - Accent 4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">
    <w:name w:val="Grid Table 3 - Accent 5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">
    <w:name w:val="Grid Table 3 - Accent 6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">
    <w:name w:val="Grid Table 4"/>
    <w:basedOn w:val="72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8">
    <w:name w:val="Grid Table 4 - Accent 1"/>
    <w:basedOn w:val="72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9">
    <w:name w:val="Grid Table 4 - Accent 2"/>
    <w:basedOn w:val="72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80">
    <w:name w:val="Grid Table 4 - Accent 3"/>
    <w:basedOn w:val="72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81">
    <w:name w:val="Grid Table 4 - Accent 4"/>
    <w:basedOn w:val="72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82">
    <w:name w:val="Grid Table 4 - Accent 5"/>
    <w:basedOn w:val="72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83">
    <w:name w:val="Grid Table 4 - Accent 6"/>
    <w:basedOn w:val="72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4">
    <w:name w:val="Grid Table 5 Dark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5">
    <w:name w:val="Grid Table 5 Dark- Accent 1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86">
    <w:name w:val="Grid Table 5 Dark - Accent 2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87">
    <w:name w:val="Grid Table 5 Dark - Accent 3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88">
    <w:name w:val="Grid Table 5 Dark- Accent 4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89">
    <w:name w:val="Grid Table 5 Dark - Accent 5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90">
    <w:name w:val="Grid Table 5 Dark - Accent 6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91">
    <w:name w:val="Grid Table 6 Colorful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Liberation Sans" w:hAnsi="Liberation Sans"/>
        <w:color w:val="404040" w:themeColor="text1" w:themeTint="80" w:themeShade="95"/>
        <w:sz w:val="22"/>
      </w:rPr>
    </w:tblStylePr>
  </w:style>
  <w:style w:type="table" w:styleId="92">
    <w:name w:val="Grid Table 6 Colorful - Accent 1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Liberation Sans" w:hAnsi="Liberation Sans"/>
        <w:color w:val="404040" w:themeColor="accent1" w:themeTint="80" w:themeShade="95"/>
        <w:sz w:val="22"/>
      </w:rPr>
    </w:tblStylePr>
  </w:style>
  <w:style w:type="table" w:styleId="93">
    <w:name w:val="Grid Table 6 Colorful - Accent 2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Liberation Sans" w:hAnsi="Liberation Sans"/>
        <w:color w:val="404040" w:themeColor="accent2" w:themeTint="97" w:themeShade="95"/>
        <w:sz w:val="22"/>
      </w:rPr>
    </w:tblStylePr>
  </w:style>
  <w:style w:type="table" w:styleId="94">
    <w:name w:val="Grid Table 6 Colorful - Accent 3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Liberation Sans" w:hAnsi="Liberation Sans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Liberation Sans" w:hAnsi="Liberation Sans"/>
        <w:color w:val="404040" w:themeColor="accent3" w:themeTint="FE" w:themeShade="95"/>
        <w:sz w:val="22"/>
      </w:rPr>
    </w:tblStylePr>
  </w:style>
  <w:style w:type="table" w:styleId="95">
    <w:name w:val="Grid Table 6 Colorful - Accent 4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Liberation Sans" w:hAnsi="Liberation Sans"/>
        <w:color w:val="404040" w:themeColor="accent4" w:themeTint="9A" w:themeShade="95"/>
        <w:sz w:val="22"/>
      </w:rPr>
    </w:tblStylePr>
  </w:style>
  <w:style w:type="table" w:styleId="96">
    <w:name w:val="Grid Table 6 Colorful - Accent 5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97">
    <w:name w:val="Grid Table 6 Colorful - Accent 6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98">
    <w:name w:val="Grid Table 7 Colorful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</w:style>
  <w:style w:type="table" w:styleId="99">
    <w:name w:val="Grid Table 7 Colorful - Accent 1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3e70a3" w:themeColor="accent1" w:themeTint="80" w:themeShade="95"/>
        <w:sz w:val="22"/>
      </w:rPr>
    </w:tblStylePr>
    <w:tblStylePr w:type="firstCol">
      <w:rPr>
        <w:rFonts w:ascii="Liberation Sans" w:hAnsi="Liberation Sans"/>
        <w:i/>
        <w:color w:val="3e70a3" w:themeColor="accen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Liberation Sans" w:hAnsi="Liberation Sans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Liberation Sans" w:hAnsi="Liberation Sans"/>
        <w:i/>
        <w:color w:val="3e70a3" w:themeColor="accent1" w:themeTint="80" w:themeShade="95"/>
        <w:sz w:val="22"/>
      </w:r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</w:style>
  <w:style w:type="table" w:styleId="100">
    <w:name w:val="Grid Table 7 Colorful - Accent 2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Liberation Sans" w:hAnsi="Liberation Sans"/>
        <w:color w:val="9c3a37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Liberation Sans" w:hAnsi="Liberation Sans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Liberation Sans" w:hAnsi="Liberation Sans"/>
        <w:i/>
        <w:color w:val="9c3a37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</w:style>
  <w:style w:type="table" w:styleId="101">
    <w:name w:val="Grid Table 7 Colorful - Accent 3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Liberation Sans" w:hAnsi="Liberation Sans"/>
        <w:color w:val="5c702f" w:themeColor="accent3" w:themeTint="FE" w:themeShade="95"/>
        <w:sz w:val="22"/>
      </w:rPr>
    </w:tblStylePr>
    <w:tblStylePr w:type="firstCol">
      <w:rPr>
        <w:rFonts w:ascii="Liberation Sans" w:hAnsi="Liberation Sans"/>
        <w:i/>
        <w:color w:val="5c702f" w:themeColor="accent3" w:themeTint="FE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Liberation Sans" w:hAnsi="Liberation Sans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Liberation Sans" w:hAnsi="Liberation Sans"/>
        <w:i/>
        <w:color w:val="5c702f" w:themeColor="accent3" w:themeTint="FE" w:themeShade="95"/>
        <w:sz w:val="22"/>
      </w:r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</w:style>
  <w:style w:type="table" w:styleId="102">
    <w:name w:val="Grid Table 7 Colorful - Accent 4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664f82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Liberation Sans" w:hAnsi="Liberation Sans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Liberation Sans" w:hAnsi="Liberation Sans"/>
        <w:i/>
        <w:color w:val="664f82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</w:style>
  <w:style w:type="table" w:styleId="103">
    <w:name w:val="Grid Table 7 Colorful - Accent 5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266777" w:themeColor="accent5" w:themeShade="95"/>
        <w:sz w:val="22"/>
      </w:rPr>
    </w:tblStylePr>
    <w:tblStylePr w:type="firstCol">
      <w:rPr>
        <w:rFonts w:ascii="Liberation Sans" w:hAnsi="Liberation Sans"/>
        <w:i/>
        <w:color w:val="266777" w:themeColor="accent5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Liberation Sans" w:hAnsi="Liberation Sans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Liberation Sans" w:hAnsi="Liberation Sans"/>
        <w:i/>
        <w:color w:val="266777" w:themeColor="accent5" w:themeShade="95"/>
        <w:sz w:val="22"/>
      </w:r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</w:style>
  <w:style w:type="table" w:styleId="104">
    <w:name w:val="Grid Table 7 Colorful - Accent 6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b05307" w:themeColor="accent6" w:themeShade="95"/>
        <w:sz w:val="22"/>
      </w:rPr>
    </w:tblStylePr>
    <w:tblStylePr w:type="firstCol">
      <w:rPr>
        <w:rFonts w:ascii="Liberation Sans" w:hAnsi="Liberation Sans"/>
        <w:i/>
        <w:color w:val="b05307" w:themeColor="accent6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Liberation Sans" w:hAnsi="Liberation Sans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Liberation Sans" w:hAnsi="Liberation Sans"/>
        <w:i/>
        <w:color w:val="b05307" w:themeColor="accent6" w:themeShade="95"/>
        <w:sz w:val="22"/>
      </w:r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</w:style>
  <w:style w:type="table" w:styleId="105">
    <w:name w:val="List Table 1 Light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6">
    <w:name w:val="List Table 1 Light - Accent 1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7">
    <w:name w:val="List Table 1 Light - Accent 2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8">
    <w:name w:val="List Table 1 Light - Accent 3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9">
    <w:name w:val="List Table 1 Light - Accent 4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0">
    <w:name w:val="List Table 1 Light - Accent 5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1">
    <w:name w:val="List Table 1 Light - Accent 6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2">
    <w:name w:val="List Table 2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113">
    <w:name w:val="List Table 2 - Accent 1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114">
    <w:name w:val="List Table 2 - Accent 2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115">
    <w:name w:val="List Table 2 - Accent 3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116">
    <w:name w:val="List Table 2 - Accent 4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117">
    <w:name w:val="List Table 2 - Accent 5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118">
    <w:name w:val="List Table 2 - Accent 6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119">
    <w:name w:val="List Table 3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0">
    <w:name w:val="List Table 3 - Accent 1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1">
    <w:name w:val="List Table 3 - Accent 2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2">
    <w:name w:val="List Table 3 - Accent 3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3">
    <w:name w:val="List Table 3 - Accent 4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4">
    <w:name w:val="List Table 3 - Accent 5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5">
    <w:name w:val="List Table 3 - Accent 6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6">
    <w:name w:val="List Table 4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7">
    <w:name w:val="List Table 4 - Accent 1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8">
    <w:name w:val="List Table 4 - Accent 2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9">
    <w:name w:val="List Table 4 - Accent 3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0">
    <w:name w:val="List Table 4 - Accent 4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1">
    <w:name w:val="List Table 4 - Accent 5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2">
    <w:name w:val="List Table 4 - Accent 6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3">
    <w:name w:val="List Table 5 Dark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134">
    <w:name w:val="List Table 5 Dark - Accent 1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135">
    <w:name w:val="List Table 5 Dark - Accent 2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136">
    <w:name w:val="List Table 5 Dark - Accent 3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137">
    <w:name w:val="List Table 5 Dark - Accent 4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138">
    <w:name w:val="List Table 5 Dark - Accent 5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139">
    <w:name w:val="List Table 5 Dark - Accent 6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140">
    <w:name w:val="List Table 6 Colorful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141">
    <w:name w:val="List Table 6 Colorful - Accent 1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Liberation Sans" w:hAnsi="Liberation Sans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Liberation Sans" w:hAnsi="Liberation Sans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142">
    <w:name w:val="List Table 6 Colorful - Accent 2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143">
    <w:name w:val="List Table 6 Colorful - Accent 3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Liberation Sans" w:hAnsi="Liberation Sans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144">
    <w:name w:val="List Table 6 Colorful - Accent 4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145">
    <w:name w:val="List Table 6 Colorful - Accent 5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146">
    <w:name w:val="List Table 6 Colorful - Accent 6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Liberation Sans" w:hAnsi="Liberation Sans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147">
    <w:name w:val="List Table 7 Colorful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wholeTable">
      <w:rPr>
        <w:rFonts w:ascii="Liberation Sans" w:hAnsi="Liberation Sans"/>
        <w:color w:val="4a4a4a" w:themeColor="text1" w:themeTint="80" w:themeShade="95"/>
        <w:sz w:val="22"/>
      </w:rPr>
    </w:tblStylePr>
  </w:style>
  <w:style w:type="table" w:styleId="148">
    <w:name w:val="List Table 7 Colorful - Accent 1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Liberation Sans" w:hAnsi="Liberation Sans"/>
        <w:color w:val="2a4b71" w:themeColor="accent1" w:themeShade="95"/>
        <w:sz w:val="22"/>
      </w:rPr>
    </w:tblStylePr>
    <w:tblStylePr w:type="firstCol">
      <w:rPr>
        <w:rFonts w:ascii="Liberation Sans" w:hAnsi="Liberation Sans"/>
        <w:i/>
        <w:color w:val="2a4b71" w:themeColor="accent1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Liberation Sans" w:hAnsi="Liberation Sans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Liberation Sans" w:hAnsi="Liberation Sans"/>
        <w:i/>
        <w:color w:val="2a4b71" w:themeColor="accent1" w:themeShade="95"/>
        <w:sz w:val="22"/>
      </w:r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wholeTable">
      <w:rPr>
        <w:rFonts w:ascii="Liberation Sans" w:hAnsi="Liberation Sans"/>
        <w:color w:val="2a4b71" w:themeColor="accent1" w:themeShade="95"/>
        <w:sz w:val="22"/>
      </w:rPr>
    </w:tblStylePr>
  </w:style>
  <w:style w:type="table" w:styleId="149">
    <w:name w:val="List Table 7 Colorful - Accent 2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Liberation Sans" w:hAnsi="Liberation Sans"/>
        <w:color w:val="9c3a37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Liberation Sans" w:hAnsi="Liberation Sans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Liberation Sans" w:hAnsi="Liberation Sans"/>
        <w:i/>
        <w:color w:val="9c3a37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wholeTable">
      <w:rPr>
        <w:rFonts w:ascii="Liberation Sans" w:hAnsi="Liberation Sans"/>
        <w:color w:val="9c3a37" w:themeColor="accent2" w:themeTint="97" w:themeShade="95"/>
        <w:sz w:val="22"/>
      </w:rPr>
    </w:tblStylePr>
  </w:style>
  <w:style w:type="table" w:styleId="150">
    <w:name w:val="List Table 7 Colorful - Accent 3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Liberation Sans" w:hAnsi="Liberation Sans"/>
        <w:color w:val="7c983f" w:themeColor="accent3" w:themeTint="98" w:themeShade="95"/>
        <w:sz w:val="22"/>
      </w:rPr>
    </w:tblStylePr>
    <w:tblStylePr w:type="firstCol">
      <w:rPr>
        <w:rFonts w:ascii="Liberation Sans" w:hAnsi="Liberation Sans"/>
        <w:i/>
        <w:color w:val="7c983f" w:themeColor="accent3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Liberation Sans" w:hAnsi="Liberation Sans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Liberation Sans" w:hAnsi="Liberation Sans"/>
        <w:i/>
        <w:color w:val="7c983f" w:themeColor="accent3" w:themeTint="98" w:themeShade="95"/>
        <w:sz w:val="22"/>
      </w:r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Liberation Sans" w:hAnsi="Liberation Sans"/>
        <w:color w:val="7c983f" w:themeColor="accent3" w:themeTint="98" w:themeShade="95"/>
        <w:sz w:val="22"/>
      </w:rPr>
    </w:tblStylePr>
  </w:style>
  <w:style w:type="table" w:styleId="151">
    <w:name w:val="List Table 7 Colorful - Accent 4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664f82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Liberation Sans" w:hAnsi="Liberation Sans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Liberation Sans" w:hAnsi="Liberation Sans"/>
        <w:i/>
        <w:color w:val="664f82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Liberation Sans" w:hAnsi="Liberation Sans"/>
        <w:color w:val="664f82" w:themeColor="accent4" w:themeTint="9A" w:themeShade="95"/>
        <w:sz w:val="22"/>
      </w:rPr>
    </w:tblStylePr>
  </w:style>
  <w:style w:type="table" w:styleId="152">
    <w:name w:val="List Table 7 Colorful - Accent 5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338aa0" w:themeColor="accent5" w:themeTint="9A" w:themeShade="95"/>
        <w:sz w:val="22"/>
      </w:rPr>
    </w:tblStylePr>
    <w:tblStylePr w:type="firstCol">
      <w:rPr>
        <w:rFonts w:ascii="Liberation Sans" w:hAnsi="Liberation Sans"/>
        <w:i/>
        <w:color w:val="338aa0" w:themeColor="accent5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Liberation Sans" w:hAnsi="Liberation Sans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Liberation Sans" w:hAnsi="Liberation Sans"/>
        <w:i/>
        <w:color w:val="338aa0" w:themeColor="accent5" w:themeTint="9A" w:themeShade="95"/>
        <w:sz w:val="22"/>
      </w:r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Liberation Sans" w:hAnsi="Liberation Sans"/>
        <w:color w:val="338aa0" w:themeColor="accent5" w:themeTint="9A" w:themeShade="95"/>
        <w:sz w:val="22"/>
      </w:rPr>
    </w:tblStylePr>
  </w:style>
  <w:style w:type="table" w:styleId="153">
    <w:name w:val="List Table 7 Colorful - Accent 6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Liberation Sans" w:hAnsi="Liberation Sans"/>
        <w:color w:val="d9680c" w:themeColor="accent6" w:themeTint="98" w:themeShade="95"/>
        <w:sz w:val="22"/>
      </w:rPr>
    </w:tblStylePr>
    <w:tblStylePr w:type="firstCol">
      <w:rPr>
        <w:rFonts w:ascii="Liberation Sans" w:hAnsi="Liberation Sans"/>
        <w:i/>
        <w:color w:val="d9680c" w:themeColor="accent6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Liberation Sans" w:hAnsi="Liberation Sans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Liberation Sans" w:hAnsi="Liberation Sans"/>
        <w:i/>
        <w:color w:val="d9680c" w:themeColor="accent6" w:themeTint="98" w:themeShade="95"/>
        <w:sz w:val="22"/>
      </w:r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Liberation Sans" w:hAnsi="Liberation Sans"/>
        <w:color w:val="d9680c" w:themeColor="accent6" w:themeTint="98" w:themeShade="95"/>
        <w:sz w:val="22"/>
      </w:rPr>
    </w:tblStylePr>
  </w:style>
  <w:style w:type="table" w:styleId="154">
    <w:name w:val="Lined - Accent"/>
    <w:basedOn w:val="72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55">
    <w:name w:val="Lined - Accent 1"/>
    <w:basedOn w:val="72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156">
    <w:name w:val="Lined - Accent 2"/>
    <w:basedOn w:val="72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157">
    <w:name w:val="Lined - Accent 3"/>
    <w:basedOn w:val="72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158">
    <w:name w:val="Lined - Accent 4"/>
    <w:basedOn w:val="72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159">
    <w:name w:val="Lined - Accent 5"/>
    <w:basedOn w:val="72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160">
    <w:name w:val="Lined - Accent 6"/>
    <w:basedOn w:val="72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161">
    <w:name w:val="Bordered &amp; Lined - Accent"/>
    <w:basedOn w:val="72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62">
    <w:name w:val="Bordered &amp; Lined - Accent 1"/>
    <w:basedOn w:val="72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163">
    <w:name w:val="Bordered &amp; Lined - Accent 2"/>
    <w:basedOn w:val="72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164">
    <w:name w:val="Bordered &amp; Lined - Accent 3"/>
    <w:basedOn w:val="72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165">
    <w:name w:val="Bordered &amp; Lined - Accent 4"/>
    <w:basedOn w:val="72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166">
    <w:name w:val="Bordered &amp; Lined - Accent 5"/>
    <w:basedOn w:val="72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167">
    <w:name w:val="Bordered &amp; Lined - Accent 6"/>
    <w:basedOn w:val="72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168">
    <w:name w:val="Bordered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169">
    <w:name w:val="Bordered - Accent 1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170">
    <w:name w:val="Bordered - Accent 2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171">
    <w:name w:val="Bordered - Accent 3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172">
    <w:name w:val="Bordered - Accent 4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173">
    <w:name w:val="Bordered - Accent 5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174">
    <w:name w:val="Bordered - Accent 6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176">
    <w:name w:val="footnote text"/>
    <w:basedOn w:val="718"/>
    <w:link w:val="177"/>
    <w:uiPriority w:val="99"/>
    <w:semiHidden/>
    <w:unhideWhenUsed/>
    <w:pPr>
      <w:spacing w:after="40" w:line="240" w:lineRule="auto"/>
    </w:pPr>
    <w:rPr>
      <w:sz w:val="18"/>
    </w:rPr>
  </w:style>
  <w:style w:type="character" w:styleId="177">
    <w:name w:val="Footnote Text Char"/>
    <w:link w:val="176"/>
    <w:uiPriority w:val="99"/>
    <w:rPr>
      <w:sz w:val="18"/>
    </w:rPr>
  </w:style>
  <w:style w:type="character" w:styleId="178">
    <w:name w:val="footnote reference"/>
    <w:basedOn w:val="719"/>
    <w:uiPriority w:val="99"/>
    <w:unhideWhenUsed/>
    <w:rPr>
      <w:vertAlign w:val="superscript"/>
    </w:rPr>
  </w:style>
  <w:style w:type="paragraph" w:styleId="179">
    <w:name w:val="endnote text"/>
    <w:basedOn w:val="718"/>
    <w:link w:val="180"/>
    <w:uiPriority w:val="99"/>
    <w:semiHidden/>
    <w:unhideWhenUsed/>
    <w:pPr>
      <w:spacing w:after="0" w:line="240" w:lineRule="auto"/>
    </w:pPr>
    <w:rPr>
      <w:sz w:val="20"/>
    </w:rPr>
  </w:style>
  <w:style w:type="character" w:styleId="180">
    <w:name w:val="Endnote Text Char"/>
    <w:link w:val="179"/>
    <w:uiPriority w:val="99"/>
    <w:rPr>
      <w:sz w:val="20"/>
    </w:rPr>
  </w:style>
  <w:style w:type="character" w:styleId="181">
    <w:name w:val="endnote reference"/>
    <w:basedOn w:val="719"/>
    <w:uiPriority w:val="99"/>
    <w:semiHidden/>
    <w:unhideWhenUsed/>
    <w:rPr>
      <w:vertAlign w:val="superscript"/>
    </w:rPr>
  </w:style>
  <w:style w:type="paragraph" w:styleId="182">
    <w:name w:val="toc 1"/>
    <w:basedOn w:val="718"/>
    <w:next w:val="718"/>
    <w:uiPriority w:val="39"/>
    <w:unhideWhenUsed/>
    <w:pPr>
      <w:ind w:left="0" w:right="0" w:firstLine="0"/>
      <w:spacing w:after="57"/>
    </w:pPr>
  </w:style>
  <w:style w:type="paragraph" w:styleId="183">
    <w:name w:val="toc 2"/>
    <w:basedOn w:val="718"/>
    <w:next w:val="718"/>
    <w:uiPriority w:val="39"/>
    <w:unhideWhenUsed/>
    <w:pPr>
      <w:ind w:left="283" w:right="0" w:firstLine="0"/>
      <w:spacing w:after="57"/>
    </w:pPr>
  </w:style>
  <w:style w:type="paragraph" w:styleId="184">
    <w:name w:val="toc 3"/>
    <w:basedOn w:val="718"/>
    <w:next w:val="718"/>
    <w:uiPriority w:val="39"/>
    <w:unhideWhenUsed/>
    <w:pPr>
      <w:ind w:left="567" w:right="0" w:firstLine="0"/>
      <w:spacing w:after="57"/>
    </w:pPr>
  </w:style>
  <w:style w:type="paragraph" w:styleId="185">
    <w:name w:val="toc 4"/>
    <w:basedOn w:val="718"/>
    <w:next w:val="718"/>
    <w:uiPriority w:val="39"/>
    <w:unhideWhenUsed/>
    <w:pPr>
      <w:ind w:left="850" w:right="0" w:firstLine="0"/>
      <w:spacing w:after="57"/>
    </w:pPr>
  </w:style>
  <w:style w:type="paragraph" w:styleId="186">
    <w:name w:val="toc 5"/>
    <w:basedOn w:val="718"/>
    <w:next w:val="718"/>
    <w:uiPriority w:val="39"/>
    <w:unhideWhenUsed/>
    <w:pPr>
      <w:ind w:left="1134" w:right="0" w:firstLine="0"/>
      <w:spacing w:after="57"/>
    </w:pPr>
  </w:style>
  <w:style w:type="paragraph" w:styleId="187">
    <w:name w:val="toc 6"/>
    <w:basedOn w:val="718"/>
    <w:next w:val="718"/>
    <w:uiPriority w:val="39"/>
    <w:unhideWhenUsed/>
    <w:pPr>
      <w:ind w:left="1417" w:right="0" w:firstLine="0"/>
      <w:spacing w:after="57"/>
    </w:pPr>
  </w:style>
  <w:style w:type="paragraph" w:styleId="188">
    <w:name w:val="toc 7"/>
    <w:basedOn w:val="718"/>
    <w:next w:val="718"/>
    <w:uiPriority w:val="39"/>
    <w:unhideWhenUsed/>
    <w:pPr>
      <w:ind w:left="1701" w:right="0" w:firstLine="0"/>
      <w:spacing w:after="57"/>
    </w:pPr>
  </w:style>
  <w:style w:type="paragraph" w:styleId="189">
    <w:name w:val="toc 8"/>
    <w:basedOn w:val="718"/>
    <w:next w:val="718"/>
    <w:uiPriority w:val="39"/>
    <w:unhideWhenUsed/>
    <w:pPr>
      <w:ind w:left="1984" w:right="0" w:firstLine="0"/>
      <w:spacing w:after="57"/>
    </w:pPr>
  </w:style>
  <w:style w:type="paragraph" w:styleId="190">
    <w:name w:val="toc 9"/>
    <w:basedOn w:val="718"/>
    <w:next w:val="718"/>
    <w:uiPriority w:val="39"/>
    <w:unhideWhenUsed/>
    <w:pPr>
      <w:ind w:left="2268" w:right="0" w:firstLine="0"/>
      <w:spacing w:after="57"/>
    </w:pPr>
  </w:style>
  <w:style w:type="paragraph" w:styleId="191">
    <w:name w:val="TOC Heading"/>
    <w:uiPriority w:val="39"/>
    <w:unhideWhenUsed/>
  </w:style>
  <w:style w:type="paragraph" w:styleId="192">
    <w:name w:val="table of figures"/>
    <w:basedOn w:val="718"/>
    <w:next w:val="718"/>
    <w:uiPriority w:val="99"/>
    <w:unhideWhenUsed/>
    <w:pPr>
      <w:spacing w:after="0" w:afterAutospacing="0"/>
    </w:pPr>
  </w:style>
  <w:style w:type="paragraph" w:styleId="718" w:default="1">
    <w:name w:val="Normal"/>
    <w:qFormat/>
  </w:style>
  <w:style w:type="character" w:styleId="719" w:default="1">
    <w:name w:val="Default Paragraph Font"/>
    <w:uiPriority w:val="1"/>
    <w:semiHidden/>
    <w:unhideWhenUsed/>
  </w:style>
  <w:style w:type="table" w:styleId="720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21" w:default="1">
    <w:name w:val="No List"/>
    <w:uiPriority w:val="99"/>
    <w:semiHidden/>
    <w:unhideWhenUsed/>
  </w:style>
  <w:style w:type="paragraph" w:styleId="722">
    <w:name w:val="Header"/>
    <w:basedOn w:val="718"/>
    <w:link w:val="723"/>
    <w:uiPriority w:val="99"/>
    <w:unhideWhenUsed/>
    <w:pPr>
      <w:spacing w:after="0" w:line="240" w:lineRule="auto"/>
      <w:tabs>
        <w:tab w:val="center" w:pos="4677" w:leader="none"/>
        <w:tab w:val="right" w:pos="9355" w:leader="none"/>
      </w:tabs>
    </w:pPr>
  </w:style>
  <w:style w:type="character" w:styleId="723" w:customStyle="1">
    <w:name w:val="Верхний колонтитул Знак"/>
    <w:basedOn w:val="719"/>
    <w:link w:val="722"/>
    <w:uiPriority w:val="99"/>
  </w:style>
  <w:style w:type="paragraph" w:styleId="724">
    <w:name w:val="Footer"/>
    <w:basedOn w:val="718"/>
    <w:link w:val="725"/>
    <w:uiPriority w:val="99"/>
    <w:unhideWhenUsed/>
    <w:pPr>
      <w:spacing w:after="0" w:line="240" w:lineRule="auto"/>
      <w:tabs>
        <w:tab w:val="center" w:pos="4677" w:leader="none"/>
        <w:tab w:val="right" w:pos="9355" w:leader="none"/>
      </w:tabs>
    </w:pPr>
  </w:style>
  <w:style w:type="character" w:styleId="725" w:customStyle="1">
    <w:name w:val="Нижний колонтитул Знак"/>
    <w:basedOn w:val="719"/>
    <w:link w:val="724"/>
    <w:uiPriority w:val="99"/>
  </w:style>
  <w:style w:type="paragraph" w:styleId="726">
    <w:name w:val="List Paragraph"/>
    <w:basedOn w:val="718"/>
    <w:uiPriority w:val="34"/>
    <w:qFormat/>
    <w:pPr>
      <w:contextualSpacing/>
      <w:ind w:left="720"/>
    </w:pPr>
  </w:style>
  <w:style w:type="character" w:styleId="727">
    <w:name w:val="Hyperlink"/>
    <w:basedOn w:val="719"/>
    <w:uiPriority w:val="99"/>
    <w:unhideWhenUsed/>
    <w:rPr>
      <w:color w:val="0000ff" w:themeColor="hyperlink"/>
      <w:u w:val="single"/>
    </w:rPr>
  </w:style>
  <w:style w:type="paragraph" w:styleId="728">
    <w:name w:val="Balloon Text"/>
    <w:basedOn w:val="718"/>
    <w:link w:val="729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729" w:customStyle="1">
    <w:name w:val="Текст выноски Знак"/>
    <w:basedOn w:val="719"/>
    <w:link w:val="728"/>
    <w:uiPriority w:val="99"/>
    <w:semiHidden/>
    <w:rPr>
      <w:rFonts w:ascii="Tahoma" w:hAnsi="Tahoma" w:cs="Tahoma"/>
      <w:sz w:val="16"/>
      <w:szCs w:val="16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Relationship Id="rId11" Type="http://schemas.openxmlformats.org/officeDocument/2006/relationships/footer" Target="footer1.xml" /><Relationship Id="rId12" Type="http://schemas.openxmlformats.org/officeDocument/2006/relationships/footer" Target="footer2.xml" /><Relationship Id="rId13" Type="http://schemas.openxmlformats.org/officeDocument/2006/relationships/customXml" Target="../customXml/item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er2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Liberation Sans"/>
        <a:cs typeface="Liberation Sans"/>
      </a:majorFont>
      <a:minorFont>
        <a:latin typeface="Calibri"/>
        <a:ea typeface="Liberation Sans"/>
        <a:cs typeface="Liberation Sans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975EE3-05C1-455B-AAD7-207361C02D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Р7-Офис/2026.1.2.1942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Leonova</dc:creator>
  <cp:lastModifiedBy>Trofimova</cp:lastModifiedBy>
  <cp:revision>40</cp:revision>
  <dcterms:created xsi:type="dcterms:W3CDTF">2026-04-16T05:19:00Z</dcterms:created>
  <dcterms:modified xsi:type="dcterms:W3CDTF">2026-06-01T03:10:59Z</dcterms:modified>
</cp:coreProperties>
</file>