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___________</w:t>
      </w:r>
      <w:r>
        <w:rPr>
          <w:rFonts w:ascii="Times New Roman" w:hAnsi="Times New Roman"/>
          <w:sz w:val="24"/>
          <w:szCs w:val="24"/>
        </w:rPr>
        <w:t xml:space="preserve">__ №_______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«Форма 6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СОГЛАСИЕ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center"/>
        <w:widowControl w:val="off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на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обработку</w:t>
      </w:r>
      <w:r>
        <w:rPr>
          <w:rFonts w:ascii="Times New Roman" w:hAnsi="Times New Roman"/>
          <w:spacing w:val="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персональных</w:t>
      </w:r>
      <w:r>
        <w:rPr>
          <w:rFonts w:ascii="Times New Roman" w:hAnsi="Times New Roman"/>
          <w:spacing w:val="1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данных</w:t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Я, ___________________________________________________________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___________,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18"/>
          <w:szCs w:val="18"/>
        </w:rPr>
        <w:t xml:space="preserve"> (фамилия,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имя,</w:t>
      </w:r>
      <w:r>
        <w:rPr>
          <w:rFonts w:ascii="Times New Roman" w:hAnsi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отчество</w:t>
      </w:r>
      <w:r>
        <w:rPr>
          <w:rFonts w:ascii="Times New Roman" w:hAnsi="Times New Roman"/>
          <w:spacing w:val="7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(последнее</w:t>
      </w:r>
      <w:r>
        <w:rPr>
          <w:rFonts w:ascii="Times New Roman" w:hAnsi="Times New Roman"/>
          <w:spacing w:val="10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– </w:t>
      </w:r>
      <w:r>
        <w:rPr>
          <w:rFonts w:ascii="Times New Roman" w:hAnsi="Times New Roman"/>
          <w:spacing w:val="-1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при</w:t>
      </w:r>
      <w:r>
        <w:rPr>
          <w:rFonts w:ascii="Times New Roman" w:hAnsi="Times New Roman"/>
          <w:spacing w:val="-10"/>
          <w:sz w:val="18"/>
          <w:szCs w:val="18"/>
        </w:rPr>
        <w:t xml:space="preserve"> </w:t>
      </w:r>
      <w:r>
        <w:rPr>
          <w:rFonts w:ascii="Times New Roman" w:hAnsi="Times New Roman"/>
          <w:spacing w:val="-2"/>
          <w:sz w:val="18"/>
          <w:szCs w:val="18"/>
        </w:rPr>
        <w:t xml:space="preserve">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зарегистрированный(</w:t>
      </w:r>
      <w:r>
        <w:rPr>
          <w:rFonts w:ascii="Times New Roman" w:hAnsi="Times New Roman"/>
          <w:sz w:val="24"/>
          <w:szCs w:val="24"/>
          <w:lang w:eastAsia="en-US"/>
        </w:rPr>
        <w:t xml:space="preserve">ая</w:t>
      </w:r>
      <w:r>
        <w:rPr>
          <w:rFonts w:ascii="Times New Roman" w:hAnsi="Times New Roman"/>
          <w:position w:val="2"/>
          <w:sz w:val="24"/>
          <w:szCs w:val="24"/>
          <w:lang w:eastAsia="en-US"/>
        </w:rPr>
        <w:t xml:space="preserve">)</w:t>
      </w:r>
      <w:r>
        <w:rPr>
          <w:rFonts w:ascii="Times New Roman" w:hAnsi="Times New Roman"/>
          <w:spacing w:val="-13"/>
          <w:position w:val="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индекс___________________________________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16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г., 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пос.</w:t>
      </w:r>
      <w:r>
        <w:rPr>
          <w:rFonts w:ascii="Times New Roman" w:hAnsi="Times New Roman"/>
          <w:spacing w:val="5"/>
          <w:position w:val="4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position w:val="4"/>
          <w:sz w:val="24"/>
          <w:szCs w:val="24"/>
          <w:lang w:eastAsia="en-US"/>
        </w:rPr>
        <w:t xml:space="preserve">(дер.)___________________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 ул. (пер.)</w:t>
      </w:r>
      <w:r>
        <w:rPr>
          <w:rFonts w:ascii="Times New Roman" w:hAnsi="Times New Roman"/>
          <w:spacing w:val="35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__________________ д. _____, кв. _____, паспорт серия </w:t>
      </w:r>
      <w:r>
        <w:rPr>
          <w:rFonts w:ascii="Times New Roman" w:hAnsi="Times New Roman"/>
          <w:sz w:val="24"/>
          <w:szCs w:val="24"/>
          <w:u w:val="single"/>
          <w:lang w:eastAsia="en-US"/>
        </w:rPr>
        <w:t xml:space="preserve">  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№ ____________,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выдан</w:t>
      </w:r>
      <w:r>
        <w:rPr>
          <w:rFonts w:ascii="Times New Roman" w:hAnsi="Times New Roman"/>
          <w:sz w:val="24"/>
          <w:szCs w:val="24"/>
          <w:u w:val="single"/>
          <w:lang w:eastAsia="en-US"/>
        </w:rPr>
        <w:tab/>
        <w:t xml:space="preserve">       </w:t>
      </w:r>
      <w:r>
        <w:rPr>
          <w:rFonts w:ascii="Times New Roman" w:hAnsi="Times New Roman"/>
          <w:sz w:val="24"/>
          <w:szCs w:val="24"/>
          <w:lang w:eastAsia="en-US"/>
        </w:rPr>
        <w:t xml:space="preserve">, дата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выдачи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паспорта ___________________________, свободно,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волей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</w:t>
      </w:r>
      <w:r>
        <w:rPr>
          <w:rFonts w:ascii="Times New Roman" w:hAnsi="Times New Roman"/>
          <w:spacing w:val="-1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</w:t>
      </w:r>
      <w:r>
        <w:rPr>
          <w:rFonts w:ascii="Times New Roman" w:hAnsi="Times New Roman"/>
          <w:spacing w:val="-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своем</w:t>
      </w:r>
      <w:r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интересе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даю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согласие Администрации ЗАТО</w:t>
      </w:r>
      <w:r>
        <w:rPr>
          <w:rFonts w:ascii="Times New Roman" w:hAnsi="Times New Roman"/>
          <w:spacing w:val="-7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Северск, зарегистрированной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636000,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Томская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область,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ЗАТО Северск, </w:t>
      </w:r>
      <w:r>
        <w:rPr>
          <w:rFonts w:ascii="Times New Roman" w:hAnsi="Times New Roman"/>
          <w:sz w:val="24"/>
          <w:szCs w:val="24"/>
          <w:lang w:eastAsia="en-US"/>
        </w:rPr>
        <w:t xml:space="preserve">г.Северск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пpосп.</w:t>
      </w:r>
      <w:r>
        <w:rPr>
          <w:rFonts w:ascii="Times New Roman" w:hAnsi="Times New Roman"/>
          <w:sz w:val="24"/>
          <w:szCs w:val="24"/>
          <w:lang w:eastAsia="en-US"/>
        </w:rPr>
        <w:t xml:space="preserve">Коммунистический</w:t>
      </w:r>
      <w:r>
        <w:rPr>
          <w:rFonts w:ascii="Times New Roman" w:hAnsi="Times New Roman"/>
          <w:sz w:val="24"/>
          <w:szCs w:val="24"/>
          <w:lang w:eastAsia="en-US"/>
        </w:rPr>
        <w:t xml:space="preserve">, д.</w:t>
      </w:r>
      <w:r>
        <w:rPr>
          <w:rFonts w:ascii="Times New Roman" w:hAnsi="Times New Roman"/>
          <w:sz w:val="24"/>
          <w:szCs w:val="24"/>
          <w:lang w:eastAsia="en-US"/>
        </w:rPr>
        <w:t xml:space="preserve">51,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в соответствии со статьей 9 Федерального закона от 27 июля 2006 года №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152-ФЗ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фамилия, имя,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отчество (последнее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наличии), пол,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место рождения, гражданство;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</w:t>
      </w:r>
      <w:r>
        <w:rPr>
          <w:rFonts w:ascii="Times New Roman" w:hAnsi="Times New Roman"/>
          <w:sz w:val="24"/>
          <w:szCs w:val="24"/>
        </w:rPr>
        <w:t xml:space="preserve">адрес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регистрации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фактического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проживания;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3) </w:t>
      </w:r>
      <w:r>
        <w:rPr>
          <w:rFonts w:ascii="Times New Roman" w:hAnsi="Times New Roman"/>
          <w:sz w:val="24"/>
          <w:szCs w:val="24"/>
        </w:rPr>
        <w:t xml:space="preserve">паспорт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(серия,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номер,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кем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выдан,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выдачи);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4) </w:t>
      </w:r>
      <w:r>
        <w:rPr>
          <w:rFonts w:ascii="Times New Roman" w:hAnsi="Times New Roman"/>
          <w:spacing w:val="-2"/>
          <w:sz w:val="24"/>
          <w:szCs w:val="24"/>
        </w:rPr>
        <w:t xml:space="preserve">страховой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индивидуального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лицевого</w:t>
      </w:r>
      <w:r>
        <w:rPr>
          <w:rFonts w:ascii="Times New Roman" w:hAnsi="Times New Roman"/>
          <w:sz w:val="24"/>
          <w:szCs w:val="24"/>
        </w:rPr>
        <w:t xml:space="preserve"> счета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системе обязательного пенсионного страхования;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09"/>
        <w:jc w:val="both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  <w:t xml:space="preserve">5) </w:t>
      </w:r>
      <w:r>
        <w:rPr>
          <w:rFonts w:ascii="Times New Roman" w:hAnsi="Times New Roman"/>
          <w:sz w:val="24"/>
          <w:szCs w:val="24"/>
        </w:rPr>
        <w:t xml:space="preserve">контактный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телефон.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Субъект дает согласие на обработку (включая сбор, систематизацию, накопление, хранение, уточнение (обновление, изменение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использование, обезличивание, блокирование, уничтожение</w:t>
      </w:r>
      <w:r>
        <w:rPr>
          <w:rFonts w:ascii="Times New Roman" w:hAnsi="Times New Roman"/>
          <w:sz w:val="24"/>
          <w:szCs w:val="24"/>
        </w:rPr>
        <w:t xml:space="preserve">) оператором своих персональных данных, при этом общее описание вышеуказанных способов обработки персональных данных приведено в Федеральном законе от 27 июля 2006 года № 152-ФЗ «О персональных данных», а также на передачу такой информации третьим лицам в </w:t>
      </w:r>
      <w:r>
        <w:rPr>
          <w:rFonts w:ascii="Times New Roman" w:hAnsi="Times New Roman"/>
          <w:sz w:val="24"/>
          <w:szCs w:val="24"/>
        </w:rPr>
        <w:t xml:space="preserve">случаях, установленных нормативными документами вышестоящих органов и 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keepNext/>
        <w:spacing w:before="73" w:line="232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pacing w:val="-2"/>
          <w:sz w:val="24"/>
          <w:szCs w:val="24"/>
        </w:rPr>
        <w:t xml:space="preserve">Согласие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обработку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персонального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данных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может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быть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отозвано на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основании письменного заявления в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произвольной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форме.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    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(</w:t>
      </w:r>
      <w:r>
        <w:rPr>
          <w:rFonts w:ascii="Times New Roman" w:hAnsi="Times New Roman"/>
          <w:sz w:val="18"/>
          <w:szCs w:val="18"/>
        </w:rPr>
        <w:t xml:space="preserve">подпись)   </w:t>
      </w:r>
      <w:r>
        <w:rPr>
          <w:rFonts w:ascii="Times New Roman" w:hAnsi="Times New Roman"/>
          <w:sz w:val="18"/>
          <w:szCs w:val="18"/>
        </w:rPr>
        <w:t xml:space="preserve">                      </w:t>
      </w:r>
      <w:r>
        <w:rPr>
          <w:rFonts w:ascii="Times New Roman" w:hAnsi="Times New Roman"/>
          <w:sz w:val="18"/>
          <w:szCs w:val="18"/>
        </w:rPr>
        <w:t xml:space="preserve">   (</w:t>
      </w:r>
      <w:r>
        <w:rPr>
          <w:rFonts w:ascii="Times New Roman" w:hAnsi="Times New Roman"/>
          <w:sz w:val="18"/>
          <w:szCs w:val="18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18"/>
          <w:szCs w:val="18"/>
        </w:rPr>
        <w:t xml:space="preserve"> при 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firstLine="709"/>
        <w:spacing w:line="327" w:lineRule="exact"/>
        <w:tabs>
          <w:tab w:val="left" w:pos="1842" w:leader="none"/>
          <w:tab w:val="left" w:pos="4456" w:leader="none"/>
          <w:tab w:val="left" w:pos="6231" w:leader="none"/>
          <w:tab w:val="left" w:pos="8487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«___» __________ 20____ г.»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7">
    <w:name w:val="Heading 1 Char"/>
    <w:basedOn w:val="831"/>
    <w:link w:val="82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58">
    <w:name w:val="Heading 2 Char"/>
    <w:basedOn w:val="831"/>
    <w:link w:val="823"/>
    <w:uiPriority w:val="9"/>
    <w:rPr>
      <w:rFonts w:ascii="Liberation Sans" w:hAnsi="Liberation Sans" w:eastAsia="Liberation Sans" w:cs="Liberation Sans"/>
      <w:sz w:val="34"/>
    </w:rPr>
  </w:style>
  <w:style w:type="character" w:styleId="659">
    <w:name w:val="Heading 3 Char"/>
    <w:basedOn w:val="831"/>
    <w:link w:val="82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4 Char"/>
    <w:basedOn w:val="831"/>
    <w:link w:val="82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1">
    <w:name w:val="Heading 5 Char"/>
    <w:basedOn w:val="831"/>
    <w:link w:val="82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2">
    <w:name w:val="Heading 6 Char"/>
    <w:basedOn w:val="831"/>
    <w:link w:val="82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3">
    <w:name w:val="Heading 7 Char"/>
    <w:basedOn w:val="831"/>
    <w:link w:val="82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4">
    <w:name w:val="Heading 8 Char"/>
    <w:basedOn w:val="831"/>
    <w:link w:val="8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5">
    <w:name w:val="Heading 9 Char"/>
    <w:basedOn w:val="831"/>
    <w:link w:val="8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66">
    <w:name w:val="No Spacing"/>
    <w:uiPriority w:val="1"/>
    <w:qFormat/>
    <w:pPr>
      <w:spacing w:before="0" w:after="0" w:line="240" w:lineRule="auto"/>
    </w:pPr>
  </w:style>
  <w:style w:type="character" w:styleId="667">
    <w:name w:val="Title Char"/>
    <w:basedOn w:val="831"/>
    <w:link w:val="843"/>
    <w:uiPriority w:val="10"/>
    <w:rPr>
      <w:sz w:val="48"/>
      <w:szCs w:val="48"/>
    </w:rPr>
  </w:style>
  <w:style w:type="character" w:styleId="668">
    <w:name w:val="Subtitle Char"/>
    <w:basedOn w:val="831"/>
    <w:link w:val="845"/>
    <w:uiPriority w:val="11"/>
    <w:rPr>
      <w:sz w:val="24"/>
      <w:szCs w:val="24"/>
    </w:rPr>
  </w:style>
  <w:style w:type="character" w:styleId="669">
    <w:name w:val="Quote Char"/>
    <w:link w:val="847"/>
    <w:uiPriority w:val="29"/>
    <w:rPr>
      <w:i/>
    </w:rPr>
  </w:style>
  <w:style w:type="character" w:styleId="670">
    <w:name w:val="Intense Quote Char"/>
    <w:link w:val="851"/>
    <w:uiPriority w:val="30"/>
    <w:rPr>
      <w:i/>
    </w:rPr>
  </w:style>
  <w:style w:type="paragraph" w:styleId="671">
    <w:name w:val="Header"/>
    <w:basedOn w:val="821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31"/>
    <w:link w:val="671"/>
    <w:uiPriority w:val="99"/>
  </w:style>
  <w:style w:type="paragraph" w:styleId="673">
    <w:name w:val="Footer"/>
    <w:basedOn w:val="821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31"/>
    <w:link w:val="673"/>
    <w:uiPriority w:val="99"/>
  </w:style>
  <w:style w:type="paragraph" w:styleId="675">
    <w:name w:val="Caption"/>
    <w:basedOn w:val="821"/>
    <w:next w:val="821"/>
    <w:link w:val="6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831"/>
    <w:link w:val="675"/>
    <w:uiPriority w:val="35"/>
    <w:rPr>
      <w:b/>
      <w:bCs/>
      <w:color w:val="4f81bd" w:themeColor="accent1"/>
      <w:sz w:val="18"/>
      <w:szCs w:val="18"/>
    </w:rPr>
  </w:style>
  <w:style w:type="table" w:styleId="677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2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2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2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2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2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2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2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7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77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7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7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8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78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8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8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3">
    <w:name w:val="Hyperlink"/>
    <w:uiPriority w:val="99"/>
    <w:unhideWhenUsed/>
    <w:rPr>
      <w:color w:val="0000ff" w:themeColor="hyperlink"/>
      <w:u w:val="single"/>
    </w:rPr>
  </w:style>
  <w:style w:type="paragraph" w:styleId="804">
    <w:name w:val="footnote text"/>
    <w:basedOn w:val="821"/>
    <w:link w:val="805"/>
    <w:uiPriority w:val="99"/>
    <w:semiHidden/>
    <w:unhideWhenUsed/>
    <w:pPr>
      <w:spacing w:after="40" w:line="240" w:lineRule="auto"/>
    </w:pPr>
    <w:rPr>
      <w:sz w:val="18"/>
    </w:rPr>
  </w:style>
  <w:style w:type="character" w:styleId="805">
    <w:name w:val="Footnote Text Char"/>
    <w:link w:val="804"/>
    <w:uiPriority w:val="99"/>
    <w:rPr>
      <w:sz w:val="18"/>
    </w:rPr>
  </w:style>
  <w:style w:type="character" w:styleId="806">
    <w:name w:val="footnote reference"/>
    <w:basedOn w:val="831"/>
    <w:uiPriority w:val="99"/>
    <w:unhideWhenUsed/>
    <w:rPr>
      <w:vertAlign w:val="superscript"/>
    </w:rPr>
  </w:style>
  <w:style w:type="paragraph" w:styleId="807">
    <w:name w:val="endnote text"/>
    <w:basedOn w:val="821"/>
    <w:link w:val="808"/>
    <w:uiPriority w:val="99"/>
    <w:semiHidden/>
    <w:unhideWhenUsed/>
    <w:pPr>
      <w:spacing w:after="0" w:line="240" w:lineRule="auto"/>
    </w:pPr>
    <w:rPr>
      <w:sz w:val="20"/>
    </w:rPr>
  </w:style>
  <w:style w:type="character" w:styleId="808">
    <w:name w:val="Endnote Text Char"/>
    <w:link w:val="807"/>
    <w:uiPriority w:val="99"/>
    <w:rPr>
      <w:sz w:val="20"/>
    </w:rPr>
  </w:style>
  <w:style w:type="character" w:styleId="809">
    <w:name w:val="endnote reference"/>
    <w:basedOn w:val="831"/>
    <w:uiPriority w:val="99"/>
    <w:semiHidden/>
    <w:unhideWhenUsed/>
    <w:rPr>
      <w:vertAlign w:val="superscript"/>
    </w:rPr>
  </w:style>
  <w:style w:type="paragraph" w:styleId="810">
    <w:name w:val="toc 1"/>
    <w:basedOn w:val="821"/>
    <w:next w:val="821"/>
    <w:uiPriority w:val="39"/>
    <w:unhideWhenUsed/>
    <w:pPr>
      <w:ind w:left="0" w:right="0" w:firstLine="0"/>
      <w:spacing w:after="57"/>
    </w:pPr>
  </w:style>
  <w:style w:type="paragraph" w:styleId="811">
    <w:name w:val="toc 2"/>
    <w:basedOn w:val="821"/>
    <w:next w:val="821"/>
    <w:uiPriority w:val="39"/>
    <w:unhideWhenUsed/>
    <w:pPr>
      <w:ind w:left="283" w:right="0" w:firstLine="0"/>
      <w:spacing w:after="57"/>
    </w:pPr>
  </w:style>
  <w:style w:type="paragraph" w:styleId="812">
    <w:name w:val="toc 3"/>
    <w:basedOn w:val="821"/>
    <w:next w:val="821"/>
    <w:uiPriority w:val="39"/>
    <w:unhideWhenUsed/>
    <w:pPr>
      <w:ind w:left="567" w:right="0" w:firstLine="0"/>
      <w:spacing w:after="57"/>
    </w:pPr>
  </w:style>
  <w:style w:type="paragraph" w:styleId="813">
    <w:name w:val="toc 4"/>
    <w:basedOn w:val="821"/>
    <w:next w:val="821"/>
    <w:uiPriority w:val="39"/>
    <w:unhideWhenUsed/>
    <w:pPr>
      <w:ind w:left="850" w:right="0" w:firstLine="0"/>
      <w:spacing w:after="57"/>
    </w:pPr>
  </w:style>
  <w:style w:type="paragraph" w:styleId="814">
    <w:name w:val="toc 5"/>
    <w:basedOn w:val="821"/>
    <w:next w:val="821"/>
    <w:uiPriority w:val="39"/>
    <w:unhideWhenUsed/>
    <w:pPr>
      <w:ind w:left="1134" w:right="0" w:firstLine="0"/>
      <w:spacing w:after="57"/>
    </w:pPr>
  </w:style>
  <w:style w:type="paragraph" w:styleId="815">
    <w:name w:val="toc 6"/>
    <w:basedOn w:val="821"/>
    <w:next w:val="821"/>
    <w:uiPriority w:val="39"/>
    <w:unhideWhenUsed/>
    <w:pPr>
      <w:ind w:left="1417" w:right="0" w:firstLine="0"/>
      <w:spacing w:after="57"/>
    </w:pPr>
  </w:style>
  <w:style w:type="paragraph" w:styleId="816">
    <w:name w:val="toc 7"/>
    <w:basedOn w:val="821"/>
    <w:next w:val="821"/>
    <w:uiPriority w:val="39"/>
    <w:unhideWhenUsed/>
    <w:pPr>
      <w:ind w:left="1701" w:right="0" w:firstLine="0"/>
      <w:spacing w:after="57"/>
    </w:pPr>
  </w:style>
  <w:style w:type="paragraph" w:styleId="817">
    <w:name w:val="toc 8"/>
    <w:basedOn w:val="821"/>
    <w:next w:val="821"/>
    <w:uiPriority w:val="39"/>
    <w:unhideWhenUsed/>
    <w:pPr>
      <w:ind w:left="1984" w:right="0" w:firstLine="0"/>
      <w:spacing w:after="57"/>
    </w:pPr>
  </w:style>
  <w:style w:type="paragraph" w:styleId="818">
    <w:name w:val="toc 9"/>
    <w:basedOn w:val="821"/>
    <w:next w:val="821"/>
    <w:uiPriority w:val="39"/>
    <w:unhideWhenUsed/>
    <w:pPr>
      <w:ind w:left="2268" w:right="0" w:firstLine="0"/>
      <w:spacing w:after="57"/>
    </w:pPr>
  </w:style>
  <w:style w:type="paragraph" w:styleId="819">
    <w:name w:val="TOC Heading"/>
    <w:uiPriority w:val="39"/>
    <w:unhideWhenUsed/>
  </w:style>
  <w:style w:type="paragraph" w:styleId="820">
    <w:name w:val="table of figures"/>
    <w:basedOn w:val="821"/>
    <w:next w:val="821"/>
    <w:uiPriority w:val="99"/>
    <w:unhideWhenUsed/>
    <w:pPr>
      <w:spacing w:after="0" w:afterAutospacing="0"/>
    </w:pPr>
  </w:style>
  <w:style w:type="paragraph" w:styleId="821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  <w14:ligatures w14:val="none"/>
    </w:rPr>
  </w:style>
  <w:style w:type="paragraph" w:styleId="822">
    <w:name w:val="Heading 1"/>
    <w:basedOn w:val="821"/>
    <w:next w:val="821"/>
    <w:link w:val="834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23">
    <w:name w:val="Heading 2"/>
    <w:basedOn w:val="821"/>
    <w:next w:val="821"/>
    <w:link w:val="835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24">
    <w:name w:val="Heading 3"/>
    <w:basedOn w:val="821"/>
    <w:next w:val="821"/>
    <w:link w:val="836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25">
    <w:name w:val="Heading 4"/>
    <w:basedOn w:val="821"/>
    <w:next w:val="821"/>
    <w:link w:val="837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26">
    <w:name w:val="Heading 5"/>
    <w:basedOn w:val="821"/>
    <w:next w:val="821"/>
    <w:link w:val="838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27">
    <w:name w:val="Heading 6"/>
    <w:basedOn w:val="821"/>
    <w:next w:val="821"/>
    <w:link w:val="839"/>
    <w:uiPriority w:val="9"/>
    <w:semiHidden/>
    <w:unhideWhenUsed/>
    <w:qFormat/>
    <w:pPr>
      <w:keepLines/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28">
    <w:name w:val="Heading 7"/>
    <w:basedOn w:val="821"/>
    <w:next w:val="821"/>
    <w:link w:val="840"/>
    <w:uiPriority w:val="9"/>
    <w:semiHidden/>
    <w:unhideWhenUsed/>
    <w:qFormat/>
    <w:pPr>
      <w:keepLines/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29">
    <w:name w:val="Heading 8"/>
    <w:basedOn w:val="821"/>
    <w:next w:val="821"/>
    <w:link w:val="841"/>
    <w:uiPriority w:val="9"/>
    <w:semiHidden/>
    <w:unhideWhenUsed/>
    <w:qFormat/>
    <w:pPr>
      <w:keepLines/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30">
    <w:name w:val="Heading 9"/>
    <w:basedOn w:val="821"/>
    <w:next w:val="821"/>
    <w:link w:val="842"/>
    <w:uiPriority w:val="9"/>
    <w:semiHidden/>
    <w:unhideWhenUsed/>
    <w:qFormat/>
    <w:pPr>
      <w:keepLines/>
      <w:keepNext/>
      <w:outlineLvl w:val="8"/>
    </w:pPr>
    <w:rPr>
      <w:rFonts w:eastAsiaTheme="majorEastAsia" w:cstheme="majorBidi"/>
      <w:color w:val="272727" w:themeColor="text1" w:themeTint="D8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character" w:styleId="834" w:customStyle="1">
    <w:name w:val="Заголовок 1 Знак"/>
    <w:basedOn w:val="831"/>
    <w:link w:val="82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35" w:customStyle="1">
    <w:name w:val="Заголовок 2 Знак"/>
    <w:basedOn w:val="831"/>
    <w:link w:val="823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36" w:customStyle="1">
    <w:name w:val="Заголовок 3 Знак"/>
    <w:basedOn w:val="831"/>
    <w:link w:val="824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37" w:customStyle="1">
    <w:name w:val="Заголовок 4 Знак"/>
    <w:basedOn w:val="831"/>
    <w:link w:val="825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38" w:customStyle="1">
    <w:name w:val="Заголовок 5 Знак"/>
    <w:basedOn w:val="831"/>
    <w:link w:val="826"/>
    <w:uiPriority w:val="9"/>
    <w:semiHidden/>
    <w:rPr>
      <w:rFonts w:eastAsiaTheme="majorEastAsia" w:cstheme="majorBidi"/>
      <w:color w:val="2f5496" w:themeColor="accent1" w:themeShade="BF"/>
    </w:rPr>
  </w:style>
  <w:style w:type="character" w:styleId="839" w:customStyle="1">
    <w:name w:val="Заголовок 6 Знак"/>
    <w:basedOn w:val="831"/>
    <w:link w:val="827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40" w:customStyle="1">
    <w:name w:val="Заголовок 7 Знак"/>
    <w:basedOn w:val="831"/>
    <w:link w:val="828"/>
    <w:uiPriority w:val="9"/>
    <w:semiHidden/>
    <w:rPr>
      <w:rFonts w:eastAsiaTheme="majorEastAsia" w:cstheme="majorBidi"/>
      <w:color w:val="595959" w:themeColor="text1" w:themeTint="A6"/>
    </w:rPr>
  </w:style>
  <w:style w:type="character" w:styleId="841" w:customStyle="1">
    <w:name w:val="Заголовок 8 Знак"/>
    <w:basedOn w:val="831"/>
    <w:link w:val="829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42" w:customStyle="1">
    <w:name w:val="Заголовок 9 Знак"/>
    <w:basedOn w:val="831"/>
    <w:link w:val="830"/>
    <w:uiPriority w:val="9"/>
    <w:semiHidden/>
    <w:rPr>
      <w:rFonts w:eastAsiaTheme="majorEastAsia" w:cstheme="majorBidi"/>
      <w:color w:val="272727" w:themeColor="text1" w:themeTint="D8"/>
    </w:rPr>
  </w:style>
  <w:style w:type="paragraph" w:styleId="843">
    <w:name w:val="Title"/>
    <w:basedOn w:val="821"/>
    <w:next w:val="821"/>
    <w:link w:val="844"/>
    <w:uiPriority w:val="10"/>
    <w:qFormat/>
    <w:pPr>
      <w:contextualSpacing/>
      <w:spacing w:after="80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44" w:customStyle="1">
    <w:name w:val="Заголовок Знак"/>
    <w:basedOn w:val="831"/>
    <w:link w:val="843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45">
    <w:name w:val="Subtitle"/>
    <w:basedOn w:val="821"/>
    <w:next w:val="821"/>
    <w:link w:val="846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46" w:customStyle="1">
    <w:name w:val="Подзаголовок Знак"/>
    <w:basedOn w:val="831"/>
    <w:link w:val="84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47">
    <w:name w:val="Quote"/>
    <w:basedOn w:val="821"/>
    <w:next w:val="821"/>
    <w:link w:val="848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48" w:customStyle="1">
    <w:name w:val="Цитата 2 Знак"/>
    <w:basedOn w:val="831"/>
    <w:link w:val="847"/>
    <w:uiPriority w:val="29"/>
    <w:rPr>
      <w:i/>
      <w:iCs/>
      <w:color w:val="404040" w:themeColor="text1" w:themeTint="BF"/>
    </w:rPr>
  </w:style>
  <w:style w:type="paragraph" w:styleId="849">
    <w:name w:val="List Paragraph"/>
    <w:basedOn w:val="821"/>
    <w:uiPriority w:val="1"/>
    <w:qFormat/>
    <w:pPr>
      <w:contextualSpacing/>
      <w:ind w:left="720"/>
    </w:pPr>
  </w:style>
  <w:style w:type="character" w:styleId="850">
    <w:name w:val="Intense Emphasis"/>
    <w:basedOn w:val="831"/>
    <w:uiPriority w:val="21"/>
    <w:qFormat/>
    <w:rPr>
      <w:i/>
      <w:iCs/>
      <w:color w:val="2f5496" w:themeColor="accent1" w:themeShade="BF"/>
    </w:rPr>
  </w:style>
  <w:style w:type="paragraph" w:styleId="851">
    <w:name w:val="Intense Quote"/>
    <w:basedOn w:val="821"/>
    <w:next w:val="821"/>
    <w:link w:val="852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52" w:customStyle="1">
    <w:name w:val="Выделенная цитата Знак"/>
    <w:basedOn w:val="831"/>
    <w:link w:val="851"/>
    <w:uiPriority w:val="30"/>
    <w:rPr>
      <w:i/>
      <w:iCs/>
      <w:color w:val="2f5496" w:themeColor="accent1" w:themeShade="BF"/>
    </w:rPr>
  </w:style>
  <w:style w:type="character" w:styleId="853">
    <w:name w:val="Intense Reference"/>
    <w:basedOn w:val="831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Kuznetzova</cp:lastModifiedBy>
  <cp:revision>4</cp:revision>
  <dcterms:created xsi:type="dcterms:W3CDTF">2026-01-22T07:12:00Z</dcterms:created>
  <dcterms:modified xsi:type="dcterms:W3CDTF">2026-06-05T04:49:55Z</dcterms:modified>
</cp:coreProperties>
</file>