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framePr w:w="2664" w:h="1010" w:hSpace="181" w:wrap="around" w:vAnchor="text" w:hAnchor="page" w:x="1110" w:y="-3962"/>
        <w:jc w:val="center"/>
      </w:pP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27 июля 2007 года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210-ФЗ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организации предоставления государственных и муниципальных услуг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</w:t>
      </w:r>
      <w:hyperlink r:id="rId11" w:tooltip="https://login.consultant.ru/link/?req=doc&amp;base=RLAW091&amp;n=194771" w:history="1">
        <w:r>
          <w:rPr>
            <w:sz w:val="24"/>
            <w:szCs w:val="24"/>
          </w:rPr>
          <w:t xml:space="preserve">постановлением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 от 23.09.2022 </w:t>
      </w:r>
      <w:r>
        <w:rPr>
          <w:sz w:val="24"/>
          <w:szCs w:val="24"/>
        </w:rPr>
        <w:t xml:space="preserve">№</w:t>
      </w:r>
      <w:bookmarkStart w:id="0" w:name="_GoBack"/>
      <w:bookmarkEnd w:id="0"/>
      <w:r>
        <w:rPr>
          <w:sz w:val="24"/>
          <w:szCs w:val="24"/>
        </w:rPr>
        <w:t xml:space="preserve"> 1709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</w:t>
      </w:r>
      <w:r>
        <w:rPr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ПОСТАНОВЛЯЮ: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1. Утвердить прилагаемый Административный </w:t>
      </w:r>
      <w:hyperlink w:tooltip="#P51" w:anchor="P51" w:history="1">
        <w:r>
          <w:rPr>
            <w:sz w:val="24"/>
          </w:rPr>
          <w:t xml:space="preserve">регламент</w:t>
        </w:r>
      </w:hyperlink>
      <w:r>
        <w:rPr>
          <w:sz w:val="24"/>
        </w:rPr>
        <w:t xml:space="preserve"> предоставления муниципальной услуги </w:t>
      </w:r>
      <w:r>
        <w:rPr>
          <w:sz w:val="24"/>
        </w:rPr>
        <w:t xml:space="preserve">«Предоставление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  <w:r>
        <w:rPr>
          <w:sz w:val="24"/>
        </w:rPr>
        <w:t xml:space="preserve"> (далее - Административный регламент).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2.</w:t>
      </w:r>
      <w:r>
        <w:rPr>
          <w:sz w:val="24"/>
        </w:rPr>
        <w:t xml:space="preserve"> </w:t>
      </w:r>
      <w:r>
        <w:rPr>
          <w:sz w:val="24"/>
        </w:rPr>
        <w:t xml:space="preserve">Управлению </w:t>
      </w:r>
      <w:r>
        <w:rPr>
          <w:sz w:val="24"/>
        </w:rPr>
        <w:t xml:space="preserve">имущественных отношений </w:t>
      </w:r>
      <w:r>
        <w:rPr>
          <w:sz w:val="24"/>
        </w:rPr>
        <w:t xml:space="preserve">Администрации ЗАТО Северск разместить Административный регламент на официальном сайте Администрации ЗАТО Северск (https://зато-северск</w:t>
      </w:r>
      <w:r>
        <w:rPr>
          <w:sz w:val="24"/>
        </w:rPr>
        <w:t xml:space="preserve">.р</w:t>
      </w:r>
      <w:r>
        <w:rPr>
          <w:sz w:val="24"/>
        </w:rPr>
        <w:t xml:space="preserve">ф) и внести изменение в Реестр муниципальных услуг (функций) городского округа ЗАТО Северск Томской области.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3. Признать утратившими силу постановления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Северск: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1)</w:t>
      </w:r>
      <w:r>
        <w:rPr>
          <w:sz w:val="24"/>
        </w:rPr>
        <w:t xml:space="preserve"> </w:t>
      </w:r>
      <w:r>
        <w:rPr>
          <w:sz w:val="24"/>
        </w:rPr>
        <w:t xml:space="preserve">от 11.02.2013 № 357 «О внесении изменений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2)</w:t>
      </w:r>
      <w:r>
        <w:rPr>
          <w:sz w:val="24"/>
        </w:rPr>
        <w:t xml:space="preserve"> </w:t>
      </w:r>
      <w:r>
        <w:rPr>
          <w:sz w:val="24"/>
        </w:rPr>
        <w:t xml:space="preserve">от </w:t>
      </w:r>
      <w:r>
        <w:rPr>
          <w:sz w:val="24"/>
        </w:rPr>
        <w:t xml:space="preserve">2</w:t>
      </w:r>
      <w:r>
        <w:rPr>
          <w:sz w:val="24"/>
        </w:rPr>
        <w:t xml:space="preserve">3.0</w:t>
      </w:r>
      <w:r>
        <w:rPr>
          <w:sz w:val="24"/>
        </w:rPr>
        <w:t xml:space="preserve">7</w:t>
      </w:r>
      <w:r>
        <w:rPr>
          <w:sz w:val="24"/>
        </w:rPr>
        <w:t xml:space="preserve">.201</w:t>
      </w:r>
      <w:r>
        <w:rPr>
          <w:sz w:val="24"/>
        </w:rPr>
        <w:t xml:space="preserve">5</w:t>
      </w:r>
      <w:r>
        <w:rPr>
          <w:sz w:val="24"/>
        </w:rPr>
        <w:t xml:space="preserve"> </w:t>
      </w:r>
      <w:r>
        <w:rPr>
          <w:sz w:val="24"/>
        </w:rPr>
        <w:t xml:space="preserve">№ 1629 </w:t>
      </w:r>
      <w:r>
        <w:rPr>
          <w:sz w:val="24"/>
        </w:rPr>
        <w:t xml:space="preserve">«О внесении изменений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3)</w:t>
      </w:r>
      <w:r>
        <w:rPr>
          <w:sz w:val="24"/>
        </w:rPr>
        <w:t xml:space="preserve"> </w:t>
      </w:r>
      <w:r>
        <w:rPr>
          <w:sz w:val="24"/>
        </w:rPr>
        <w:t xml:space="preserve">от </w:t>
      </w:r>
      <w:r>
        <w:rPr>
          <w:sz w:val="24"/>
        </w:rPr>
        <w:t xml:space="preserve">09</w:t>
      </w:r>
      <w:r>
        <w:rPr>
          <w:sz w:val="24"/>
        </w:rPr>
        <w:t xml:space="preserve">.0</w:t>
      </w:r>
      <w:r>
        <w:rPr>
          <w:sz w:val="24"/>
        </w:rPr>
        <w:t xml:space="preserve">6</w:t>
      </w:r>
      <w:r>
        <w:rPr>
          <w:sz w:val="24"/>
        </w:rPr>
        <w:t xml:space="preserve">.201</w:t>
      </w:r>
      <w:r>
        <w:rPr>
          <w:sz w:val="24"/>
        </w:rPr>
        <w:t xml:space="preserve">6</w:t>
      </w:r>
      <w:r>
        <w:rPr>
          <w:sz w:val="24"/>
        </w:rPr>
        <w:t xml:space="preserve"> </w:t>
      </w:r>
      <w:r>
        <w:rPr>
          <w:sz w:val="24"/>
        </w:rPr>
        <w:t xml:space="preserve">№ 1265 </w:t>
      </w:r>
      <w:r>
        <w:rPr>
          <w:sz w:val="24"/>
        </w:rPr>
        <w:t xml:space="preserve">«О внесении изменени</w:t>
      </w:r>
      <w:r>
        <w:rPr>
          <w:sz w:val="24"/>
        </w:rPr>
        <w:t xml:space="preserve">я</w:t>
      </w:r>
      <w:r>
        <w:rPr>
          <w:sz w:val="24"/>
        </w:rPr>
        <w:t xml:space="preserve">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4)</w:t>
      </w:r>
      <w:r>
        <w:rPr>
          <w:sz w:val="24"/>
        </w:rPr>
        <w:t xml:space="preserve"> </w:t>
      </w:r>
      <w:r>
        <w:rPr>
          <w:sz w:val="24"/>
        </w:rPr>
        <w:t xml:space="preserve">от 29.12.2017 </w:t>
      </w:r>
      <w:r>
        <w:rPr>
          <w:sz w:val="24"/>
        </w:rPr>
        <w:t xml:space="preserve">№ 2517 </w:t>
      </w:r>
      <w:r>
        <w:rPr>
          <w:sz w:val="24"/>
        </w:rPr>
        <w:t xml:space="preserve">«О внесении изменений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5)</w:t>
      </w:r>
      <w:r>
        <w:rPr>
          <w:sz w:val="24"/>
        </w:rPr>
        <w:t xml:space="preserve"> </w:t>
      </w:r>
      <w:r>
        <w:rPr>
          <w:sz w:val="24"/>
        </w:rPr>
        <w:t xml:space="preserve">от </w:t>
      </w:r>
      <w:r>
        <w:rPr>
          <w:sz w:val="24"/>
        </w:rPr>
        <w:t xml:space="preserve">29</w:t>
      </w:r>
      <w:r>
        <w:rPr>
          <w:sz w:val="24"/>
        </w:rPr>
        <w:t xml:space="preserve">.0</w:t>
      </w:r>
      <w:r>
        <w:rPr>
          <w:sz w:val="24"/>
        </w:rPr>
        <w:t xml:space="preserve">8</w:t>
      </w:r>
      <w:r>
        <w:rPr>
          <w:sz w:val="24"/>
        </w:rPr>
        <w:t xml:space="preserve">.2018 </w:t>
      </w:r>
      <w:r>
        <w:rPr>
          <w:sz w:val="24"/>
        </w:rPr>
        <w:t xml:space="preserve">№ 1632 </w:t>
      </w:r>
      <w:r>
        <w:rPr>
          <w:sz w:val="24"/>
        </w:rPr>
        <w:t xml:space="preserve">«</w:t>
      </w:r>
      <w:r>
        <w:rPr>
          <w:sz w:val="24"/>
        </w:rPr>
        <w:t xml:space="preserve">О внесении изменений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6)</w:t>
      </w:r>
      <w:r>
        <w:rPr>
          <w:sz w:val="24"/>
        </w:rPr>
        <w:t xml:space="preserve"> от 08.06.2021 № 1277 </w:t>
      </w:r>
      <w:r>
        <w:rPr>
          <w:sz w:val="24"/>
        </w:rPr>
        <w:t xml:space="preserve">«</w:t>
      </w:r>
      <w:r>
        <w:rPr>
          <w:sz w:val="24"/>
        </w:rPr>
        <w:t xml:space="preserve">О внесении изменений в постановление </w:t>
      </w:r>
      <w:r>
        <w:rPr>
          <w:sz w:val="24"/>
        </w:rPr>
        <w:t xml:space="preserve">Администрации</w:t>
      </w:r>
      <w:r>
        <w:rPr>
          <w:sz w:val="24"/>
        </w:rPr>
        <w:t xml:space="preserve"> ЗАТО Северск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7) </w:t>
      </w:r>
      <w:r>
        <w:rPr>
          <w:sz w:val="24"/>
        </w:rPr>
        <w:t xml:space="preserve">от 30.12.2022 № </w:t>
      </w:r>
      <w:r>
        <w:rPr>
          <w:sz w:val="24"/>
        </w:rPr>
        <w:t xml:space="preserve">2465</w:t>
      </w:r>
      <w:r>
        <w:rPr>
          <w:sz w:val="24"/>
        </w:rPr>
        <w:t xml:space="preserve"> </w:t>
      </w:r>
      <w:r>
        <w:rPr>
          <w:sz w:val="24"/>
        </w:rPr>
        <w:t xml:space="preserve">О</w:t>
      </w:r>
      <w:r>
        <w:rPr>
          <w:sz w:val="24"/>
        </w:rPr>
        <w:t xml:space="preserve"> внесении изменений в постановление Администрации ЗАТО </w:t>
      </w:r>
      <w:r>
        <w:rPr>
          <w:sz w:val="24"/>
        </w:rPr>
        <w:t xml:space="preserve">С</w:t>
      </w:r>
      <w:r>
        <w:rPr>
          <w:sz w:val="24"/>
        </w:rPr>
        <w:t xml:space="preserve">еверск от 09.08.2012 № 2336»;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8) от 09.08.2012 № 2336 «Об утверждении административного регламента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4.</w:t>
      </w:r>
      <w:r>
        <w:rPr>
          <w:sz w:val="24"/>
        </w:rPr>
        <w:t xml:space="preserve"> </w:t>
      </w:r>
      <w:r>
        <w:rPr>
          <w:sz w:val="24"/>
        </w:rPr>
        <w:t xml:space="preserve">Опубликовать постановление в средстве массовой информации </w:t>
      </w:r>
      <w:r>
        <w:rPr>
          <w:sz w:val="24"/>
        </w:rPr>
        <w:t xml:space="preserve">«</w:t>
      </w:r>
      <w:r>
        <w:rPr>
          <w:sz w:val="24"/>
        </w:rPr>
        <w:t xml:space="preserve">Официальный бюллетень муниципальных правовых актов ЗАТО Северск</w:t>
      </w:r>
      <w:r>
        <w:rPr>
          <w:sz w:val="24"/>
        </w:rPr>
        <w:t xml:space="preserve">»</w:t>
      </w:r>
      <w:r>
        <w:rPr>
          <w:sz w:val="24"/>
        </w:rPr>
        <w:t xml:space="preserve">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sz w:val="24"/>
        </w:rPr>
        <w:t xml:space="preserve">.р</w:t>
      </w:r>
      <w:r>
        <w:rPr>
          <w:sz w:val="24"/>
        </w:rPr>
        <w:t xml:space="preserve">ф).</w:t>
      </w:r>
      <w:r>
        <w:rPr>
          <w:sz w:val="24"/>
        </w:rPr>
      </w:r>
      <w:r>
        <w:rPr>
          <w:sz w:val="24"/>
        </w:rPr>
      </w:r>
    </w:p>
    <w:p>
      <w:pPr>
        <w:pStyle w:val="1009"/>
        <w:ind w:firstLine="709"/>
        <w:jc w:val="both"/>
        <w:rPr>
          <w:sz w:val="24"/>
        </w:rPr>
      </w:pPr>
      <w:r>
        <w:rPr>
          <w:sz w:val="24"/>
        </w:rPr>
        <w:t xml:space="preserve">5. Контроль за исполнением постановления возложить на заместителя </w:t>
      </w:r>
      <w:r>
        <w:rPr>
          <w:sz w:val="24"/>
        </w:rPr>
        <w:t xml:space="preserve">Мэра</w:t>
      </w:r>
      <w:r>
        <w:rPr>
          <w:sz w:val="24"/>
        </w:rPr>
        <w:t xml:space="preserve"> </w:t>
      </w:r>
      <w:r>
        <w:t xml:space="preserve">ЗАТО </w:t>
      </w:r>
      <w:r>
        <w:rPr>
          <w:sz w:val="24"/>
        </w:rPr>
        <w:t xml:space="preserve">Северск</w:t>
      </w:r>
      <w:r>
        <w:rPr>
          <w:sz w:val="24"/>
        </w:rPr>
        <w:t xml:space="preserve"> по экономике и финансам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ind w:firstLine="720"/>
        <w:jc w:val="both"/>
        <w:outlineLvl w:val="0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</w:r>
      <w:r>
        <w:rPr>
          <w:rFonts w:ascii="Times New Roman" w:hAnsi="Times New Roman"/>
          <w:sz w:val="32"/>
          <w:szCs w:val="28"/>
        </w:rPr>
      </w:r>
      <w:r>
        <w:rPr>
          <w:rFonts w:ascii="Times New Roman" w:hAnsi="Times New Roman"/>
          <w:sz w:val="32"/>
          <w:szCs w:val="28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303" w:leader="none"/>
              </w:tabs>
              <w:ind w:right="-113"/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</w:tblGrid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  <w:highlight w:val="none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Мэра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  <w:highlight w:val="none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по экономике и финансам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  <w:tab w:val="left" w:pos="2580" w:leader="none"/>
                <w:tab w:val="left" w:pos="2805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_________________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В.Ю.Трапезников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tabs>
                <w:tab w:val="left" w:pos="787" w:leader="none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«______»_______________202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6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  <w:r>
              <w:rPr>
                <w:b/>
                <w:color w:val="000000"/>
                <w:spacing w:val="-5"/>
                <w:sz w:val="24"/>
                <w:szCs w:val="24"/>
              </w:rPr>
            </w:r>
            <w:r>
              <w:rPr>
                <w:b/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Мэра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ЗАТО Северск – 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Управляющий делами Администрации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  <w:tab w:val="left" w:pos="2130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__________________ В.В.Коваленко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«______»_______________2026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Начальник Управления 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имущественных отношений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  <w:tab w:val="left" w:pos="2385" w:leader="none"/>
                <w:tab w:val="left" w:pos="2670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_________________ А.С.Саядян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«______»_______________202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1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Врио председателя Правового комитета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__________________ А.Н.Кочкина 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«______»_______________202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1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  <w:tr>
        <w:trPr/>
        <w:tblPrEx/>
        <w:tc>
          <w:tcPr>
            <w:tcW w:w="4788" w:type="dxa"/>
            <w:noWrap w:val="false"/>
            <w:textDirection w:val="lrTb"/>
          </w:tcPr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Начальник Общего отдела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  <w:tab w:val="left" w:pos="2130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_________________ В.В.Тартышный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  <w:p>
            <w:pPr>
              <w:shd w:val="clear" w:color="auto" w:fill="ffffff"/>
              <w:tabs>
                <w:tab w:val="left" w:pos="787" w:leader="none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«______»_______________202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1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  <w:r>
              <w:rPr>
                <w:color w:val="000000"/>
                <w:spacing w:val="-5"/>
                <w:sz w:val="24"/>
                <w:szCs w:val="24"/>
              </w:rPr>
            </w:r>
            <w:r>
              <w:rPr>
                <w:color w:val="000000"/>
                <w:spacing w:val="-5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Меркулов Дмитрий Георгиевич</w:t>
      </w:r>
      <w:r>
        <w:rPr>
          <w:rFonts w:ascii="Times New Roman" w:hAnsi="Times New Roman"/>
          <w:sz w:val="24"/>
          <w:szCs w:val="24"/>
          <w:lang w:val="en-US"/>
        </w:rPr>
        <w:br/>
        <w:t xml:space="preserve">77-39-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  <w:lang w:val="en-US"/>
        </w:rPr>
        <w:t xml:space="preserve">7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06.07.2026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notePr/>
      <w:endnotePr/>
      <w:type w:val="nextPage"/>
      <w:pgSz w:w="11907" w:h="16840" w:orient="portrait"/>
      <w:pgMar w:top="360" w:right="567" w:bottom="1134" w:left="1701" w:header="36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549883022"/>
      <w:docPartObj>
        <w:docPartGallery w:val="Page Numbers (Top of Page)"/>
        <w:docPartUnique w:val="true"/>
      </w:docPartObj>
      <w:rPr/>
    </w:sdtPr>
    <w:sdtContent>
      <w:p>
        <w:pPr>
          <w:pStyle w:val="996"/>
          <w:jc w:val="center"/>
        </w:pPr>
      </w:p>
      <w:p>
        <w:pPr>
          <w:pStyle w:val="996"/>
          <w:jc w:val="center"/>
        </w:pPr>
        <w:r>
          <w:rPr>
            <w:sz w:val="24"/>
          </w:rPr>
          <w:fldChar w:fldCharType="begin"/>
        </w:r>
        <w:r>
          <w:rPr>
            <w:sz w:val="24"/>
          </w:rPr>
          <w:instrText xml:space="preserve">PAGE   \* MERGEFORMAT</w:instrText>
        </w:r>
        <w:r>
          <w:rPr>
            <w:sz w:val="24"/>
          </w:rPr>
          <w:fldChar w:fldCharType="separate"/>
        </w:r>
        <w:r>
          <w:rPr>
            <w:sz w:val="24"/>
          </w:rPr>
          <w:t xml:space="preserve">2</w:t>
        </w:r>
        <w:r>
          <w:rPr>
            <w:sz w:val="24"/>
          </w:rPr>
          <w:fldChar w:fldCharType="end"/>
        </w:r>
      </w:p>
    </w:sdtContent>
  </w:sdt>
  <w:p>
    <w:pPr>
      <w:pStyle w:val="99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5501136"/>
      <w:docPartObj>
        <w:docPartGallery w:val="Page Numbers (Top of Page)"/>
        <w:docPartUnique w:val="true"/>
      </w:docPartObj>
      <w:rPr/>
    </w:sdtPr>
    <w:sdtContent>
      <w:p>
        <w:pPr>
          <w:spacing w:before="120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38471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5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3.03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9"/>
          <w:rPr>
            <w:rFonts w:ascii="Times New Roman" w:hAnsi="Times New Roman"/>
            <w:b w:val="0"/>
            <w:sz w:val="24"/>
          </w:rPr>
        </w:pPr>
        <w:r>
          <w:rPr>
            <w:rFonts w:ascii="Times New Roman" w:hAnsi="Times New Roman"/>
            <w:b w:val="0"/>
            <w:sz w:val="24"/>
          </w:rPr>
        </w:r>
        <w:r>
          <w:rPr>
            <w:rFonts w:ascii="Times New Roman" w:hAnsi="Times New Roman"/>
            <w:b w:val="0"/>
            <w:sz w:val="24"/>
          </w:rPr>
        </w:r>
        <w:r>
          <w:rPr>
            <w:rFonts w:ascii="Times New Roman" w:hAnsi="Times New Roman"/>
            <w:b w:val="0"/>
            <w:sz w:val="24"/>
          </w:rPr>
        </w:r>
      </w:p>
      <w:p>
        <w:pPr>
          <w:pStyle w:val="989"/>
          <w:tabs>
            <w:tab w:val="left" w:pos="2805" w:leader="none"/>
            <w:tab w:val="center" w:pos="4819" w:leader="none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 xml:space="preserve">Томская область</w:t>
        </w:r>
        <w:r>
          <w:rPr>
            <w:rFonts w:ascii="Times New Roman" w:hAnsi="Times New Roman"/>
            <w:b w:val="0"/>
          </w:rPr>
        </w:r>
        <w:r>
          <w:rPr>
            <w:rFonts w:ascii="Times New Roman" w:hAnsi="Times New Roman"/>
            <w:b w:val="0"/>
          </w:rPr>
        </w:r>
      </w:p>
      <w:p>
        <w:pPr>
          <w:pStyle w:val="989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 xml:space="preserve">городской округ</w:t>
        </w:r>
        <w:r>
          <w:rPr>
            <w:rFonts w:ascii="Times New Roman" w:hAnsi="Times New Roman"/>
            <w:b w:val="0"/>
          </w:rPr>
        </w:r>
        <w:r>
          <w:rPr>
            <w:rFonts w:ascii="Times New Roman" w:hAnsi="Times New Roman"/>
            <w:b w:val="0"/>
          </w:rPr>
        </w:r>
      </w:p>
      <w:p>
        <w:pPr>
          <w:pStyle w:val="989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 xml:space="preserve">закрытое административно-территориальное образование Северск</w:t>
        </w:r>
        <w:r>
          <w:rPr>
            <w:rFonts w:ascii="Times New Roman" w:hAnsi="Times New Roman"/>
            <w:b w:val="0"/>
          </w:rPr>
        </w:r>
        <w:r>
          <w:rPr>
            <w:rFonts w:ascii="Times New Roman" w:hAnsi="Times New Roman"/>
            <w:b w:val="0"/>
          </w:rPr>
        </w:r>
      </w:p>
      <w:p>
        <w:pPr>
          <w:pStyle w:val="989"/>
          <w:spacing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</w:t>
        </w:r>
        <w:r>
          <w:rPr>
            <w:rFonts w:ascii="Times New Roman" w:hAnsi="Times New Roman"/>
            <w:szCs w:val="28"/>
          </w:rPr>
          <w:t xml:space="preserve">Я</w:t>
        </w:r>
        <w:r>
          <w:rPr>
            <w:rFonts w:ascii="Times New Roman" w:hAnsi="Times New Roman"/>
            <w:szCs w:val="28"/>
          </w:rPr>
          <w:t xml:space="preserve"> ЗАТО СЕВЕРСК 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9"/>
          <w:spacing w:before="120"/>
          <w:rPr>
            <w:rFonts w:ascii="Times New Roman" w:hAnsi="Times New Roman"/>
          </w:rPr>
        </w:pPr>
        <w:r>
          <w:rPr>
            <w:rFonts w:ascii="Times New Roman" w:hAnsi="Times New Roman"/>
          </w:rPr>
          <w:t xml:space="preserve">ПОСТАНОВЛЕНИЕ</w:t>
        </w:r>
        <w:r>
          <w:rPr>
            <w:rFonts w:ascii="Times New Roman" w:hAnsi="Times New Roman"/>
          </w:rPr>
        </w:r>
        <w:r>
          <w:rPr>
            <w:rFonts w:ascii="Times New Roman" w:hAnsi="Times New Roman"/>
          </w:rPr>
        </w:r>
      </w:p>
      <w:p/>
      <w:tbl>
        <w:tblPr>
          <w:tblStyle w:val="999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>
                <w:rPr>
                  <w:rFonts w:ascii="Times New Roman" w:hAnsi="Times New Roman"/>
                  <w:sz w:val="28"/>
                  <w:szCs w:val="28"/>
                </w:rPr>
                <w:t xml:space="preserve">№</w:t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</w:r>
              <w:r>
                <w:rPr>
                  <w:sz w:val="28"/>
                  <w:szCs w:val="28"/>
                </w:rPr>
              </w:r>
              <w:r>
                <w:rPr>
                  <w:sz w:val="28"/>
                  <w:szCs w:val="28"/>
                </w:rPr>
              </w:r>
            </w:p>
          </w:tc>
        </w:tr>
      </w:tbl>
      <w:p>
        <w:pPr>
          <w:pStyle w:val="989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6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0">
    <w:name w:val="Heading 1 Char"/>
    <w:basedOn w:val="991"/>
    <w:link w:val="98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21">
    <w:name w:val="Heading 2"/>
    <w:basedOn w:val="988"/>
    <w:next w:val="988"/>
    <w:link w:val="822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22">
    <w:name w:val="Heading 2 Char"/>
    <w:basedOn w:val="991"/>
    <w:link w:val="821"/>
    <w:uiPriority w:val="9"/>
    <w:rPr>
      <w:rFonts w:ascii="Liberation Sans" w:hAnsi="Liberation Sans" w:eastAsia="Liberation Sans" w:cs="Liberation Sans"/>
      <w:sz w:val="34"/>
    </w:rPr>
  </w:style>
  <w:style w:type="paragraph" w:styleId="823">
    <w:name w:val="Heading 3"/>
    <w:basedOn w:val="988"/>
    <w:next w:val="988"/>
    <w:link w:val="824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4">
    <w:name w:val="Heading 3 Char"/>
    <w:basedOn w:val="991"/>
    <w:link w:val="82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5">
    <w:name w:val="Heading 4 Char"/>
    <w:basedOn w:val="991"/>
    <w:link w:val="99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6">
    <w:name w:val="Heading 5"/>
    <w:basedOn w:val="988"/>
    <w:next w:val="988"/>
    <w:link w:val="827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7">
    <w:name w:val="Heading 5 Char"/>
    <w:basedOn w:val="991"/>
    <w:link w:val="8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8">
    <w:name w:val="Heading 6"/>
    <w:basedOn w:val="988"/>
    <w:next w:val="988"/>
    <w:link w:val="829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9">
    <w:name w:val="Heading 6 Char"/>
    <w:basedOn w:val="991"/>
    <w:link w:val="82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0">
    <w:name w:val="Heading 7"/>
    <w:basedOn w:val="988"/>
    <w:next w:val="988"/>
    <w:link w:val="831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1">
    <w:name w:val="Heading 7 Char"/>
    <w:basedOn w:val="991"/>
    <w:link w:val="8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32">
    <w:name w:val="Heading 8"/>
    <w:basedOn w:val="988"/>
    <w:next w:val="988"/>
    <w:link w:val="833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33">
    <w:name w:val="Heading 8 Char"/>
    <w:basedOn w:val="991"/>
    <w:link w:val="83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4">
    <w:name w:val="Heading 9"/>
    <w:basedOn w:val="988"/>
    <w:next w:val="988"/>
    <w:link w:val="835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5">
    <w:name w:val="Heading 9 Char"/>
    <w:basedOn w:val="991"/>
    <w:link w:val="83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6">
    <w:name w:val="Title"/>
    <w:basedOn w:val="988"/>
    <w:next w:val="988"/>
    <w:link w:val="837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37">
    <w:name w:val="Title Char"/>
    <w:basedOn w:val="991"/>
    <w:link w:val="836"/>
    <w:uiPriority w:val="10"/>
    <w:rPr>
      <w:sz w:val="48"/>
      <w:szCs w:val="48"/>
    </w:rPr>
  </w:style>
  <w:style w:type="paragraph" w:styleId="838">
    <w:name w:val="Subtitle"/>
    <w:basedOn w:val="988"/>
    <w:next w:val="988"/>
    <w:link w:val="839"/>
    <w:uiPriority w:val="11"/>
    <w:qFormat/>
    <w:pPr>
      <w:spacing w:before="200" w:after="200"/>
    </w:pPr>
    <w:rPr>
      <w:sz w:val="24"/>
      <w:szCs w:val="24"/>
    </w:rPr>
  </w:style>
  <w:style w:type="character" w:styleId="839">
    <w:name w:val="Subtitle Char"/>
    <w:basedOn w:val="991"/>
    <w:link w:val="838"/>
    <w:uiPriority w:val="11"/>
    <w:rPr>
      <w:sz w:val="24"/>
      <w:szCs w:val="24"/>
    </w:rPr>
  </w:style>
  <w:style w:type="paragraph" w:styleId="840">
    <w:name w:val="Quote"/>
    <w:basedOn w:val="988"/>
    <w:next w:val="988"/>
    <w:link w:val="841"/>
    <w:uiPriority w:val="29"/>
    <w:qFormat/>
    <w:pPr>
      <w:ind w:left="720" w:right="720"/>
    </w:pPr>
    <w:rPr>
      <w:i/>
    </w:rPr>
  </w:style>
  <w:style w:type="character" w:styleId="841">
    <w:name w:val="Quote Char"/>
    <w:link w:val="840"/>
    <w:uiPriority w:val="29"/>
    <w:rPr>
      <w:i/>
    </w:rPr>
  </w:style>
  <w:style w:type="paragraph" w:styleId="842">
    <w:name w:val="Intense Quote"/>
    <w:basedOn w:val="988"/>
    <w:next w:val="988"/>
    <w:link w:val="84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43">
    <w:name w:val="Intense Quote Char"/>
    <w:link w:val="842"/>
    <w:uiPriority w:val="30"/>
    <w:rPr>
      <w:i/>
    </w:rPr>
  </w:style>
  <w:style w:type="character" w:styleId="844">
    <w:name w:val="Header Char"/>
    <w:basedOn w:val="991"/>
    <w:link w:val="996"/>
    <w:uiPriority w:val="99"/>
  </w:style>
  <w:style w:type="character" w:styleId="845">
    <w:name w:val="Footer Char"/>
    <w:basedOn w:val="991"/>
    <w:link w:val="997"/>
    <w:uiPriority w:val="99"/>
  </w:style>
  <w:style w:type="paragraph" w:styleId="846">
    <w:name w:val="Caption"/>
    <w:basedOn w:val="988"/>
    <w:next w:val="988"/>
    <w:link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7">
    <w:name w:val="Caption Char"/>
    <w:basedOn w:val="991"/>
    <w:link w:val="846"/>
    <w:uiPriority w:val="35"/>
    <w:rPr>
      <w:b/>
      <w:bCs/>
      <w:color w:val="4f81bd" w:themeColor="accent1"/>
      <w:sz w:val="18"/>
      <w:szCs w:val="18"/>
    </w:rPr>
  </w:style>
  <w:style w:type="table" w:styleId="848">
    <w:name w:val="Table Grid Light"/>
    <w:basedOn w:val="9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9">
    <w:name w:val="Plain Table 1"/>
    <w:basedOn w:val="9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0">
    <w:name w:val="Plain Table 2"/>
    <w:basedOn w:val="9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1">
    <w:name w:val="Plain Table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2">
    <w:name w:val="Plain Table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Plain Table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4">
    <w:name w:val="Grid Table 1 Light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1 Light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Grid Table 1 Light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Grid Table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2">
    <w:name w:val="Grid Table 2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3">
    <w:name w:val="Grid Table 2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2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5">
    <w:name w:val="Grid Table 2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6">
    <w:name w:val="Grid Table 2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7">
    <w:name w:val="Grid Table 2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8">
    <w:name w:val="Grid Table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9">
    <w:name w:val="Grid Table 3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0">
    <w:name w:val="Grid Table 3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1">
    <w:name w:val="Grid Table 3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2">
    <w:name w:val="Grid Table 3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3">
    <w:name w:val="Grid Table 3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4">
    <w:name w:val="Grid Table 3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5">
    <w:name w:val="Grid Table 4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6">
    <w:name w:val="Grid Table 4 - Accent 1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7">
    <w:name w:val="Grid Table 4 - Accent 2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8">
    <w:name w:val="Grid Table 4 - Accent 3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9">
    <w:name w:val="Grid Table 4 - Accent 4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80">
    <w:name w:val="Grid Table 4 - Accent 5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81">
    <w:name w:val="Grid Table 4 - Accent 6"/>
    <w:basedOn w:val="9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2">
    <w:name w:val="Grid Table 5 Dark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83">
    <w:name w:val="Grid Table 5 Dark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84">
    <w:name w:val="Grid Table 5 Dark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85">
    <w:name w:val="Grid Table 5 Dark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86">
    <w:name w:val="Grid Table 5 Dark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87">
    <w:name w:val="Grid Table 5 Dark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88">
    <w:name w:val="Grid Table 5 Dark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89">
    <w:name w:val="Grid Table 6 Colorful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90">
    <w:name w:val="Grid Table 6 Colorful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91">
    <w:name w:val="Grid Table 6 Colorful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2">
    <w:name w:val="Grid Table 6 Colorful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3">
    <w:name w:val="Grid Table 6 Colorful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4">
    <w:name w:val="Grid Table 6 Colorful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5">
    <w:name w:val="Grid Table 6 Colorful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6">
    <w:name w:val="Grid Table 7 Colorful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7">
    <w:name w:val="Grid Table 7 Colorful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8">
    <w:name w:val="Grid Table 7 Colorful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9">
    <w:name w:val="Grid Table 7 Colorful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0">
    <w:name w:val="Grid Table 7 Colorful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1">
    <w:name w:val="Grid Table 7 Colorful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2">
    <w:name w:val="Grid Table 7 Colorful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903">
    <w:name w:val="List Table 1 Light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1 Light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List Table 1 Light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List Table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11">
    <w:name w:val="List Table 2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2">
    <w:name w:val="List Table 2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3">
    <w:name w:val="List Table 2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4">
    <w:name w:val="List Table 2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5">
    <w:name w:val="List Table 2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6">
    <w:name w:val="List Table 2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7">
    <w:name w:val="List Table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3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3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4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4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5 Dark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5 Dark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6">
    <w:name w:val="List Table 5 Dark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7">
    <w:name w:val="List Table 5 Dark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8">
    <w:name w:val="List Table 6 Colorful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9">
    <w:name w:val="List Table 6 Colorful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40">
    <w:name w:val="List Table 6 Colorful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41">
    <w:name w:val="List Table 6 Colorful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2">
    <w:name w:val="List Table 6 Colorful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3">
    <w:name w:val="List Table 6 Colorful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4">
    <w:name w:val="List Table 6 Colorful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5">
    <w:name w:val="List Table 7 Colorful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6">
    <w:name w:val="List Table 7 Colorful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7">
    <w:name w:val="List Table 7 Colorful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8">
    <w:name w:val="List Table 7 Colorful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9">
    <w:name w:val="List Table 7 Colorful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50">
    <w:name w:val="List Table 7 Colorful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51">
    <w:name w:val="List Table 7 Colorful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2">
    <w:name w:val="Lined - Accent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3">
    <w:name w:val="Lined - Accent 1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4">
    <w:name w:val="Lined - Accent 2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5">
    <w:name w:val="Lined - Accent 3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6">
    <w:name w:val="Lined - Accent 4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7">
    <w:name w:val="Lined - Accent 5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8">
    <w:name w:val="Lined - Accent 6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9">
    <w:name w:val="Bordered &amp; Lined - Accent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0">
    <w:name w:val="Bordered &amp; Lined - Accent 1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1">
    <w:name w:val="Bordered &amp; Lined - Accent 2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2">
    <w:name w:val="Bordered &amp; Lined - Accent 3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3">
    <w:name w:val="Bordered &amp; Lined - Accent 4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4">
    <w:name w:val="Bordered &amp; Lined - Accent 5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5">
    <w:name w:val="Bordered &amp; Lined - Accent 6"/>
    <w:basedOn w:val="9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6">
    <w:name w:val="Bordered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7">
    <w:name w:val="Bordered - Accent 1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8">
    <w:name w:val="Bordered - Accent 2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9">
    <w:name w:val="Bordered - Accent 3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70">
    <w:name w:val="Bordered - Accent 4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71">
    <w:name w:val="Bordered - Accent 5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2">
    <w:name w:val="Bordered - Accent 6"/>
    <w:basedOn w:val="9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3">
    <w:name w:val="Footnote Text Char"/>
    <w:link w:val="1001"/>
    <w:uiPriority w:val="99"/>
    <w:rPr>
      <w:sz w:val="18"/>
    </w:rPr>
  </w:style>
  <w:style w:type="paragraph" w:styleId="974">
    <w:name w:val="endnote text"/>
    <w:basedOn w:val="988"/>
    <w:link w:val="975"/>
    <w:uiPriority w:val="99"/>
    <w:semiHidden/>
    <w:unhideWhenUsed/>
    <w:pPr>
      <w:spacing w:after="0" w:line="240" w:lineRule="auto"/>
    </w:pPr>
    <w:rPr>
      <w:sz w:val="20"/>
    </w:rPr>
  </w:style>
  <w:style w:type="character" w:styleId="975">
    <w:name w:val="Endnote Text Char"/>
    <w:link w:val="974"/>
    <w:uiPriority w:val="99"/>
    <w:rPr>
      <w:sz w:val="20"/>
    </w:rPr>
  </w:style>
  <w:style w:type="character" w:styleId="976">
    <w:name w:val="endnote reference"/>
    <w:basedOn w:val="991"/>
    <w:uiPriority w:val="99"/>
    <w:semiHidden/>
    <w:unhideWhenUsed/>
    <w:rPr>
      <w:vertAlign w:val="superscript"/>
    </w:rPr>
  </w:style>
  <w:style w:type="paragraph" w:styleId="977">
    <w:name w:val="toc 1"/>
    <w:basedOn w:val="988"/>
    <w:next w:val="988"/>
    <w:uiPriority w:val="39"/>
    <w:unhideWhenUsed/>
    <w:pPr>
      <w:spacing w:after="57"/>
      <w:ind w:left="0" w:right="0" w:firstLine="0"/>
    </w:pPr>
  </w:style>
  <w:style w:type="paragraph" w:styleId="978">
    <w:name w:val="toc 2"/>
    <w:basedOn w:val="988"/>
    <w:next w:val="988"/>
    <w:uiPriority w:val="39"/>
    <w:unhideWhenUsed/>
    <w:pPr>
      <w:spacing w:after="57"/>
      <w:ind w:left="283" w:right="0" w:firstLine="0"/>
    </w:pPr>
  </w:style>
  <w:style w:type="paragraph" w:styleId="979">
    <w:name w:val="toc 3"/>
    <w:basedOn w:val="988"/>
    <w:next w:val="988"/>
    <w:uiPriority w:val="39"/>
    <w:unhideWhenUsed/>
    <w:pPr>
      <w:spacing w:after="57"/>
      <w:ind w:left="567" w:right="0" w:firstLine="0"/>
    </w:pPr>
  </w:style>
  <w:style w:type="paragraph" w:styleId="980">
    <w:name w:val="toc 4"/>
    <w:basedOn w:val="988"/>
    <w:next w:val="988"/>
    <w:uiPriority w:val="39"/>
    <w:unhideWhenUsed/>
    <w:pPr>
      <w:spacing w:after="57"/>
      <w:ind w:left="850" w:right="0" w:firstLine="0"/>
    </w:pPr>
  </w:style>
  <w:style w:type="paragraph" w:styleId="981">
    <w:name w:val="toc 5"/>
    <w:basedOn w:val="988"/>
    <w:next w:val="988"/>
    <w:uiPriority w:val="39"/>
    <w:unhideWhenUsed/>
    <w:pPr>
      <w:spacing w:after="57"/>
      <w:ind w:left="1134" w:right="0" w:firstLine="0"/>
    </w:pPr>
  </w:style>
  <w:style w:type="paragraph" w:styleId="982">
    <w:name w:val="toc 6"/>
    <w:basedOn w:val="988"/>
    <w:next w:val="988"/>
    <w:uiPriority w:val="39"/>
    <w:unhideWhenUsed/>
    <w:pPr>
      <w:spacing w:after="57"/>
      <w:ind w:left="1417" w:right="0" w:firstLine="0"/>
    </w:pPr>
  </w:style>
  <w:style w:type="paragraph" w:styleId="983">
    <w:name w:val="toc 7"/>
    <w:basedOn w:val="988"/>
    <w:next w:val="988"/>
    <w:uiPriority w:val="39"/>
    <w:unhideWhenUsed/>
    <w:pPr>
      <w:spacing w:after="57"/>
      <w:ind w:left="1701" w:right="0" w:firstLine="0"/>
    </w:pPr>
  </w:style>
  <w:style w:type="paragraph" w:styleId="984">
    <w:name w:val="toc 8"/>
    <w:basedOn w:val="988"/>
    <w:next w:val="988"/>
    <w:uiPriority w:val="39"/>
    <w:unhideWhenUsed/>
    <w:pPr>
      <w:spacing w:after="57"/>
      <w:ind w:left="1984" w:right="0" w:firstLine="0"/>
    </w:pPr>
  </w:style>
  <w:style w:type="paragraph" w:styleId="985">
    <w:name w:val="toc 9"/>
    <w:basedOn w:val="988"/>
    <w:next w:val="988"/>
    <w:uiPriority w:val="39"/>
    <w:unhideWhenUsed/>
    <w:pPr>
      <w:spacing w:after="57"/>
      <w:ind w:left="2268" w:right="0" w:firstLine="0"/>
    </w:pPr>
  </w:style>
  <w:style w:type="paragraph" w:styleId="986">
    <w:name w:val="TOC Heading"/>
    <w:uiPriority w:val="39"/>
    <w:unhideWhenUsed/>
  </w:style>
  <w:style w:type="paragraph" w:styleId="987">
    <w:name w:val="table of figures"/>
    <w:basedOn w:val="988"/>
    <w:next w:val="988"/>
    <w:uiPriority w:val="99"/>
    <w:unhideWhenUsed/>
    <w:pPr>
      <w:spacing w:after="0" w:afterAutospacing="0"/>
    </w:pPr>
  </w:style>
  <w:style w:type="paragraph" w:styleId="988" w:default="1">
    <w:name w:val="Normal"/>
    <w:qFormat/>
    <w:rPr>
      <w:rFonts w:ascii="Times New Roman CYR" w:hAnsi="Times New Roman CYR"/>
    </w:rPr>
  </w:style>
  <w:style w:type="paragraph" w:styleId="989">
    <w:name w:val="Heading 1"/>
    <w:basedOn w:val="988"/>
    <w:next w:val="988"/>
    <w:qFormat/>
    <w:pPr>
      <w:keepNext/>
      <w:jc w:val="center"/>
      <w:outlineLvl w:val="0"/>
    </w:pPr>
    <w:rPr>
      <w:b/>
      <w:sz w:val="28"/>
    </w:rPr>
  </w:style>
  <w:style w:type="paragraph" w:styleId="990">
    <w:name w:val="Heading 4"/>
    <w:basedOn w:val="988"/>
    <w:next w:val="988"/>
    <w:qFormat/>
    <w:pPr>
      <w:keepNext/>
      <w:spacing w:before="120"/>
      <w:outlineLvl w:val="3"/>
    </w:pPr>
    <w:rPr>
      <w:sz w:val="24"/>
    </w:rPr>
  </w:style>
  <w:style w:type="character" w:styleId="991" w:default="1">
    <w:name w:val="Default Paragraph Font"/>
    <w:uiPriority w:val="1"/>
    <w:semiHidden/>
    <w:unhideWhenUsed/>
  </w:style>
  <w:style w:type="table" w:styleId="9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3" w:default="1">
    <w:name w:val="No List"/>
    <w:uiPriority w:val="99"/>
    <w:semiHidden/>
    <w:unhideWhenUsed/>
  </w:style>
  <w:style w:type="paragraph" w:styleId="994">
    <w:name w:val="Plain Text"/>
    <w:basedOn w:val="988"/>
    <w:rPr>
      <w:rFonts w:ascii="Courier New" w:hAnsi="Courier New" w:cs="Courier New"/>
    </w:rPr>
  </w:style>
  <w:style w:type="character" w:styleId="995">
    <w:name w:val="Hyperlink"/>
    <w:basedOn w:val="991"/>
    <w:rPr>
      <w:color w:val="0000ff"/>
      <w:u w:val="single"/>
    </w:rPr>
  </w:style>
  <w:style w:type="paragraph" w:styleId="996">
    <w:name w:val="Header"/>
    <w:basedOn w:val="988"/>
    <w:link w:val="1004"/>
    <w:uiPriority w:val="99"/>
    <w:pPr>
      <w:tabs>
        <w:tab w:val="center" w:pos="4677" w:leader="none"/>
        <w:tab w:val="right" w:pos="9355" w:leader="none"/>
      </w:tabs>
    </w:pPr>
  </w:style>
  <w:style w:type="paragraph" w:styleId="997">
    <w:name w:val="Footer"/>
    <w:basedOn w:val="988"/>
    <w:link w:val="1000"/>
    <w:pPr>
      <w:tabs>
        <w:tab w:val="center" w:pos="4677" w:leader="none"/>
        <w:tab w:val="right" w:pos="9355" w:leader="none"/>
      </w:tabs>
    </w:pPr>
  </w:style>
  <w:style w:type="paragraph" w:styleId="998">
    <w:name w:val="Balloon Text"/>
    <w:basedOn w:val="988"/>
    <w:semiHidden/>
    <w:rPr>
      <w:rFonts w:ascii="Tahoma" w:hAnsi="Tahoma" w:cs="Tahoma"/>
      <w:sz w:val="16"/>
      <w:szCs w:val="16"/>
    </w:rPr>
  </w:style>
  <w:style w:type="table" w:styleId="999">
    <w:name w:val="Table Grid"/>
    <w:basedOn w:val="9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00" w:customStyle="1">
    <w:name w:val="Нижний колонтитул Знак"/>
    <w:link w:val="997"/>
    <w:rPr>
      <w:rFonts w:ascii="Times New Roman CYR" w:hAnsi="Times New Roman CYR"/>
    </w:rPr>
  </w:style>
  <w:style w:type="paragraph" w:styleId="1001">
    <w:name w:val="footnote text"/>
    <w:basedOn w:val="988"/>
    <w:link w:val="1002"/>
    <w:uiPriority w:val="99"/>
    <w:semiHidden/>
    <w:unhideWhenUsed/>
  </w:style>
  <w:style w:type="character" w:styleId="1002" w:customStyle="1">
    <w:name w:val="Текст сноски Знак"/>
    <w:basedOn w:val="991"/>
    <w:link w:val="1001"/>
    <w:uiPriority w:val="99"/>
    <w:semiHidden/>
    <w:rPr>
      <w:rFonts w:ascii="Times New Roman CYR" w:hAnsi="Times New Roman CYR"/>
    </w:rPr>
  </w:style>
  <w:style w:type="character" w:styleId="1003">
    <w:name w:val="footnote reference"/>
    <w:basedOn w:val="991"/>
    <w:uiPriority w:val="99"/>
    <w:semiHidden/>
    <w:unhideWhenUsed/>
    <w:rPr>
      <w:vertAlign w:val="superscript"/>
    </w:rPr>
  </w:style>
  <w:style w:type="character" w:styleId="1004" w:customStyle="1">
    <w:name w:val="Верхний колонтитул Знак"/>
    <w:basedOn w:val="991"/>
    <w:link w:val="996"/>
    <w:uiPriority w:val="99"/>
    <w:rPr>
      <w:rFonts w:ascii="Times New Roman CYR" w:hAnsi="Times New Roman CYR"/>
    </w:rPr>
  </w:style>
  <w:style w:type="paragraph" w:styleId="1005" w:customStyle="1">
    <w:name w:val="Знак Знак"/>
    <w:basedOn w:val="988"/>
    <w:rPr>
      <w:rFonts w:ascii="Verdana" w:hAnsi="Verdana" w:cs="Verdana"/>
      <w:lang w:val="en-US" w:eastAsia="en-US"/>
    </w:rPr>
  </w:style>
  <w:style w:type="paragraph" w:styleId="1006">
    <w:name w:val="List Paragraph"/>
    <w:basedOn w:val="988"/>
    <w:uiPriority w:val="34"/>
    <w:qFormat/>
    <w:pPr>
      <w:ind w:left="720"/>
      <w:contextualSpacing/>
    </w:pPr>
  </w:style>
  <w:style w:type="paragraph" w:styleId="100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08" w:customStyle="1">
    <w:name w:val="ConsPlusTitle"/>
    <w:pPr>
      <w:widowControl w:val="off"/>
    </w:pPr>
    <w:rPr>
      <w:rFonts w:ascii="Calibri" w:hAnsi="Calibri" w:cs="Calibri"/>
      <w:b/>
      <w:sz w:val="22"/>
      <w:szCs w:val="22"/>
    </w:rPr>
  </w:style>
  <w:style w:type="paragraph" w:styleId="1009">
    <w:name w:val="No Spacing"/>
    <w:uiPriority w:val="1"/>
    <w:qFormat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hyperlink" Target="https://login.consultant.ru/link/?req=doc&amp;base=RLAW091&amp;n=19477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DCFC3-7E54-4A26-A2F0-7C7E5ACA6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Merkulov</cp:lastModifiedBy>
  <cp:revision>6</cp:revision>
  <dcterms:created xsi:type="dcterms:W3CDTF">2026-05-21T04:07:00Z</dcterms:created>
  <dcterms:modified xsi:type="dcterms:W3CDTF">2026-07-06T04:27:52Z</dcterms:modified>
</cp:coreProperties>
</file>