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400"/>
        <w:spacing w:line="360" w:lineRule="auto"/>
        <w:tabs>
          <w:tab w:val="left" w:pos="5400" w:leader="none"/>
          <w:tab w:val="left" w:pos="63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УТВЕРЖДЕН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5400"/>
        <w:rPr>
          <w:sz w:val="28"/>
          <w:szCs w:val="28"/>
        </w:rPr>
      </w:pP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остановлением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5400"/>
        <w:rPr>
          <w:sz w:val="28"/>
          <w:szCs w:val="28"/>
        </w:rPr>
      </w:pPr>
      <w:r>
        <w:rPr>
          <w:sz w:val="28"/>
          <w:szCs w:val="28"/>
        </w:rPr>
        <w:t xml:space="preserve">Администрации ЗАТО Северск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5400"/>
        <w:tabs>
          <w:tab w:val="left" w:pos="54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 _08.07.2026_</w:t>
      </w:r>
      <w:r>
        <w:rPr>
          <w:sz w:val="28"/>
          <w:szCs w:val="28"/>
        </w:rPr>
        <w:t xml:space="preserve">№_1334-па_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201"/>
        <w:jc w:val="center"/>
        <w:tabs>
          <w:tab w:val="left" w:pos="6120" w:leader="none"/>
          <w:tab w:val="left" w:pos="93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201"/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ПОЛОЖЕНИЕ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201"/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 проведении конкурса по благоустройству территории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201"/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ЗАТО Северск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«Северский дворик»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ОБЩИЕ ПОЛОЖЕНИЯ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1. </w:t>
      </w:r>
      <w:r>
        <w:rPr>
          <w:sz w:val="28"/>
          <w:szCs w:val="28"/>
        </w:rPr>
        <w:t xml:space="preserve">Конкурс по благоустройству территории ЗАТО Северск «Северский дворик» </w:t>
      </w:r>
      <w:r>
        <w:rPr>
          <w:sz w:val="28"/>
          <w:szCs w:val="28"/>
        </w:rPr>
        <w:t xml:space="preserve">(далее – 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онкурс) проводится на территории ЗАТО Северск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для развития инициативы </w:t>
      </w:r>
      <w:r>
        <w:rPr>
          <w:sz w:val="28"/>
          <w:szCs w:val="28"/>
        </w:rPr>
        <w:t xml:space="preserve">граждан и организаций по</w:t>
      </w:r>
      <w:r>
        <w:rPr>
          <w:sz w:val="28"/>
          <w:szCs w:val="28"/>
        </w:rPr>
        <w:t xml:space="preserve"> созданию и под</w:t>
      </w:r>
      <w:r>
        <w:rPr>
          <w:sz w:val="28"/>
          <w:szCs w:val="28"/>
        </w:rPr>
        <w:t xml:space="preserve">держанию благоприятных условий</w:t>
      </w:r>
      <w:r>
        <w:rPr>
          <w:sz w:val="28"/>
          <w:szCs w:val="28"/>
        </w:rPr>
        <w:t xml:space="preserve"> проживания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быта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отдыха</w:t>
      </w:r>
      <w:r>
        <w:rPr>
          <w:sz w:val="28"/>
          <w:szCs w:val="28"/>
        </w:rPr>
        <w:t xml:space="preserve"> для жителей ЗАТО Северск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Конкурс направлен</w:t>
      </w:r>
      <w:r>
        <w:rPr>
          <w:sz w:val="28"/>
          <w:szCs w:val="28"/>
        </w:rPr>
        <w:t xml:space="preserve"> на широкое вовлечение граждан</w:t>
      </w:r>
      <w:r>
        <w:rPr>
          <w:sz w:val="28"/>
          <w:szCs w:val="28"/>
        </w:rPr>
        <w:t xml:space="preserve">, организаций разных форм собственност</w:t>
      </w:r>
      <w:r>
        <w:rPr>
          <w:sz w:val="28"/>
          <w:szCs w:val="28"/>
        </w:rPr>
        <w:t xml:space="preserve">и и индивидуальных предпринимателей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ЗАТО Северск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работ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по благоустройству терри</w:t>
      </w:r>
      <w:r>
        <w:rPr>
          <w:sz w:val="28"/>
          <w:szCs w:val="28"/>
        </w:rPr>
        <w:t xml:space="preserve">тории ЗАТО Северск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Конкурс имеет своей целью</w:t>
      </w: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ривлече</w:t>
      </w:r>
      <w:r>
        <w:rPr>
          <w:sz w:val="28"/>
          <w:szCs w:val="28"/>
        </w:rPr>
        <w:t xml:space="preserve">ние</w:t>
      </w:r>
      <w:r>
        <w:rPr>
          <w:sz w:val="28"/>
          <w:szCs w:val="28"/>
        </w:rPr>
        <w:t xml:space="preserve"> внебюджетных средств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для проведения работ по благоустройству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2. </w:t>
      </w:r>
      <w:r>
        <w:rPr>
          <w:sz w:val="28"/>
          <w:szCs w:val="28"/>
        </w:rPr>
        <w:t xml:space="preserve">Период проведения К</w:t>
      </w:r>
      <w:r>
        <w:rPr>
          <w:sz w:val="28"/>
          <w:szCs w:val="28"/>
        </w:rPr>
        <w:t xml:space="preserve">онкурс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– </w:t>
      </w:r>
      <w:r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.0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17</w:t>
      </w:r>
      <w:r>
        <w:rPr>
          <w:sz w:val="28"/>
          <w:szCs w:val="28"/>
        </w:rPr>
        <w:t xml:space="preserve">.08.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Задачами К</w:t>
      </w:r>
      <w:r>
        <w:rPr>
          <w:sz w:val="28"/>
          <w:szCs w:val="28"/>
        </w:rPr>
        <w:t xml:space="preserve">онкурса являются: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</w:t>
      </w:r>
      <w:r>
        <w:rPr>
          <w:sz w:val="28"/>
          <w:szCs w:val="28"/>
        </w:rPr>
        <w:t xml:space="preserve">совершенствование форм работы с населением по месту жительства;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</w:t>
      </w:r>
      <w:r>
        <w:rPr>
          <w:sz w:val="28"/>
          <w:szCs w:val="28"/>
        </w:rPr>
        <w:t xml:space="preserve">улучшение качества городской среды;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</w:t>
      </w:r>
      <w:r>
        <w:rPr>
          <w:sz w:val="28"/>
          <w:szCs w:val="28"/>
        </w:rPr>
        <w:t xml:space="preserve">комплексное благоустройство районов, микрорайонов, кварталов, дворов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иных</w:t>
      </w:r>
      <w:r>
        <w:rPr>
          <w:sz w:val="28"/>
          <w:szCs w:val="28"/>
        </w:rPr>
        <w:t xml:space="preserve"> тер</w:t>
      </w:r>
      <w:r>
        <w:rPr>
          <w:sz w:val="28"/>
          <w:szCs w:val="28"/>
        </w:rPr>
        <w:t xml:space="preserve">риторий г.Северска и других населенных пунктов ЗАТО Северск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</w:t>
      </w:r>
      <w:r>
        <w:rPr>
          <w:sz w:val="28"/>
          <w:szCs w:val="28"/>
        </w:rPr>
        <w:t xml:space="preserve">формирование позитивного общественного мнения о благоустройстве;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5) </w:t>
      </w:r>
      <w:r>
        <w:rPr>
          <w:sz w:val="28"/>
          <w:szCs w:val="28"/>
        </w:rPr>
        <w:t xml:space="preserve">воспитание бережного отношения </w:t>
      </w:r>
      <w:r>
        <w:rPr>
          <w:sz w:val="28"/>
          <w:szCs w:val="28"/>
        </w:rPr>
        <w:t xml:space="preserve">к внутриквартальному озеленению;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6) </w:t>
      </w:r>
      <w:r>
        <w:rPr>
          <w:sz w:val="28"/>
          <w:szCs w:val="28"/>
        </w:rPr>
        <w:t xml:space="preserve">создание условий дл</w:t>
      </w:r>
      <w:r>
        <w:rPr>
          <w:sz w:val="28"/>
          <w:szCs w:val="28"/>
        </w:rPr>
        <w:t xml:space="preserve">я расширения инициативы </w:t>
      </w:r>
      <w:r>
        <w:rPr>
          <w:sz w:val="28"/>
          <w:szCs w:val="28"/>
        </w:rPr>
        <w:t xml:space="preserve">граждан и организаций</w:t>
      </w:r>
      <w:r>
        <w:rPr>
          <w:sz w:val="28"/>
          <w:szCs w:val="28"/>
        </w:rPr>
        <w:t xml:space="preserve"> в сфере благоустройства.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Конкурс проводится по следующим номинациям: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«Лучший балкон (</w:t>
      </w:r>
      <w:r>
        <w:rPr>
          <w:sz w:val="28"/>
          <w:szCs w:val="28"/>
        </w:rPr>
        <w:t xml:space="preserve">лоджия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2) </w:t>
      </w:r>
      <w:r>
        <w:rPr>
          <w:bCs/>
          <w:sz w:val="28"/>
          <w:szCs w:val="28"/>
        </w:rPr>
        <w:t xml:space="preserve">«Лучший цветник (клумба) на придомовой территории многоэтажной застройки, выполненный жителям</w:t>
      </w:r>
      <w:r>
        <w:rPr>
          <w:bCs/>
          <w:sz w:val="28"/>
          <w:szCs w:val="28"/>
        </w:rPr>
        <w:t xml:space="preserve">и</w:t>
      </w:r>
      <w:r>
        <w:rPr>
          <w:bCs/>
          <w:sz w:val="28"/>
          <w:szCs w:val="28"/>
        </w:rPr>
        <w:t xml:space="preserve"> дома»</w:t>
      </w:r>
      <w:r>
        <w:rPr>
          <w:sz w:val="28"/>
          <w:szCs w:val="28"/>
        </w:rPr>
        <w:t xml:space="preserve">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«Лучшая территория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прилегающая к многоквартирному жилому дому, оформленная управляющей </w:t>
      </w:r>
      <w:r>
        <w:rPr>
          <w:sz w:val="28"/>
          <w:szCs w:val="28"/>
        </w:rPr>
        <w:t xml:space="preserve">организацией</w:t>
      </w:r>
      <w:r>
        <w:rPr>
          <w:sz w:val="28"/>
          <w:szCs w:val="28"/>
        </w:rPr>
        <w:t xml:space="preserve"> или ТСЖ»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«Лучший цветник на придомовой территории частного сектора»;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«Лучшая территория, прилегающая к административному зданию </w:t>
      </w:r>
      <w:r>
        <w:rPr>
          <w:sz w:val="28"/>
          <w:szCs w:val="28"/>
        </w:rPr>
        <w:t xml:space="preserve">образовательной </w:t>
      </w:r>
      <w:r>
        <w:rPr>
          <w:sz w:val="28"/>
          <w:szCs w:val="28"/>
        </w:rPr>
        <w:t xml:space="preserve">организации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«Лучшая </w:t>
      </w:r>
      <w:r>
        <w:rPr>
          <w:sz w:val="28"/>
          <w:szCs w:val="28"/>
        </w:rPr>
        <w:t xml:space="preserve">террито</w:t>
      </w:r>
      <w:r>
        <w:rPr>
          <w:sz w:val="28"/>
          <w:szCs w:val="28"/>
        </w:rPr>
        <w:t xml:space="preserve">рия, прилегающая к зданию</w:t>
      </w:r>
      <w:r>
        <w:rPr>
          <w:sz w:val="28"/>
          <w:szCs w:val="28"/>
        </w:rPr>
        <w:t xml:space="preserve"> организации сферы обслуживания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торговли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7) «Лучшая территория, прилегающая к здани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, находящ</w:t>
      </w:r>
      <w:r>
        <w:rPr>
          <w:sz w:val="28"/>
          <w:szCs w:val="28"/>
        </w:rPr>
        <w:t xml:space="preserve">ей</w:t>
      </w:r>
      <w:r>
        <w:rPr>
          <w:sz w:val="28"/>
          <w:szCs w:val="28"/>
        </w:rPr>
        <w:t xml:space="preserve">ся на территории ЗАТО Северск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ind w:right="-1" w:firstLine="709"/>
        <w:tabs>
          <w:tab w:val="clear" w:pos="900" w:leader="none"/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В К</w:t>
      </w:r>
      <w:r>
        <w:rPr>
          <w:sz w:val="28"/>
          <w:szCs w:val="28"/>
        </w:rPr>
        <w:t xml:space="preserve">онку</w:t>
      </w:r>
      <w:r>
        <w:rPr>
          <w:sz w:val="28"/>
          <w:szCs w:val="28"/>
        </w:rPr>
        <w:t xml:space="preserve">рсе </w:t>
      </w:r>
      <w:r>
        <w:rPr>
          <w:sz w:val="28"/>
          <w:szCs w:val="28"/>
        </w:rPr>
        <w:t xml:space="preserve">могут принять участие граждане,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индивидуальные предприниматели </w:t>
      </w:r>
      <w:r>
        <w:rPr>
          <w:sz w:val="28"/>
          <w:szCs w:val="28"/>
        </w:rPr>
        <w:t xml:space="preserve">ЗАТО Северск, </w:t>
      </w:r>
      <w:r>
        <w:rPr>
          <w:sz w:val="28"/>
          <w:szCs w:val="28"/>
        </w:rPr>
        <w:t xml:space="preserve">а также организации </w:t>
      </w:r>
      <w:r>
        <w:rPr>
          <w:sz w:val="28"/>
          <w:szCs w:val="28"/>
        </w:rPr>
        <w:t xml:space="preserve">независимо от форм собственности и организационно-</w:t>
      </w:r>
      <w:r>
        <w:rPr>
          <w:sz w:val="28"/>
          <w:szCs w:val="28"/>
        </w:rPr>
        <w:t xml:space="preserve">правовых форм,</w:t>
      </w:r>
      <w:r>
        <w:rPr>
          <w:sz w:val="28"/>
          <w:szCs w:val="28"/>
        </w:rPr>
        <w:t xml:space="preserve"> подавшие заявку на 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К</w:t>
      </w:r>
      <w:r>
        <w:rPr>
          <w:sz w:val="28"/>
          <w:szCs w:val="28"/>
        </w:rPr>
        <w:t xml:space="preserve">он</w:t>
      </w:r>
      <w:r>
        <w:rPr>
          <w:sz w:val="28"/>
          <w:szCs w:val="28"/>
        </w:rPr>
        <w:t xml:space="preserve">курсе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номинациях</w:t>
      </w:r>
      <w:r>
        <w:rPr>
          <w:sz w:val="28"/>
          <w:szCs w:val="28"/>
        </w:rPr>
        <w:t xml:space="preserve">, указанных в пункте 4 </w:t>
      </w:r>
      <w:r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 xml:space="preserve">Положения</w:t>
      </w:r>
      <w:r>
        <w:rPr>
          <w:sz w:val="28"/>
          <w:szCs w:val="28"/>
        </w:rPr>
        <w:t xml:space="preserve"> (далее – </w:t>
      </w:r>
      <w:r>
        <w:rPr>
          <w:sz w:val="28"/>
          <w:szCs w:val="28"/>
        </w:rPr>
        <w:t xml:space="preserve">участники).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Организатор К</w:t>
      </w:r>
      <w:r>
        <w:rPr>
          <w:sz w:val="28"/>
          <w:szCs w:val="28"/>
        </w:rPr>
        <w:t xml:space="preserve">онкурса – </w:t>
      </w:r>
      <w:r>
        <w:rPr>
          <w:sz w:val="28"/>
          <w:szCs w:val="28"/>
        </w:rPr>
        <w:t xml:space="preserve">Управление </w:t>
      </w:r>
      <w:r>
        <w:rPr>
          <w:color w:val="000000"/>
          <w:sz w:val="28"/>
          <w:szCs w:val="28"/>
        </w:rPr>
        <w:t xml:space="preserve">жилищно-коммунального хозяйства, </w:t>
      </w:r>
      <w:r>
        <w:rPr>
          <w:sz w:val="28"/>
          <w:szCs w:val="28"/>
        </w:rPr>
        <w:t xml:space="preserve">транспорта и связи</w:t>
      </w:r>
      <w:r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ЗАТО Северск</w:t>
      </w:r>
      <w:r>
        <w:rPr>
          <w:sz w:val="28"/>
          <w:szCs w:val="28"/>
        </w:rPr>
        <w:t xml:space="preserve"> (далее – УЖКХ ТиС)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II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КРИТЕРИИ КОНКУРСА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2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20"/>
        <w:rPr>
          <w:sz w:val="28"/>
          <w:szCs w:val="28"/>
        </w:rPr>
      </w:pP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Ко</w:t>
      </w:r>
      <w:r>
        <w:rPr>
          <w:sz w:val="28"/>
          <w:szCs w:val="28"/>
        </w:rPr>
        <w:t xml:space="preserve">нкурсные объекты оцениваю</w:t>
      </w:r>
      <w:r>
        <w:rPr>
          <w:sz w:val="28"/>
          <w:szCs w:val="28"/>
        </w:rPr>
        <w:t xml:space="preserve">тся</w:t>
      </w:r>
      <w:r>
        <w:rPr>
          <w:sz w:val="28"/>
          <w:szCs w:val="28"/>
        </w:rPr>
        <w:t xml:space="preserve"> по балльной системе.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Конкурсные объекты </w:t>
      </w:r>
      <w:r>
        <w:rPr>
          <w:sz w:val="28"/>
          <w:szCs w:val="28"/>
        </w:rPr>
        <w:t xml:space="preserve">в номинации «Лучший балкон (</w:t>
      </w:r>
      <w:r>
        <w:rPr>
          <w:sz w:val="28"/>
          <w:szCs w:val="28"/>
        </w:rPr>
        <w:t xml:space="preserve">лоджия</w:t>
      </w:r>
      <w:r>
        <w:rPr>
          <w:sz w:val="28"/>
          <w:szCs w:val="28"/>
        </w:rPr>
        <w:t xml:space="preserve">)</w:t>
      </w:r>
      <w:r>
        <w:rPr>
          <w:bCs/>
          <w:sz w:val="28"/>
          <w:szCs w:val="28"/>
        </w:rPr>
        <w:t xml:space="preserve">» оцениваются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сл</w:t>
      </w:r>
      <w:r>
        <w:rPr>
          <w:bCs/>
          <w:sz w:val="28"/>
          <w:szCs w:val="28"/>
        </w:rPr>
        <w:t xml:space="preserve">едующим критериям (</w:t>
      </w:r>
      <w:r>
        <w:rPr>
          <w:bCs/>
          <w:sz w:val="28"/>
          <w:szCs w:val="28"/>
        </w:rPr>
        <w:t xml:space="preserve">максимально </w:t>
      </w:r>
      <w:r>
        <w:rPr>
          <w:sz w:val="28"/>
          <w:szCs w:val="28"/>
        </w:rPr>
        <w:t xml:space="preserve">– </w:t>
      </w:r>
      <w:r>
        <w:rPr>
          <w:bCs/>
          <w:sz w:val="28"/>
          <w:szCs w:val="28"/>
        </w:rPr>
        <w:t xml:space="preserve">40 баллов</w:t>
      </w:r>
      <w:r>
        <w:rPr>
          <w:bCs/>
          <w:sz w:val="28"/>
          <w:szCs w:val="28"/>
        </w:rPr>
        <w:t xml:space="preserve">)</w:t>
      </w:r>
      <w:r>
        <w:rPr>
          <w:bCs/>
          <w:sz w:val="28"/>
          <w:szCs w:val="28"/>
        </w:rPr>
        <w:t xml:space="preserve">: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</w:t>
      </w:r>
      <w:r>
        <w:rPr>
          <w:sz w:val="28"/>
          <w:szCs w:val="28"/>
        </w:rPr>
        <w:t xml:space="preserve">проявлен</w:t>
      </w:r>
      <w:r>
        <w:rPr>
          <w:sz w:val="28"/>
          <w:szCs w:val="28"/>
        </w:rPr>
        <w:t xml:space="preserve">ие творческой инициативы граждан</w:t>
      </w:r>
      <w:r>
        <w:rPr>
          <w:sz w:val="28"/>
          <w:szCs w:val="28"/>
        </w:rPr>
        <w:t xml:space="preserve"> в эстетическом оформлении </w:t>
      </w:r>
      <w:r>
        <w:rPr>
          <w:sz w:val="28"/>
          <w:szCs w:val="28"/>
        </w:rPr>
        <w:t xml:space="preserve">балкона (</w:t>
      </w:r>
      <w:r>
        <w:rPr>
          <w:sz w:val="28"/>
          <w:szCs w:val="28"/>
        </w:rPr>
        <w:t xml:space="preserve">лоджии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 – 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</w:t>
      </w:r>
      <w:r>
        <w:rPr>
          <w:sz w:val="28"/>
          <w:szCs w:val="28"/>
        </w:rPr>
        <w:t xml:space="preserve">опрятный вид фасада балкона (</w:t>
      </w:r>
      <w:r>
        <w:rPr>
          <w:sz w:val="28"/>
          <w:szCs w:val="28"/>
        </w:rPr>
        <w:t xml:space="preserve">лоджии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 – 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</w:t>
      </w:r>
      <w:r>
        <w:rPr>
          <w:sz w:val="28"/>
          <w:szCs w:val="28"/>
        </w:rPr>
        <w:t xml:space="preserve">наличие оригинальных конструкций, отвечающих нормам технического содержания и не изменяющих архитектуру</w:t>
      </w:r>
      <w:r>
        <w:rPr>
          <w:sz w:val="28"/>
          <w:szCs w:val="28"/>
        </w:rPr>
        <w:t xml:space="preserve"> здания,</w:t>
      </w:r>
      <w:r>
        <w:rPr>
          <w:sz w:val="28"/>
          <w:szCs w:val="28"/>
        </w:rPr>
        <w:t xml:space="preserve"> – 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</w:t>
      </w:r>
      <w:r>
        <w:rPr>
          <w:sz w:val="28"/>
          <w:szCs w:val="28"/>
        </w:rPr>
        <w:t xml:space="preserve">наличие цветочного оформления – </w:t>
      </w:r>
      <w:r>
        <w:rPr>
          <w:sz w:val="28"/>
          <w:szCs w:val="28"/>
        </w:rPr>
        <w:t xml:space="preserve">10 баллов.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Конкурсные объекты </w:t>
      </w:r>
      <w:r>
        <w:rPr>
          <w:sz w:val="28"/>
          <w:szCs w:val="28"/>
        </w:rPr>
        <w:t xml:space="preserve">в номинации </w:t>
      </w:r>
      <w:r>
        <w:rPr>
          <w:bCs/>
          <w:sz w:val="28"/>
          <w:szCs w:val="28"/>
        </w:rPr>
        <w:t xml:space="preserve">«Лучший цветник (клумба) </w:t>
      </w:r>
      <w:r>
        <w:rPr>
          <w:bCs/>
          <w:sz w:val="28"/>
          <w:szCs w:val="28"/>
        </w:rPr>
        <w:t xml:space="preserve">                         </w:t>
      </w:r>
      <w:r>
        <w:rPr>
          <w:bCs/>
          <w:sz w:val="28"/>
          <w:szCs w:val="28"/>
        </w:rPr>
        <w:t xml:space="preserve">на придомовой территории многоэтажной застройки, выполненный жителям</w:t>
      </w:r>
      <w:r>
        <w:rPr>
          <w:bCs/>
          <w:sz w:val="28"/>
          <w:szCs w:val="28"/>
        </w:rPr>
        <w:t xml:space="preserve">и</w:t>
      </w:r>
      <w:r>
        <w:rPr>
          <w:bCs/>
          <w:sz w:val="28"/>
          <w:szCs w:val="28"/>
        </w:rPr>
        <w:t xml:space="preserve"> дома»</w:t>
      </w:r>
      <w:r>
        <w:rPr>
          <w:sz w:val="28"/>
          <w:szCs w:val="28"/>
        </w:rPr>
        <w:t xml:space="preserve"> оцениваются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сле</w:t>
      </w:r>
      <w:r>
        <w:rPr>
          <w:sz w:val="28"/>
          <w:szCs w:val="28"/>
        </w:rPr>
        <w:t xml:space="preserve">дующим критериям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</w:t>
      </w:r>
      <w:r>
        <w:rPr>
          <w:sz w:val="28"/>
          <w:szCs w:val="28"/>
        </w:rPr>
        <w:t xml:space="preserve">максимально – 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баллов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</w:t>
      </w:r>
      <w:r>
        <w:rPr>
          <w:sz w:val="28"/>
          <w:szCs w:val="28"/>
        </w:rPr>
        <w:t xml:space="preserve">проявл</w:t>
      </w:r>
      <w:r>
        <w:rPr>
          <w:sz w:val="28"/>
          <w:szCs w:val="28"/>
        </w:rPr>
        <w:t xml:space="preserve">ение творческой инициативы граждан</w:t>
      </w:r>
      <w:r>
        <w:rPr>
          <w:sz w:val="28"/>
          <w:szCs w:val="28"/>
        </w:rPr>
        <w:t xml:space="preserve"> в э</w:t>
      </w:r>
      <w:r>
        <w:rPr>
          <w:sz w:val="28"/>
          <w:szCs w:val="28"/>
        </w:rPr>
        <w:t xml:space="preserve">ст</w:t>
      </w:r>
      <w:r>
        <w:rPr>
          <w:sz w:val="28"/>
          <w:szCs w:val="28"/>
        </w:rPr>
        <w:t xml:space="preserve">етическом оформлении цветника (</w:t>
      </w:r>
      <w:r>
        <w:rPr>
          <w:sz w:val="28"/>
          <w:szCs w:val="28"/>
        </w:rPr>
        <w:t xml:space="preserve">клумбы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 – 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</w:t>
      </w:r>
      <w:r>
        <w:rPr>
          <w:sz w:val="28"/>
          <w:szCs w:val="28"/>
        </w:rPr>
        <w:t xml:space="preserve">наличие оригинальных конструкций и форм в о</w:t>
      </w:r>
      <w:r>
        <w:rPr>
          <w:sz w:val="28"/>
          <w:szCs w:val="28"/>
        </w:rPr>
        <w:t xml:space="preserve">формлении </w:t>
      </w:r>
      <w:r>
        <w:rPr>
          <w:sz w:val="28"/>
          <w:szCs w:val="28"/>
        </w:rPr>
        <w:t xml:space="preserve">цветника </w:t>
      </w: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(</w:t>
      </w:r>
      <w:r>
        <w:rPr>
          <w:sz w:val="28"/>
          <w:szCs w:val="28"/>
        </w:rPr>
        <w:t xml:space="preserve">клумбы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 – 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</w:t>
      </w:r>
      <w:r>
        <w:rPr>
          <w:sz w:val="28"/>
          <w:szCs w:val="28"/>
        </w:rPr>
        <w:t xml:space="preserve">наличие оригинальных зеленых насаждений (цветов, куст</w:t>
      </w:r>
      <w:r>
        <w:rPr>
          <w:sz w:val="28"/>
          <w:szCs w:val="28"/>
        </w:rPr>
        <w:t xml:space="preserve">арников, </w:t>
      </w:r>
      <w:r>
        <w:rPr>
          <w:sz w:val="28"/>
          <w:szCs w:val="28"/>
        </w:rPr>
        <w:t xml:space="preserve">                       деревьев) – </w:t>
      </w:r>
      <w:r>
        <w:rPr>
          <w:sz w:val="28"/>
          <w:szCs w:val="28"/>
        </w:rPr>
        <w:t xml:space="preserve">10 баллов.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Конкурсные объекты в номинации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«Лучшая территория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прилегающая                               к многоквартирному жилому дому, оформленная управляющей </w:t>
      </w:r>
      <w:r>
        <w:rPr>
          <w:sz w:val="28"/>
          <w:szCs w:val="28"/>
        </w:rPr>
        <w:t xml:space="preserve">организацией</w:t>
      </w:r>
      <w:r>
        <w:rPr>
          <w:sz w:val="28"/>
          <w:szCs w:val="28"/>
        </w:rPr>
        <w:t xml:space="preserve"> или ТСЖ» </w:t>
      </w:r>
      <w:r>
        <w:rPr>
          <w:sz w:val="28"/>
          <w:szCs w:val="28"/>
        </w:rPr>
        <w:t xml:space="preserve">оцениваются по следующим критериям (максимально – 50 баллов):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проявление творческой инициативы в эсте</w:t>
      </w:r>
      <w:r>
        <w:rPr>
          <w:sz w:val="28"/>
          <w:szCs w:val="28"/>
        </w:rPr>
        <w:t xml:space="preserve">тическом оформлении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территории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наличие оригинального ограждения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наличие оригинальных зеленых насаждений (цветов, кустарников, </w:t>
      </w:r>
      <w:r>
        <w:rPr>
          <w:sz w:val="28"/>
          <w:szCs w:val="28"/>
        </w:rPr>
        <w:t xml:space="preserve">                       деревьев) – 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наличие и состояние ма</w:t>
      </w:r>
      <w:r>
        <w:rPr>
          <w:sz w:val="28"/>
          <w:szCs w:val="28"/>
        </w:rPr>
        <w:t xml:space="preserve">лых архитектурных форм (скамеек, урн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иных</w:t>
      </w:r>
      <w:r>
        <w:rPr>
          <w:sz w:val="28"/>
          <w:szCs w:val="28"/>
        </w:rPr>
        <w:t xml:space="preserve">) – </w:t>
      </w:r>
      <w:r>
        <w:rPr>
          <w:sz w:val="28"/>
          <w:szCs w:val="28"/>
        </w:rPr>
        <w:t xml:space="preserve">10 балл</w:t>
      </w:r>
      <w:bookmarkStart w:id="0" w:name="_GoBack"/>
      <w:r/>
      <w:bookmarkEnd w:id="0"/>
      <w:r>
        <w:rPr>
          <w:sz w:val="28"/>
          <w:szCs w:val="28"/>
        </w:rPr>
        <w:t xml:space="preserve">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5) наличие оригинальных конструкций и форм в оформлении </w:t>
      </w:r>
      <w:r>
        <w:rPr>
          <w:sz w:val="28"/>
          <w:szCs w:val="28"/>
        </w:rPr>
        <w:t xml:space="preserve">цветника </w:t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(</w:t>
      </w:r>
      <w:r>
        <w:rPr>
          <w:sz w:val="28"/>
          <w:szCs w:val="28"/>
        </w:rPr>
        <w:t xml:space="preserve">клумбы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10 баллов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. Конкурсные объекты в н</w:t>
      </w:r>
      <w:r>
        <w:rPr>
          <w:sz w:val="28"/>
          <w:szCs w:val="28"/>
        </w:rPr>
        <w:t xml:space="preserve">оминации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Лучший цветник на придомовой территории частного сектора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оцениваются</w:t>
      </w:r>
      <w:r>
        <w:rPr>
          <w:sz w:val="28"/>
          <w:szCs w:val="28"/>
        </w:rPr>
        <w:t xml:space="preserve"> по следующим критериям (максимально 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0 баллов):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</w:t>
      </w:r>
      <w:r>
        <w:rPr>
          <w:sz w:val="28"/>
          <w:szCs w:val="28"/>
        </w:rPr>
        <w:t xml:space="preserve">обустроенная территория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100% просматривается с внешней стороны ограждения участка</w:t>
      </w:r>
      <w:r>
        <w:rPr>
          <w:sz w:val="28"/>
          <w:szCs w:val="28"/>
        </w:rPr>
        <w:t xml:space="preserve">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</w:t>
      </w:r>
      <w:r>
        <w:rPr>
          <w:sz w:val="28"/>
          <w:szCs w:val="28"/>
        </w:rPr>
        <w:t xml:space="preserve">проявление творческой инициативы в эстетическом оформлении </w:t>
      </w:r>
      <w:r>
        <w:rPr>
          <w:sz w:val="28"/>
          <w:szCs w:val="28"/>
        </w:rPr>
        <w:t xml:space="preserve">территории, прилегающей 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 индивидуальному жилому дому,</w:t>
      </w:r>
      <w:r>
        <w:rPr>
          <w:sz w:val="28"/>
          <w:szCs w:val="28"/>
        </w:rPr>
        <w:t xml:space="preserve">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) наличие оригинальн</w:t>
      </w:r>
      <w:r>
        <w:rPr>
          <w:sz w:val="28"/>
          <w:szCs w:val="28"/>
        </w:rPr>
        <w:t xml:space="preserve">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ограждения</w:t>
      </w:r>
      <w:r>
        <w:rPr>
          <w:sz w:val="28"/>
          <w:szCs w:val="28"/>
        </w:rPr>
        <w:t xml:space="preserve"> –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10</w:t>
      </w:r>
      <w:r>
        <w:rPr>
          <w:sz w:val="28"/>
          <w:szCs w:val="28"/>
        </w:rPr>
        <w:t xml:space="preserve">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) наличие оригинальных зеленых насаждений (цветов, кустарников, </w:t>
      </w:r>
      <w:r>
        <w:rPr>
          <w:sz w:val="28"/>
          <w:szCs w:val="28"/>
        </w:rPr>
        <w:t xml:space="preserve">                      деревьев) – </w:t>
      </w:r>
      <w:r>
        <w:rPr>
          <w:sz w:val="28"/>
          <w:szCs w:val="28"/>
        </w:rPr>
        <w:t xml:space="preserve">10 баллов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Конкурсные объекты в номинации </w:t>
      </w:r>
      <w:r>
        <w:rPr>
          <w:sz w:val="28"/>
          <w:szCs w:val="28"/>
        </w:rPr>
        <w:t xml:space="preserve">«Лучшая территория, прилегающая </w:t>
      </w:r>
      <w:r>
        <w:rPr>
          <w:sz w:val="28"/>
          <w:szCs w:val="28"/>
        </w:rPr>
        <w:t xml:space="preserve">                             к административному зданию образовательной организации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оцениваются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по следующим критериям </w:t>
      </w:r>
      <w:r>
        <w:rPr>
          <w:sz w:val="28"/>
          <w:szCs w:val="28"/>
        </w:rPr>
        <w:t xml:space="preserve">(максимально – 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0 баллов):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формление фасад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 здания</w:t>
      </w:r>
      <w:r>
        <w:rPr>
          <w:sz w:val="28"/>
          <w:szCs w:val="28"/>
        </w:rPr>
        <w:t xml:space="preserve">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</w:t>
      </w:r>
      <w:r>
        <w:rPr>
          <w:sz w:val="28"/>
          <w:szCs w:val="28"/>
        </w:rPr>
        <w:t xml:space="preserve">наличие оригинального ограждения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наличие оригинальных зеленых насаждений (цветов, кустарников, </w:t>
      </w:r>
      <w:r>
        <w:rPr>
          <w:sz w:val="28"/>
          <w:szCs w:val="28"/>
        </w:rPr>
        <w:t xml:space="preserve">                         деревьев) – 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наличие и содержание стоянок для автотранспорта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5) наличие и состояние малых архитектурных </w:t>
      </w:r>
      <w:r>
        <w:rPr>
          <w:sz w:val="28"/>
          <w:szCs w:val="28"/>
        </w:rPr>
        <w:t xml:space="preserve">форм </w:t>
      </w:r>
      <w:r>
        <w:rPr>
          <w:sz w:val="28"/>
          <w:szCs w:val="28"/>
        </w:rPr>
        <w:t xml:space="preserve">(скамеек, урн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иных</w:t>
      </w:r>
      <w:r>
        <w:rPr>
          <w:sz w:val="28"/>
          <w:szCs w:val="28"/>
        </w:rPr>
        <w:t xml:space="preserve">) –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10 баллов.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Конкурсные объекты в номинации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«Лучшая территория, прилегающая к зданию </w:t>
      </w:r>
      <w:r>
        <w:rPr>
          <w:sz w:val="28"/>
          <w:szCs w:val="28"/>
        </w:rPr>
        <w:t xml:space="preserve">организации сферы обслуживания и торговли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оцениваются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по следующим критериям</w:t>
      </w:r>
      <w:r>
        <w:rPr>
          <w:sz w:val="28"/>
          <w:szCs w:val="28"/>
        </w:rPr>
        <w:t xml:space="preserve"> (максимально – 50 баллов)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оформление фасада здания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наличие оригинального ограждения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наличие оригинальных зеленых насаждений (цветов, кустарников,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деревьев) 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наличие и содержание стоянок для автотранспорта – 10 баллов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5) наличие и состояние малых архитектурных форм </w:t>
      </w:r>
      <w:r>
        <w:rPr>
          <w:sz w:val="28"/>
          <w:szCs w:val="28"/>
        </w:rPr>
        <w:t xml:space="preserve">(скамеек, урн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иных</w:t>
      </w:r>
      <w:r>
        <w:rPr>
          <w:sz w:val="28"/>
          <w:szCs w:val="28"/>
        </w:rPr>
        <w:t xml:space="preserve">) –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10 баллов.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 Конкурсные объекты в номинации «Лучшая терр</w:t>
      </w:r>
      <w:r>
        <w:rPr>
          <w:sz w:val="28"/>
          <w:szCs w:val="28"/>
        </w:rPr>
        <w:t xml:space="preserve">итория, прилегающая к зданию</w:t>
      </w:r>
      <w:r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, находящ</w:t>
      </w:r>
      <w:r>
        <w:rPr>
          <w:sz w:val="28"/>
          <w:szCs w:val="28"/>
        </w:rPr>
        <w:t xml:space="preserve">ей</w:t>
      </w:r>
      <w:r>
        <w:rPr>
          <w:sz w:val="28"/>
          <w:szCs w:val="28"/>
        </w:rPr>
        <w:t xml:space="preserve">ся на территории ЗАТО Северск»</w:t>
      </w:r>
      <w:r>
        <w:rPr>
          <w:sz w:val="28"/>
          <w:szCs w:val="28"/>
        </w:rPr>
        <w:t xml:space="preserve"> оцениваются по следующим критериям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оформление фасада здания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наличие оригинального ограждения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наличие оригинальных зеленых насаждений (цветов, кустарников, </w:t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деревьев) 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наличие и содержание стоянок для автотранспорта – 10 баллов;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5) наличие и состояние малых архитектурных форм (скамеек, урн </w:t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и иных) – 10 баллов.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III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ПОРЯДОК ПРОВЕДЕНИЯ КОНКУРСА И ПОДВЕДЕНИЯ ЕГО ИТОГОВ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ind w:right="-1" w:firstLine="709"/>
        <w:tabs>
          <w:tab w:val="clear" w:pos="900" w:leader="none"/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 участию в К</w:t>
      </w:r>
      <w:r>
        <w:rPr>
          <w:sz w:val="28"/>
          <w:szCs w:val="28"/>
        </w:rPr>
        <w:t xml:space="preserve">онкурсе допускаются </w:t>
      </w:r>
      <w:r>
        <w:rPr>
          <w:sz w:val="28"/>
          <w:szCs w:val="28"/>
        </w:rPr>
        <w:t xml:space="preserve">лица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указанные в пункте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 xml:space="preserve">Положения и </w:t>
      </w:r>
      <w:r>
        <w:rPr>
          <w:sz w:val="28"/>
          <w:szCs w:val="28"/>
        </w:rPr>
        <w:t xml:space="preserve">подавшие заявку </w:t>
      </w:r>
      <w:r>
        <w:rPr>
          <w:sz w:val="28"/>
          <w:szCs w:val="28"/>
        </w:rPr>
        <w:t xml:space="preserve">в УЖКХ ТиС </w:t>
      </w:r>
      <w:r>
        <w:rPr>
          <w:sz w:val="28"/>
          <w:szCs w:val="28"/>
        </w:rPr>
        <w:t xml:space="preserve">(форма прилагается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03</w:t>
      </w:r>
      <w:r>
        <w:rPr>
          <w:sz w:val="28"/>
          <w:szCs w:val="28"/>
        </w:rPr>
        <w:t xml:space="preserve">.0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20"/>
        <w:jc w:val="both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Итоги К</w:t>
      </w:r>
      <w:r>
        <w:rPr>
          <w:sz w:val="28"/>
          <w:szCs w:val="28"/>
        </w:rPr>
        <w:t xml:space="preserve">онкурса подводятся ком</w:t>
      </w:r>
      <w:r>
        <w:rPr>
          <w:sz w:val="28"/>
          <w:szCs w:val="28"/>
        </w:rPr>
        <w:t xml:space="preserve">иссией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проведению 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онкурса по благоустройству территории ЗАТО С</w:t>
      </w:r>
      <w:r>
        <w:rPr>
          <w:sz w:val="28"/>
          <w:szCs w:val="28"/>
        </w:rPr>
        <w:t xml:space="preserve">еверск «Северский дворик» </w:t>
      </w:r>
      <w:r>
        <w:rPr>
          <w:sz w:val="28"/>
          <w:szCs w:val="28"/>
        </w:rPr>
        <w:t xml:space="preserve">(далее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Комиссия)</w:t>
      </w:r>
      <w:r>
        <w:rPr>
          <w:sz w:val="28"/>
          <w:szCs w:val="28"/>
        </w:rPr>
        <w:t xml:space="preserve">, состав которой утверждается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останов</w:t>
      </w:r>
      <w:r>
        <w:rPr>
          <w:sz w:val="28"/>
          <w:szCs w:val="28"/>
        </w:rPr>
        <w:t xml:space="preserve">лением</w:t>
      </w:r>
      <w:r>
        <w:rPr>
          <w:sz w:val="28"/>
          <w:szCs w:val="28"/>
        </w:rPr>
        <w:t xml:space="preserve"> Администрации ЗАТО Северск.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Комиссия</w:t>
      </w:r>
      <w:r>
        <w:rPr>
          <w:sz w:val="28"/>
          <w:szCs w:val="28"/>
        </w:rPr>
        <w:t xml:space="preserve"> выполняет следующие функции: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  <w:tab w:val="left" w:pos="5220" w:leader="none"/>
          <w:tab w:val="left" w:pos="54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1) </w:t>
      </w:r>
      <w:r>
        <w:rPr>
          <w:sz w:val="28"/>
          <w:szCs w:val="28"/>
        </w:rPr>
        <w:t xml:space="preserve">оценивает</w:t>
      </w:r>
      <w:r>
        <w:rPr>
          <w:sz w:val="28"/>
          <w:szCs w:val="28"/>
        </w:rPr>
        <w:t xml:space="preserve"> участников К</w:t>
      </w:r>
      <w:r>
        <w:rPr>
          <w:sz w:val="28"/>
          <w:szCs w:val="28"/>
        </w:rPr>
        <w:t xml:space="preserve">онкурса по всем критериям по балльной системе;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2) </w:t>
      </w:r>
      <w:r>
        <w:rPr>
          <w:sz w:val="28"/>
          <w:szCs w:val="28"/>
        </w:rPr>
        <w:t xml:space="preserve">по сумме баллов </w:t>
      </w:r>
      <w:r>
        <w:rPr>
          <w:sz w:val="28"/>
          <w:szCs w:val="28"/>
        </w:rPr>
        <w:t xml:space="preserve">определяет победи</w:t>
      </w:r>
      <w:r>
        <w:rPr>
          <w:sz w:val="28"/>
          <w:szCs w:val="28"/>
        </w:rPr>
        <w:t xml:space="preserve">телей К</w:t>
      </w:r>
      <w:r>
        <w:rPr>
          <w:sz w:val="28"/>
          <w:szCs w:val="28"/>
        </w:rPr>
        <w:t xml:space="preserve">онкурса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</w:t>
      </w:r>
      <w:r>
        <w:rPr>
          <w:sz w:val="28"/>
          <w:szCs w:val="28"/>
        </w:rPr>
        <w:t xml:space="preserve">подво</w:t>
      </w:r>
      <w:r>
        <w:rPr>
          <w:sz w:val="28"/>
          <w:szCs w:val="28"/>
        </w:rPr>
        <w:t xml:space="preserve">дит итоги 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онкурса до </w:t>
      </w:r>
      <w:r>
        <w:rPr>
          <w:sz w:val="28"/>
          <w:szCs w:val="28"/>
        </w:rPr>
        <w:t xml:space="preserve">17</w:t>
      </w:r>
      <w:r>
        <w:rPr>
          <w:sz w:val="28"/>
          <w:szCs w:val="28"/>
        </w:rPr>
        <w:t xml:space="preserve">.08.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итогам К</w:t>
      </w:r>
      <w:r>
        <w:rPr>
          <w:sz w:val="28"/>
          <w:szCs w:val="28"/>
        </w:rPr>
        <w:t xml:space="preserve">онкурса К</w:t>
      </w:r>
      <w:r>
        <w:rPr>
          <w:sz w:val="28"/>
          <w:szCs w:val="28"/>
        </w:rPr>
        <w:t xml:space="preserve">омиссия принимает</w:t>
      </w:r>
      <w:r>
        <w:rPr>
          <w:sz w:val="28"/>
          <w:szCs w:val="28"/>
        </w:rPr>
        <w:t xml:space="preserve"> решение о присуждении победителям призовых мест в каждой номинации</w:t>
      </w:r>
      <w:r>
        <w:rPr>
          <w:sz w:val="28"/>
          <w:szCs w:val="28"/>
        </w:rPr>
        <w:t xml:space="preserve">, которое оформляется актом.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Акт</w:t>
      </w:r>
      <w:r>
        <w:rPr>
          <w:sz w:val="28"/>
          <w:szCs w:val="28"/>
        </w:rPr>
        <w:t xml:space="preserve"> подписывае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председателем и членами</w:t>
      </w:r>
      <w:r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омиссии.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Победителями признаются</w:t>
      </w:r>
      <w:r>
        <w:rPr>
          <w:sz w:val="28"/>
          <w:szCs w:val="28"/>
        </w:rPr>
        <w:t xml:space="preserve"> участники, представившие конкурсные объекты, которые набрали наибольшее количество баллов.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случае равенства баллов у двух и более участников чле</w:t>
      </w:r>
      <w:r>
        <w:rPr>
          <w:sz w:val="28"/>
          <w:szCs w:val="28"/>
        </w:rPr>
        <w:t xml:space="preserve">ны К</w:t>
      </w:r>
      <w:r>
        <w:rPr>
          <w:sz w:val="28"/>
          <w:szCs w:val="28"/>
        </w:rPr>
        <w:t xml:space="preserve">омиссии определяю</w:t>
      </w:r>
      <w:r>
        <w:rPr>
          <w:sz w:val="28"/>
          <w:szCs w:val="28"/>
        </w:rPr>
        <w:t xml:space="preserve">т победителя путем голосования.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случае равенства голосов членов Комиссии </w:t>
      </w:r>
      <w:r>
        <w:rPr>
          <w:sz w:val="28"/>
          <w:szCs w:val="28"/>
        </w:rPr>
        <w:t xml:space="preserve">допускается признание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победителями </w:t>
      </w:r>
      <w:r>
        <w:rPr>
          <w:sz w:val="28"/>
          <w:szCs w:val="28"/>
        </w:rPr>
        <w:t xml:space="preserve">в номинации нескольких участников Конкурса, </w:t>
      </w:r>
      <w:r>
        <w:rPr>
          <w:sz w:val="28"/>
          <w:szCs w:val="28"/>
        </w:rPr>
        <w:t xml:space="preserve">при этом призовой фонд распределяется </w:t>
      </w:r>
      <w:r>
        <w:rPr>
          <w:sz w:val="28"/>
          <w:szCs w:val="28"/>
        </w:rPr>
        <w:t xml:space="preserve">между победителями в </w:t>
      </w:r>
      <w:r>
        <w:rPr>
          <w:sz w:val="28"/>
          <w:szCs w:val="28"/>
        </w:rPr>
        <w:t xml:space="preserve">номинации в </w:t>
      </w:r>
      <w:r>
        <w:rPr>
          <w:sz w:val="28"/>
          <w:szCs w:val="28"/>
        </w:rPr>
        <w:t xml:space="preserve">равных частях.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Победители</w:t>
      </w:r>
      <w:r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онкурса, занявшие по решению К</w:t>
      </w:r>
      <w:r>
        <w:rPr>
          <w:sz w:val="28"/>
          <w:szCs w:val="28"/>
        </w:rPr>
        <w:t xml:space="preserve">омиссии первое, второе и третье места в соответствующих номинац</w:t>
      </w:r>
      <w:r>
        <w:rPr>
          <w:sz w:val="28"/>
          <w:szCs w:val="28"/>
        </w:rPr>
        <w:t xml:space="preserve">иях, награждаются д</w:t>
      </w:r>
      <w:r>
        <w:rPr>
          <w:sz w:val="28"/>
          <w:szCs w:val="28"/>
        </w:rPr>
        <w:t xml:space="preserve">ипломами </w:t>
      </w:r>
      <w:r>
        <w:rPr>
          <w:sz w:val="28"/>
          <w:szCs w:val="28"/>
          <w:lang w:val="en-US"/>
        </w:rPr>
        <w:t xml:space="preserve">I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 xml:space="preserve">II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 xml:space="preserve">III</w:t>
      </w:r>
      <w:r>
        <w:rPr>
          <w:sz w:val="28"/>
          <w:szCs w:val="28"/>
        </w:rPr>
        <w:t xml:space="preserve"> степеней, а также денежным вознаграждением.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. </w:t>
      </w:r>
      <w:r>
        <w:rPr>
          <w:sz w:val="28"/>
          <w:szCs w:val="28"/>
        </w:rPr>
        <w:t xml:space="preserve">Призовой фонд К</w:t>
      </w:r>
      <w:r>
        <w:rPr>
          <w:sz w:val="28"/>
          <w:szCs w:val="28"/>
        </w:rPr>
        <w:t xml:space="preserve">онкурса составляет</w:t>
      </w:r>
      <w:r>
        <w:rPr>
          <w:sz w:val="28"/>
          <w:szCs w:val="28"/>
        </w:rPr>
        <w:t xml:space="preserve"> в номинациях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) </w:t>
      </w:r>
      <w:r>
        <w:rPr>
          <w:bCs/>
          <w:sz w:val="28"/>
          <w:szCs w:val="28"/>
        </w:rPr>
        <w:t xml:space="preserve">«Лучший балкон (</w:t>
      </w:r>
      <w:r>
        <w:rPr>
          <w:bCs/>
          <w:sz w:val="28"/>
          <w:szCs w:val="28"/>
        </w:rPr>
        <w:t xml:space="preserve">лоджия</w:t>
      </w:r>
      <w:r>
        <w:rPr>
          <w:bCs/>
          <w:sz w:val="28"/>
          <w:szCs w:val="28"/>
        </w:rPr>
        <w:t xml:space="preserve">)</w:t>
      </w:r>
      <w:r>
        <w:rPr>
          <w:bCs/>
          <w:sz w:val="28"/>
          <w:szCs w:val="28"/>
        </w:rPr>
        <w:t xml:space="preserve">»: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 за </w:t>
      </w:r>
      <w:r>
        <w:rPr>
          <w:sz w:val="28"/>
          <w:szCs w:val="28"/>
        </w:rPr>
        <w:t xml:space="preserve">первое место – 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 за </w:t>
      </w:r>
      <w:r>
        <w:rPr>
          <w:sz w:val="28"/>
          <w:szCs w:val="28"/>
        </w:rPr>
        <w:t xml:space="preserve">второ</w:t>
      </w:r>
      <w:r>
        <w:rPr>
          <w:sz w:val="28"/>
          <w:szCs w:val="28"/>
        </w:rPr>
        <w:t xml:space="preserve">е место – 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 за </w:t>
      </w:r>
      <w:r>
        <w:rPr>
          <w:sz w:val="28"/>
          <w:szCs w:val="28"/>
        </w:rPr>
        <w:t xml:space="preserve">третье место – 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) </w:t>
      </w:r>
      <w:r>
        <w:rPr>
          <w:bCs/>
          <w:sz w:val="28"/>
          <w:szCs w:val="28"/>
        </w:rPr>
        <w:t xml:space="preserve">«Лучший цветник (</w:t>
      </w:r>
      <w:r>
        <w:rPr>
          <w:bCs/>
          <w:sz w:val="28"/>
          <w:szCs w:val="28"/>
        </w:rPr>
        <w:t xml:space="preserve">клумба</w:t>
      </w:r>
      <w:r>
        <w:rPr>
          <w:bCs/>
          <w:sz w:val="28"/>
          <w:szCs w:val="28"/>
        </w:rPr>
        <w:t xml:space="preserve">)</w:t>
      </w:r>
      <w:r>
        <w:rPr>
          <w:bCs/>
          <w:sz w:val="28"/>
          <w:szCs w:val="28"/>
        </w:rPr>
        <w:t xml:space="preserve"> на придомовой территории многоэтажной застройки, выполненный жител</w:t>
      </w:r>
      <w:r>
        <w:rPr>
          <w:bCs/>
          <w:sz w:val="28"/>
          <w:szCs w:val="28"/>
        </w:rPr>
        <w:t xml:space="preserve">я</w:t>
      </w:r>
      <w:r>
        <w:rPr>
          <w:bCs/>
          <w:sz w:val="28"/>
          <w:szCs w:val="28"/>
        </w:rPr>
        <w:t xml:space="preserve">м</w:t>
      </w:r>
      <w:r>
        <w:rPr>
          <w:bCs/>
          <w:sz w:val="28"/>
          <w:szCs w:val="28"/>
        </w:rPr>
        <w:t xml:space="preserve">и</w:t>
      </w:r>
      <w:r>
        <w:rPr>
          <w:bCs/>
          <w:sz w:val="28"/>
          <w:szCs w:val="28"/>
        </w:rPr>
        <w:t xml:space="preserve"> дома</w:t>
      </w:r>
      <w:r>
        <w:rPr>
          <w:bCs/>
          <w:sz w:val="28"/>
          <w:szCs w:val="28"/>
        </w:rPr>
        <w:t xml:space="preserve">»: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 за </w:t>
      </w:r>
      <w:r>
        <w:rPr>
          <w:sz w:val="28"/>
          <w:szCs w:val="28"/>
        </w:rPr>
        <w:t xml:space="preserve">первое место – </w:t>
      </w:r>
      <w:r>
        <w:rPr>
          <w:sz w:val="28"/>
          <w:szCs w:val="28"/>
        </w:rPr>
        <w:t xml:space="preserve">15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 за </w:t>
      </w:r>
      <w:r>
        <w:rPr>
          <w:sz w:val="28"/>
          <w:szCs w:val="28"/>
        </w:rPr>
        <w:t xml:space="preserve">второе место – 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 за </w:t>
      </w:r>
      <w:r>
        <w:rPr>
          <w:sz w:val="28"/>
          <w:szCs w:val="28"/>
        </w:rPr>
        <w:t xml:space="preserve">третье место – 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3) «Лучшая территория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прилегающая к многоквартирному </w:t>
      </w:r>
      <w:r>
        <w:rPr>
          <w:sz w:val="28"/>
          <w:szCs w:val="28"/>
        </w:rPr>
        <w:t xml:space="preserve">жило</w:t>
      </w:r>
      <w:r>
        <w:rPr>
          <w:sz w:val="28"/>
          <w:szCs w:val="28"/>
        </w:rPr>
        <w:t xml:space="preserve">му</w:t>
      </w:r>
      <w:r>
        <w:rPr>
          <w:sz w:val="28"/>
          <w:szCs w:val="28"/>
        </w:rPr>
        <w:t xml:space="preserve"> дом</w:t>
      </w:r>
      <w:r>
        <w:rPr>
          <w:sz w:val="28"/>
          <w:szCs w:val="28"/>
        </w:rPr>
        <w:t xml:space="preserve">у, 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формленная управляющей организацией</w:t>
      </w:r>
      <w:r>
        <w:rPr>
          <w:sz w:val="28"/>
          <w:szCs w:val="28"/>
        </w:rPr>
        <w:t xml:space="preserve"> или ТСЖ»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 за первое место – </w:t>
      </w:r>
      <w:r>
        <w:rPr>
          <w:sz w:val="28"/>
          <w:szCs w:val="28"/>
        </w:rPr>
        <w:t xml:space="preserve">15</w:t>
      </w:r>
      <w:r>
        <w:rPr>
          <w:sz w:val="28"/>
          <w:szCs w:val="28"/>
        </w:rPr>
        <w:t xml:space="preserve"> 000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 за </w:t>
      </w:r>
      <w:r>
        <w:rPr>
          <w:sz w:val="28"/>
          <w:szCs w:val="28"/>
        </w:rPr>
        <w:t xml:space="preserve">второе место – 10</w:t>
      </w:r>
      <w:r>
        <w:rPr>
          <w:sz w:val="28"/>
          <w:szCs w:val="28"/>
        </w:rPr>
        <w:t xml:space="preserve"> 000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 за </w:t>
      </w:r>
      <w:r>
        <w:rPr>
          <w:sz w:val="28"/>
          <w:szCs w:val="28"/>
        </w:rPr>
        <w:t xml:space="preserve">третье место – 7</w:t>
      </w:r>
      <w:r>
        <w:rPr>
          <w:sz w:val="28"/>
          <w:szCs w:val="28"/>
        </w:rPr>
        <w:t xml:space="preserve"> 000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«Лучш</w:t>
      </w:r>
      <w:r>
        <w:rPr>
          <w:sz w:val="28"/>
          <w:szCs w:val="28"/>
        </w:rPr>
        <w:t xml:space="preserve">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цветник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придомовой территории частного сектора</w:t>
      </w:r>
      <w:r>
        <w:rPr>
          <w:sz w:val="28"/>
          <w:szCs w:val="28"/>
        </w:rPr>
        <w:t xml:space="preserve">»: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 за </w:t>
      </w:r>
      <w:r>
        <w:rPr>
          <w:sz w:val="28"/>
          <w:szCs w:val="28"/>
        </w:rPr>
        <w:t xml:space="preserve">первое место – 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 000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 за </w:t>
      </w:r>
      <w:r>
        <w:rPr>
          <w:sz w:val="28"/>
          <w:szCs w:val="28"/>
        </w:rPr>
        <w:t xml:space="preserve">второе место </w:t>
      </w:r>
      <w:r>
        <w:rPr>
          <w:sz w:val="28"/>
          <w:szCs w:val="28"/>
        </w:rPr>
        <w:t xml:space="preserve">– 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 000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 за </w:t>
      </w:r>
      <w:r>
        <w:rPr>
          <w:sz w:val="28"/>
          <w:szCs w:val="28"/>
        </w:rPr>
        <w:t xml:space="preserve">третье место – 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 000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«Лучшая территория, прилегающая к административному зданию </w:t>
      </w:r>
      <w:r>
        <w:rPr>
          <w:sz w:val="28"/>
          <w:szCs w:val="28"/>
        </w:rPr>
        <w:t xml:space="preserve">образовательной организации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 за </w:t>
      </w:r>
      <w:r>
        <w:rPr>
          <w:sz w:val="28"/>
          <w:szCs w:val="28"/>
        </w:rPr>
        <w:t xml:space="preserve">первое место – 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 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 за </w:t>
      </w:r>
      <w:r>
        <w:rPr>
          <w:sz w:val="28"/>
          <w:szCs w:val="28"/>
        </w:rPr>
        <w:t xml:space="preserve">второе место – </w:t>
      </w:r>
      <w:r>
        <w:rPr>
          <w:sz w:val="28"/>
          <w:szCs w:val="28"/>
        </w:rPr>
        <w:t xml:space="preserve">10</w:t>
      </w:r>
      <w:r>
        <w:rPr>
          <w:sz w:val="28"/>
          <w:szCs w:val="28"/>
        </w:rPr>
        <w:t xml:space="preserve"> 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 за </w:t>
      </w:r>
      <w:r>
        <w:rPr>
          <w:sz w:val="28"/>
          <w:szCs w:val="28"/>
        </w:rPr>
        <w:t xml:space="preserve">третье мес</w:t>
      </w:r>
      <w:r>
        <w:rPr>
          <w:sz w:val="28"/>
          <w:szCs w:val="28"/>
        </w:rPr>
        <w:t xml:space="preserve">то – 7</w:t>
      </w:r>
      <w:r>
        <w:rPr>
          <w:sz w:val="28"/>
          <w:szCs w:val="28"/>
        </w:rPr>
        <w:t xml:space="preserve"> 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) </w:t>
      </w:r>
      <w:r>
        <w:rPr>
          <w:sz w:val="28"/>
          <w:szCs w:val="28"/>
        </w:rPr>
        <w:t xml:space="preserve">«Лучшая территор</w:t>
      </w:r>
      <w:r>
        <w:rPr>
          <w:sz w:val="28"/>
          <w:szCs w:val="28"/>
        </w:rPr>
        <w:t xml:space="preserve">ия, прилегающая к зданию</w:t>
      </w:r>
      <w:r>
        <w:rPr>
          <w:sz w:val="28"/>
          <w:szCs w:val="28"/>
        </w:rPr>
        <w:t xml:space="preserve"> организации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сферы обслуживания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торговли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 за </w:t>
      </w:r>
      <w:r>
        <w:rPr>
          <w:sz w:val="28"/>
          <w:szCs w:val="28"/>
        </w:rPr>
        <w:t xml:space="preserve">первое место – 5</w:t>
      </w:r>
      <w:r>
        <w:rPr>
          <w:sz w:val="28"/>
          <w:szCs w:val="28"/>
        </w:rPr>
        <w:t xml:space="preserve"> 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 за </w:t>
      </w:r>
      <w:r>
        <w:rPr>
          <w:sz w:val="28"/>
          <w:szCs w:val="28"/>
        </w:rPr>
        <w:t xml:space="preserve">второе место – 3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 за </w:t>
      </w:r>
      <w:r>
        <w:rPr>
          <w:sz w:val="28"/>
          <w:szCs w:val="28"/>
        </w:rPr>
        <w:t xml:space="preserve">третье место – 2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000</w:t>
      </w:r>
      <w:r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) «Лучшая территория, прилегающая к зданию организации, находящ</w:t>
      </w:r>
      <w:r>
        <w:rPr>
          <w:sz w:val="28"/>
          <w:szCs w:val="28"/>
        </w:rPr>
        <w:t xml:space="preserve">ей</w:t>
      </w:r>
      <w:r>
        <w:rPr>
          <w:sz w:val="28"/>
          <w:szCs w:val="28"/>
        </w:rPr>
        <w:t xml:space="preserve">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ЗАТО Северск</w:t>
      </w:r>
      <w:r>
        <w:rPr>
          <w:sz w:val="28"/>
          <w:szCs w:val="28"/>
        </w:rPr>
        <w:t xml:space="preserve">»: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а) за </w:t>
      </w:r>
      <w:r>
        <w:rPr>
          <w:sz w:val="28"/>
          <w:szCs w:val="28"/>
        </w:rPr>
        <w:t xml:space="preserve">первое место – 10</w:t>
      </w:r>
      <w:r>
        <w:rPr>
          <w:sz w:val="28"/>
          <w:szCs w:val="28"/>
        </w:rPr>
        <w:t xml:space="preserve"> 000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б) за </w:t>
      </w:r>
      <w:r>
        <w:rPr>
          <w:sz w:val="28"/>
          <w:szCs w:val="28"/>
        </w:rPr>
        <w:t xml:space="preserve">второе место – 7</w:t>
      </w:r>
      <w:r>
        <w:rPr>
          <w:sz w:val="28"/>
          <w:szCs w:val="28"/>
        </w:rPr>
        <w:t xml:space="preserve"> 000 руб.;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в) за </w:t>
      </w:r>
      <w:r>
        <w:rPr>
          <w:sz w:val="28"/>
          <w:szCs w:val="28"/>
        </w:rPr>
        <w:t xml:space="preserve">третье место – 5</w:t>
      </w:r>
      <w:r>
        <w:rPr>
          <w:sz w:val="28"/>
          <w:szCs w:val="28"/>
        </w:rPr>
        <w:t xml:space="preserve"> 000 руб.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20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 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частники, не занявши</w:t>
      </w:r>
      <w:r>
        <w:rPr>
          <w:sz w:val="28"/>
          <w:szCs w:val="28"/>
        </w:rPr>
        <w:t xml:space="preserve">е призовых</w:t>
      </w:r>
      <w:r>
        <w:rPr>
          <w:sz w:val="28"/>
          <w:szCs w:val="28"/>
        </w:rPr>
        <w:t xml:space="preserve"> мест</w:t>
      </w:r>
      <w:r>
        <w:rPr>
          <w:sz w:val="28"/>
          <w:szCs w:val="28"/>
        </w:rPr>
        <w:t xml:space="preserve">, но отмеченные К</w:t>
      </w:r>
      <w:r>
        <w:rPr>
          <w:sz w:val="28"/>
          <w:szCs w:val="28"/>
        </w:rPr>
        <w:t xml:space="preserve">омиссией, награждаются </w:t>
      </w:r>
      <w:r>
        <w:rPr>
          <w:sz w:val="28"/>
          <w:szCs w:val="28"/>
        </w:rPr>
        <w:t xml:space="preserve">дипломами и </w:t>
      </w:r>
      <w:r>
        <w:rPr>
          <w:sz w:val="28"/>
          <w:szCs w:val="28"/>
        </w:rPr>
        <w:t xml:space="preserve">специальными п</w:t>
      </w:r>
      <w:r>
        <w:rPr>
          <w:sz w:val="28"/>
          <w:szCs w:val="28"/>
        </w:rPr>
        <w:t xml:space="preserve">оощрительными призами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3"/>
        <w:ind w:right="-1" w:firstLine="709"/>
        <w:jc w:val="both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 </w:t>
      </w:r>
      <w:r>
        <w:rPr>
          <w:rFonts w:ascii="Times New Roman" w:hAnsi="Times New Roman" w:cs="Times New Roman"/>
          <w:sz w:val="28"/>
          <w:szCs w:val="28"/>
        </w:rPr>
        <w:t xml:space="preserve">Информация о ходе, участни</w:t>
      </w:r>
      <w:r>
        <w:rPr>
          <w:rFonts w:ascii="Times New Roman" w:hAnsi="Times New Roman" w:cs="Times New Roman"/>
          <w:sz w:val="28"/>
          <w:szCs w:val="28"/>
        </w:rPr>
        <w:t xml:space="preserve">ках и по</w:t>
      </w:r>
      <w:r>
        <w:rPr>
          <w:rFonts w:ascii="Times New Roman" w:hAnsi="Times New Roman" w:cs="Times New Roman"/>
          <w:sz w:val="28"/>
          <w:szCs w:val="28"/>
        </w:rPr>
        <w:t xml:space="preserve">бедителях К</w:t>
      </w:r>
      <w:r>
        <w:rPr>
          <w:rFonts w:ascii="Times New Roman" w:hAnsi="Times New Roman" w:cs="Times New Roman"/>
          <w:sz w:val="28"/>
          <w:szCs w:val="28"/>
        </w:rPr>
        <w:t xml:space="preserve">онкурса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размещается</w:t>
      </w:r>
      <w:r>
        <w:rPr>
          <w:rFonts w:ascii="Times New Roman" w:hAnsi="Times New Roman" w:cs="Times New Roman"/>
          <w:sz w:val="28"/>
          <w:szCs w:val="28"/>
        </w:rPr>
        <w:t xml:space="preserve"> в средстве массовой информации «Официальный бюллетень муниципальных правовых актов ЗАТО Северск»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на официальном с</w:t>
      </w:r>
      <w:r>
        <w:rPr>
          <w:rFonts w:ascii="Times New Roman" w:hAnsi="Times New Roman" w:cs="Times New Roman"/>
          <w:sz w:val="28"/>
          <w:szCs w:val="28"/>
        </w:rPr>
        <w:t xml:space="preserve">айте Администрации ЗАТО Северск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информационно-телеко</w:t>
      </w:r>
      <w:r>
        <w:rPr>
          <w:rFonts w:ascii="Times New Roman" w:hAnsi="Times New Roman" w:cs="Times New Roman"/>
          <w:sz w:val="28"/>
          <w:szCs w:val="28"/>
        </w:rPr>
        <w:t xml:space="preserve">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3"/>
        <w:ind w:right="-1" w:firstLine="709"/>
        <w:jc w:val="both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3"/>
        <w:ind w:right="-1" w:firstLine="709"/>
        <w:jc w:val="right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Style w:val="919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778"/>
        <w:gridCol w:w="4076"/>
      </w:tblGrid>
      <w:tr>
        <w:tblPrEx/>
        <w:trPr>
          <w:trHeight w:val="2139"/>
        </w:trPr>
        <w:tc>
          <w:tcPr>
            <w:tcW w:w="5778" w:type="dxa"/>
            <w:textDirection w:val="lrTb"/>
            <w:noWrap w:val="false"/>
          </w:tcPr>
          <w:p>
            <w:pPr>
              <w:pStyle w:val="923"/>
              <w:ind w:right="-1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076" w:type="dxa"/>
            <w:textDirection w:val="lrTb"/>
            <w:noWrap w:val="false"/>
          </w:tcPr>
          <w:p>
            <w:pPr>
              <w:pStyle w:val="923"/>
              <w:ind w:right="-1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-82"/>
              <w:tabs>
                <w:tab w:val="left" w:pos="1080" w:leader="none"/>
                <w:tab w:val="left" w:pos="5400" w:leader="none"/>
                <w:tab w:val="left" w:pos="5580" w:leader="none"/>
                <w:tab w:val="left" w:pos="5760" w:leader="none"/>
                <w:tab w:val="left" w:pos="5940" w:leader="none"/>
                <w:tab w:val="left" w:pos="630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Управления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right="-82"/>
              <w:tabs>
                <w:tab w:val="left" w:pos="1080" w:leader="none"/>
                <w:tab w:val="left" w:pos="5400" w:leader="none"/>
                <w:tab w:val="left" w:pos="5580" w:leader="none"/>
                <w:tab w:val="left" w:pos="5940" w:leader="none"/>
                <w:tab w:val="left" w:pos="630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жилищно-коммунального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right="-82"/>
              <w:tabs>
                <w:tab w:val="left" w:pos="1080" w:leader="none"/>
                <w:tab w:val="left" w:pos="5940" w:leader="none"/>
                <w:tab w:val="left" w:pos="630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хозяйства, транспорта и связи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right="-82"/>
              <w:tabs>
                <w:tab w:val="left" w:pos="1080" w:leader="none"/>
                <w:tab w:val="left" w:pos="5940" w:leader="none"/>
                <w:tab w:val="left" w:pos="630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ЗАТО Северск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ind w:right="-82"/>
        <w:jc w:val="center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ЗАЯВКА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201"/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участие в конкурсе по благоустройству территории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center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ЗАТО С</w:t>
      </w:r>
      <w:r>
        <w:rPr>
          <w:sz w:val="28"/>
          <w:szCs w:val="28"/>
        </w:rPr>
        <w:t xml:space="preserve">еверск «Северски</w:t>
      </w:r>
      <w:r>
        <w:rPr>
          <w:sz w:val="28"/>
          <w:szCs w:val="28"/>
        </w:rPr>
        <w:t xml:space="preserve">й дворик»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201"/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" w:firstLine="709"/>
        <w:jc w:val="both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Прошу </w:t>
      </w:r>
      <w:r>
        <w:rPr>
          <w:sz w:val="28"/>
          <w:szCs w:val="28"/>
        </w:rPr>
        <w:t xml:space="preserve">включить</w:t>
      </w:r>
      <w:r>
        <w:rPr>
          <w:sz w:val="28"/>
          <w:szCs w:val="28"/>
        </w:rPr>
        <w:t xml:space="preserve"> для участия в конкурсе по благоустройству территории ЗАТО С</w:t>
      </w:r>
      <w:r>
        <w:rPr>
          <w:sz w:val="28"/>
          <w:szCs w:val="28"/>
        </w:rPr>
        <w:t xml:space="preserve">еверск «Северский дворик»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center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58"/>
        <w:gridCol w:w="2459"/>
        <w:gridCol w:w="2459"/>
        <w:gridCol w:w="2459"/>
      </w:tblGrid>
      <w:tr>
        <w:tblPrEx/>
        <w:trPr>
          <w:trHeight w:val="1025"/>
        </w:trPr>
        <w:tc>
          <w:tcPr>
            <w:tcW w:w="2458" w:type="dxa"/>
            <w:vAlign w:val="center"/>
            <w:textDirection w:val="lrTb"/>
            <w:noWrap w:val="false"/>
          </w:tcPr>
          <w:p>
            <w:pPr>
              <w:ind w:right="-82"/>
              <w:jc w:val="center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</w:t>
            </w:r>
            <w:r>
              <w:rPr>
                <w:sz w:val="28"/>
                <w:szCs w:val="28"/>
              </w:rPr>
              <w:t xml:space="preserve">,</w:t>
            </w:r>
            <w:r>
              <w:rPr>
                <w:sz w:val="28"/>
                <w:szCs w:val="28"/>
              </w:rPr>
              <w:t xml:space="preserve"> имя</w:t>
            </w:r>
            <w:r>
              <w:rPr>
                <w:sz w:val="28"/>
                <w:szCs w:val="28"/>
              </w:rPr>
              <w:t xml:space="preserve">,</w:t>
            </w:r>
            <w:r>
              <w:rPr>
                <w:sz w:val="28"/>
                <w:szCs w:val="28"/>
              </w:rPr>
              <w:t xml:space="preserve"> отчество </w:t>
            </w:r>
            <w:r>
              <w:rPr>
                <w:sz w:val="28"/>
                <w:szCs w:val="28"/>
              </w:rPr>
              <w:t xml:space="preserve">участника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right="-82"/>
              <w:jc w:val="center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либо реквизиты </w:t>
            </w:r>
            <w:r>
              <w:rPr>
                <w:sz w:val="28"/>
                <w:szCs w:val="28"/>
              </w:rPr>
              <w:t xml:space="preserve">организации</w:t>
            </w:r>
            <w:r>
              <w:rPr>
                <w:sz w:val="28"/>
                <w:szCs w:val="28"/>
              </w:rPr>
              <w:t xml:space="preserve"> (индивидуального предпринимателя)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textDirection w:val="lrTb"/>
            <w:noWrap w:val="false"/>
          </w:tcPr>
          <w:p>
            <w:pPr>
              <w:ind w:right="-82"/>
              <w:jc w:val="center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номинации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textDirection w:val="lrTb"/>
            <w:noWrap w:val="false"/>
          </w:tcPr>
          <w:p>
            <w:pPr>
              <w:ind w:right="-82"/>
              <w:jc w:val="center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textDirection w:val="lrTb"/>
            <w:noWrap w:val="false"/>
          </w:tcPr>
          <w:p>
            <w:pPr>
              <w:ind w:right="-82"/>
              <w:jc w:val="center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Контактная информация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</w:t>
            </w:r>
            <w:r>
              <w:rPr>
                <w:sz w:val="28"/>
                <w:szCs w:val="28"/>
              </w:rPr>
              <w:t xml:space="preserve">телефоны</w:t>
            </w:r>
            <w:r>
              <w:rPr>
                <w:sz w:val="28"/>
                <w:szCs w:val="28"/>
              </w:rPr>
              <w:t xml:space="preserve">, адрес электронной почты)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restart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restart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restart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338"/>
        </w:trPr>
        <w:tc>
          <w:tcPr>
            <w:tcW w:w="2458" w:type="dxa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459" w:type="dxa"/>
            <w:vMerge w:val="continue"/>
            <w:textDirection w:val="lrTb"/>
            <w:noWrap w:val="false"/>
          </w:tcPr>
          <w:p>
            <w:pPr>
              <w:ind w:right="-82"/>
              <w:jc w:val="both"/>
              <w:tabs>
                <w:tab w:val="left" w:pos="10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ind w:right="-82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right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____________________</w:t>
      </w:r>
      <w:r>
        <w:rPr>
          <w:sz w:val="28"/>
          <w:szCs w:val="28"/>
        </w:rPr>
        <w:t xml:space="preserve">____</w:t>
      </w:r>
      <w:r>
        <w:rPr>
          <w:sz w:val="28"/>
          <w:szCs w:val="28"/>
        </w:rPr>
        <w:t xml:space="preserve">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 w:firstLine="7655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(п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пись)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right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«_</w:t>
      </w:r>
      <w:r>
        <w:rPr>
          <w:sz w:val="28"/>
          <w:szCs w:val="28"/>
        </w:rPr>
        <w:t xml:space="preserve">_____» ______</w:t>
      </w:r>
      <w:r>
        <w:rPr>
          <w:sz w:val="28"/>
          <w:szCs w:val="28"/>
        </w:rPr>
        <w:t xml:space="preserve">______ 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both"/>
        <w:tabs>
          <w:tab w:val="left" w:pos="108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82"/>
        <w:jc w:val="both"/>
        <w:tabs>
          <w:tab w:val="left" w:pos="1080" w:leader="none"/>
        </w:tabs>
        <w:rPr>
          <w:color w:val="808080" w:themeColor="background1" w:themeShade="80"/>
          <w:sz w:val="28"/>
          <w:szCs w:val="28"/>
        </w:rPr>
      </w:pPr>
      <w:r>
        <w:rPr>
          <w:color w:val="808080" w:themeColor="background1" w:themeShade="80"/>
          <w:sz w:val="28"/>
          <w:szCs w:val="28"/>
        </w:rPr>
      </w:r>
      <w:r>
        <w:rPr>
          <w:color w:val="808080" w:themeColor="background1" w:themeShade="80"/>
          <w:sz w:val="28"/>
          <w:szCs w:val="28"/>
        </w:rPr>
      </w:r>
      <w:r>
        <w:rPr>
          <w:color w:val="808080" w:themeColor="background1" w:themeShade="80"/>
          <w:sz w:val="28"/>
          <w:szCs w:val="28"/>
        </w:rPr>
      </w:r>
    </w:p>
    <w:p>
      <w:pPr>
        <w:ind w:right="-82"/>
        <w:jc w:val="both"/>
        <w:tabs>
          <w:tab w:val="left" w:pos="1080" w:leader="none"/>
        </w:tabs>
        <w:rPr>
          <w:color w:val="808080" w:themeColor="background1" w:themeShade="80"/>
          <w:sz w:val="28"/>
          <w:szCs w:val="28"/>
        </w:rPr>
      </w:pPr>
      <w:r>
        <w:rPr>
          <w:color w:val="808080" w:themeColor="background1" w:themeShade="80"/>
          <w:sz w:val="28"/>
          <w:szCs w:val="28"/>
        </w:rPr>
      </w:r>
      <w:r>
        <w:rPr>
          <w:color w:val="808080" w:themeColor="background1" w:themeShade="80"/>
          <w:sz w:val="28"/>
          <w:szCs w:val="28"/>
        </w:rPr>
      </w:r>
      <w:r>
        <w:rPr>
          <w:color w:val="808080" w:themeColor="background1" w:themeShade="80"/>
          <w:sz w:val="28"/>
          <w:szCs w:val="28"/>
        </w:rPr>
      </w:r>
    </w:p>
    <w:p>
      <w:pPr>
        <w:ind w:right="-82"/>
        <w:jc w:val="both"/>
        <w:tabs>
          <w:tab w:val="left" w:pos="1080" w:leader="none"/>
        </w:tabs>
        <w:rPr>
          <w:color w:val="808080" w:themeColor="background1" w:themeShade="80"/>
          <w:sz w:val="28"/>
          <w:szCs w:val="28"/>
        </w:rPr>
      </w:pPr>
      <w:r>
        <w:rPr>
          <w:color w:val="808080" w:themeColor="background1" w:themeShade="80"/>
          <w:sz w:val="28"/>
          <w:szCs w:val="28"/>
        </w:rPr>
      </w:r>
      <w:r>
        <w:rPr>
          <w:color w:val="808080" w:themeColor="background1" w:themeShade="80"/>
          <w:sz w:val="28"/>
          <w:szCs w:val="28"/>
        </w:rPr>
      </w:r>
      <w:r>
        <w:rPr>
          <w:color w:val="808080" w:themeColor="background1" w:themeShade="80"/>
          <w:sz w:val="28"/>
          <w:szCs w:val="28"/>
        </w:rPr>
      </w:r>
    </w:p>
    <w:sectPr>
      <w:headerReference w:type="default" r:id="rId9"/>
      <w:headerReference w:type="even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851" w:left="1701" w:header="709" w:footer="44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rPr>
        <w:sz w:val="20"/>
        <w:szCs w:val="20"/>
      </w:rPr>
    </w:pPr>
    <w:r>
      <w:rPr>
        <w:sz w:val="20"/>
        <w:szCs w:val="20"/>
      </w:rPr>
      <w:t xml:space="preserve">Внутренний номер: 0378854</w:t>
    </w:r>
    <w:r>
      <w:rPr>
        <w:sz w:val="20"/>
        <w:szCs w:val="20"/>
      </w:rPr>
    </w:r>
    <w:r>
      <w:rPr>
        <w:sz w:val="20"/>
        <w:szCs w:val="20"/>
      </w:rPr>
    </w:r>
  </w:p>
  <w:p>
    <w:pPr>
      <w:pStyle w:val="917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rPr>
        <w:sz w:val="20"/>
        <w:szCs w:val="20"/>
      </w:rPr>
    </w:pPr>
    <w:r>
      <w:rPr>
        <w:sz w:val="20"/>
        <w:szCs w:val="20"/>
      </w:rPr>
      <w:t xml:space="preserve">Внутренний номер: 0378854</w:t>
    </w:r>
    <w:r>
      <w:rPr>
        <w:sz w:val="20"/>
        <w:szCs w:val="20"/>
      </w:rPr>
    </w:r>
    <w:r>
      <w:rPr>
        <w:sz w:val="20"/>
        <w:szCs w:val="20"/>
      </w:rPr>
    </w:r>
  </w:p>
  <w:p>
    <w:pPr>
      <w:pStyle w:val="917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rPr>
        <w:rStyle w:val="918"/>
        <w:sz w:val="28"/>
        <w:szCs w:val="28"/>
      </w:rPr>
      <w:framePr w:wrap="around" w:vAnchor="text" w:hAnchor="margin" w:xAlign="center" w:y="1"/>
    </w:pPr>
    <w:r>
      <w:rPr>
        <w:rStyle w:val="918"/>
        <w:sz w:val="28"/>
        <w:szCs w:val="28"/>
      </w:rPr>
      <w:fldChar w:fldCharType="begin"/>
    </w:r>
    <w:r>
      <w:rPr>
        <w:rStyle w:val="918"/>
        <w:sz w:val="28"/>
        <w:szCs w:val="28"/>
      </w:rPr>
      <w:instrText xml:space="preserve">PAGE  </w:instrText>
    </w:r>
    <w:r>
      <w:rPr>
        <w:rStyle w:val="918"/>
        <w:sz w:val="28"/>
        <w:szCs w:val="28"/>
      </w:rPr>
      <w:fldChar w:fldCharType="separate"/>
    </w:r>
    <w:r>
      <w:rPr>
        <w:rStyle w:val="918"/>
        <w:sz w:val="28"/>
        <w:szCs w:val="28"/>
      </w:rPr>
      <w:t xml:space="preserve">3</w:t>
    </w:r>
    <w:r>
      <w:rPr>
        <w:rStyle w:val="918"/>
        <w:sz w:val="28"/>
        <w:szCs w:val="28"/>
      </w:rPr>
      <w:fldChar w:fldCharType="end"/>
    </w:r>
    <w:r>
      <w:rPr>
        <w:rStyle w:val="918"/>
        <w:sz w:val="28"/>
        <w:szCs w:val="28"/>
      </w:rPr>
    </w:r>
    <w:r>
      <w:rPr>
        <w:rStyle w:val="918"/>
        <w:sz w:val="28"/>
        <w:szCs w:val="28"/>
      </w:rPr>
    </w:r>
  </w:p>
  <w:p>
    <w:pPr>
      <w:pStyle w:val="91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rPr>
        <w:rStyle w:val="918"/>
      </w:rPr>
      <w:framePr w:wrap="around" w:vAnchor="text" w:hAnchor="margin" w:xAlign="center" w:y="1"/>
    </w:pPr>
    <w:r>
      <w:rPr>
        <w:rStyle w:val="918"/>
      </w:rPr>
      <w:fldChar w:fldCharType="begin"/>
    </w:r>
    <w:r>
      <w:rPr>
        <w:rStyle w:val="918"/>
      </w:rPr>
      <w:instrText xml:space="preserve">PAGE  </w:instrText>
    </w:r>
    <w:r>
      <w:rPr>
        <w:rStyle w:val="918"/>
      </w:rPr>
      <w:fldChar w:fldCharType="end"/>
    </w:r>
    <w:r>
      <w:rPr>
        <w:rStyle w:val="918"/>
      </w:rPr>
    </w:r>
    <w:r>
      <w:rPr>
        <w:rStyle w:val="918"/>
      </w:rPr>
    </w:r>
  </w:p>
  <w:p>
    <w:pPr>
      <w:pStyle w:val="91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1 Char"/>
    <w:basedOn w:val="908"/>
    <w:link w:val="90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4">
    <w:name w:val="Heading 2"/>
    <w:basedOn w:val="906"/>
    <w:next w:val="906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5">
    <w:name w:val="Heading 2 Char"/>
    <w:basedOn w:val="908"/>
    <w:link w:val="734"/>
    <w:uiPriority w:val="9"/>
    <w:rPr>
      <w:rFonts w:ascii="Liberation Sans" w:hAnsi="Liberation Sans" w:eastAsia="Liberation Sans" w:cs="Liberation Sans"/>
      <w:sz w:val="34"/>
    </w:rPr>
  </w:style>
  <w:style w:type="paragraph" w:styleId="736">
    <w:name w:val="Heading 3"/>
    <w:basedOn w:val="906"/>
    <w:next w:val="906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7">
    <w:name w:val="Heading 3 Char"/>
    <w:basedOn w:val="908"/>
    <w:link w:val="73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8">
    <w:name w:val="Heading 4"/>
    <w:basedOn w:val="906"/>
    <w:next w:val="906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9">
    <w:name w:val="Heading 4 Char"/>
    <w:basedOn w:val="908"/>
    <w:link w:val="73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0">
    <w:name w:val="Heading 5"/>
    <w:basedOn w:val="906"/>
    <w:next w:val="906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1">
    <w:name w:val="Heading 5 Char"/>
    <w:basedOn w:val="908"/>
    <w:link w:val="74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2">
    <w:name w:val="Heading 6"/>
    <w:basedOn w:val="906"/>
    <w:next w:val="906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3">
    <w:name w:val="Heading 6 Char"/>
    <w:basedOn w:val="908"/>
    <w:link w:val="74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4">
    <w:name w:val="Heading 7"/>
    <w:basedOn w:val="906"/>
    <w:next w:val="906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5">
    <w:name w:val="Heading 7 Char"/>
    <w:basedOn w:val="908"/>
    <w:link w:val="74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6">
    <w:name w:val="Heading 8"/>
    <w:basedOn w:val="906"/>
    <w:next w:val="906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7">
    <w:name w:val="Heading 8 Char"/>
    <w:basedOn w:val="908"/>
    <w:link w:val="74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8">
    <w:name w:val="Heading 9"/>
    <w:basedOn w:val="906"/>
    <w:next w:val="906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9">
    <w:name w:val="Heading 9 Char"/>
    <w:basedOn w:val="908"/>
    <w:link w:val="74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0">
    <w:name w:val="List Paragraph"/>
    <w:basedOn w:val="906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paragraph" w:styleId="752">
    <w:name w:val="Title"/>
    <w:basedOn w:val="906"/>
    <w:next w:val="906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>
    <w:name w:val="Title Char"/>
    <w:basedOn w:val="908"/>
    <w:link w:val="752"/>
    <w:uiPriority w:val="10"/>
    <w:rPr>
      <w:sz w:val="48"/>
      <w:szCs w:val="48"/>
    </w:rPr>
  </w:style>
  <w:style w:type="paragraph" w:styleId="754">
    <w:name w:val="Subtitle"/>
    <w:basedOn w:val="906"/>
    <w:next w:val="906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08"/>
    <w:link w:val="754"/>
    <w:uiPriority w:val="11"/>
    <w:rPr>
      <w:sz w:val="24"/>
      <w:szCs w:val="24"/>
    </w:rPr>
  </w:style>
  <w:style w:type="paragraph" w:styleId="756">
    <w:name w:val="Quote"/>
    <w:basedOn w:val="906"/>
    <w:next w:val="906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06"/>
    <w:next w:val="906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character" w:styleId="760">
    <w:name w:val="Header Char"/>
    <w:basedOn w:val="908"/>
    <w:link w:val="915"/>
    <w:uiPriority w:val="99"/>
  </w:style>
  <w:style w:type="character" w:styleId="761">
    <w:name w:val="Footer Char"/>
    <w:basedOn w:val="908"/>
    <w:link w:val="917"/>
    <w:uiPriority w:val="99"/>
  </w:style>
  <w:style w:type="paragraph" w:styleId="762">
    <w:name w:val="Caption"/>
    <w:basedOn w:val="906"/>
    <w:next w:val="906"/>
    <w:link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>
    <w:name w:val="Caption Char"/>
    <w:basedOn w:val="908"/>
    <w:link w:val="762"/>
    <w:uiPriority w:val="35"/>
    <w:rPr>
      <w:b/>
      <w:bCs/>
      <w:color w:val="4f81bd" w:themeColor="accent1"/>
      <w:sz w:val="18"/>
      <w:szCs w:val="18"/>
    </w:rPr>
  </w:style>
  <w:style w:type="table" w:styleId="764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6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7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8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9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0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1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2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2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3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4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5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6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67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68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7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8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9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0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1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2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9">
    <w:name w:val="footnote text"/>
    <w:basedOn w:val="906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>
    <w:name w:val="Footnote Text Char"/>
    <w:link w:val="889"/>
    <w:uiPriority w:val="99"/>
    <w:rPr>
      <w:sz w:val="18"/>
    </w:rPr>
  </w:style>
  <w:style w:type="character" w:styleId="891">
    <w:name w:val="footnote reference"/>
    <w:basedOn w:val="908"/>
    <w:uiPriority w:val="99"/>
    <w:unhideWhenUsed/>
    <w:rPr>
      <w:vertAlign w:val="superscript"/>
    </w:rPr>
  </w:style>
  <w:style w:type="paragraph" w:styleId="892">
    <w:name w:val="endnote text"/>
    <w:basedOn w:val="906"/>
    <w:link w:val="893"/>
    <w:uiPriority w:val="99"/>
    <w:semiHidden/>
    <w:unhideWhenUsed/>
    <w:pPr>
      <w:spacing w:after="0" w:line="240" w:lineRule="auto"/>
    </w:pPr>
    <w:rPr>
      <w:sz w:val="20"/>
    </w:rPr>
  </w:style>
  <w:style w:type="character" w:styleId="893">
    <w:name w:val="Endnote Text Char"/>
    <w:link w:val="892"/>
    <w:uiPriority w:val="99"/>
    <w:rPr>
      <w:sz w:val="20"/>
    </w:rPr>
  </w:style>
  <w:style w:type="character" w:styleId="894">
    <w:name w:val="endnote reference"/>
    <w:basedOn w:val="908"/>
    <w:uiPriority w:val="99"/>
    <w:semiHidden/>
    <w:unhideWhenUsed/>
    <w:rPr>
      <w:vertAlign w:val="superscript"/>
    </w:rPr>
  </w:style>
  <w:style w:type="paragraph" w:styleId="895">
    <w:name w:val="toc 1"/>
    <w:basedOn w:val="906"/>
    <w:next w:val="906"/>
    <w:uiPriority w:val="39"/>
    <w:unhideWhenUsed/>
    <w:pPr>
      <w:ind w:left="0" w:right="0" w:firstLine="0"/>
      <w:spacing w:after="57"/>
    </w:pPr>
  </w:style>
  <w:style w:type="paragraph" w:styleId="896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7">
    <w:name w:val="toc 3"/>
    <w:basedOn w:val="906"/>
    <w:next w:val="906"/>
    <w:uiPriority w:val="39"/>
    <w:unhideWhenUsed/>
    <w:pPr>
      <w:ind w:left="567" w:right="0" w:firstLine="0"/>
      <w:spacing w:after="57"/>
    </w:pPr>
  </w:style>
  <w:style w:type="paragraph" w:styleId="898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899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0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1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2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3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  <w:rPr>
      <w:sz w:val="24"/>
      <w:szCs w:val="24"/>
    </w:rPr>
  </w:style>
  <w:style w:type="paragraph" w:styleId="907">
    <w:name w:val="Heading 1"/>
    <w:basedOn w:val="906"/>
    <w:next w:val="906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paragraph" w:styleId="911">
    <w:name w:val="Body Text"/>
    <w:basedOn w:val="906"/>
    <w:pPr>
      <w:jc w:val="both"/>
      <w:tabs>
        <w:tab w:val="left" w:pos="900" w:leader="none"/>
      </w:tabs>
    </w:pPr>
  </w:style>
  <w:style w:type="paragraph" w:styleId="912">
    <w:name w:val="Body Text Indent"/>
    <w:basedOn w:val="906"/>
    <w:pPr>
      <w:ind w:firstLine="540"/>
      <w:jc w:val="both"/>
      <w:tabs>
        <w:tab w:val="left" w:pos="900" w:leader="none"/>
      </w:tabs>
    </w:pPr>
  </w:style>
  <w:style w:type="paragraph" w:styleId="913">
    <w:name w:val="Body Text Indent 2"/>
    <w:basedOn w:val="906"/>
    <w:pPr>
      <w:ind w:firstLine="540"/>
      <w:tabs>
        <w:tab w:val="left" w:pos="1080" w:leader="none"/>
      </w:tabs>
    </w:pPr>
    <w:rPr>
      <w:bCs/>
    </w:rPr>
  </w:style>
  <w:style w:type="paragraph" w:styleId="914">
    <w:name w:val="Block Text"/>
    <w:basedOn w:val="906"/>
    <w:pPr>
      <w:ind w:left="5472" w:right="911" w:hanging="5814"/>
    </w:pPr>
  </w:style>
  <w:style w:type="paragraph" w:styleId="915">
    <w:name w:val="Header"/>
    <w:basedOn w:val="906"/>
    <w:pPr>
      <w:tabs>
        <w:tab w:val="center" w:pos="4677" w:leader="none"/>
        <w:tab w:val="right" w:pos="9355" w:leader="none"/>
      </w:tabs>
    </w:pPr>
  </w:style>
  <w:style w:type="paragraph" w:styleId="916">
    <w:name w:val="Balloon Text"/>
    <w:basedOn w:val="906"/>
    <w:semiHidden/>
    <w:rPr>
      <w:rFonts w:ascii="Tahoma" w:hAnsi="Tahoma" w:cs="Tahoma"/>
      <w:sz w:val="16"/>
      <w:szCs w:val="16"/>
    </w:rPr>
  </w:style>
  <w:style w:type="paragraph" w:styleId="917">
    <w:name w:val="Footer"/>
    <w:basedOn w:val="906"/>
    <w:link w:val="924"/>
    <w:pPr>
      <w:tabs>
        <w:tab w:val="center" w:pos="4677" w:leader="none"/>
        <w:tab w:val="right" w:pos="9355" w:leader="none"/>
      </w:tabs>
    </w:pPr>
  </w:style>
  <w:style w:type="character" w:styleId="918">
    <w:name w:val="page number"/>
    <w:basedOn w:val="908"/>
  </w:style>
  <w:style w:type="table" w:styleId="919">
    <w:name w:val="Table Grid"/>
    <w:basedOn w:val="90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0" w:customStyle="1">
    <w:name w:val="Знак Знак Знак Знак"/>
    <w:basedOn w:val="906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921" w:customStyle="1">
    <w:name w:val="Знак"/>
    <w:basedOn w:val="906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character" w:styleId="922">
    <w:name w:val="Hyperlink"/>
    <w:basedOn w:val="908"/>
    <w:rPr>
      <w:color w:val="0000ff"/>
      <w:u w:val="single"/>
    </w:rPr>
  </w:style>
  <w:style w:type="paragraph" w:styleId="923" w:customStyle="1">
    <w:name w:val="ConsPlusNormal"/>
    <w:pPr>
      <w:ind w:firstLine="720"/>
    </w:pPr>
    <w:rPr>
      <w:rFonts w:ascii="Arial" w:hAnsi="Arial" w:cs="Arial"/>
    </w:rPr>
  </w:style>
  <w:style w:type="character" w:styleId="924" w:customStyle="1">
    <w:name w:val="Нижний колонтитул Знак"/>
    <w:link w:val="917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УК "Жилищное хозяйство"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ПОСТАНОВЛЕНИЯ</dc:title>
  <dc:creator>NNM</dc:creator>
  <cp:lastModifiedBy>lebedeva_aa</cp:lastModifiedBy>
  <cp:revision>10</cp:revision>
  <dcterms:created xsi:type="dcterms:W3CDTF">2024-07-03T05:03:00Z</dcterms:created>
  <dcterms:modified xsi:type="dcterms:W3CDTF">2026-07-08T02:39:56Z</dcterms:modified>
</cp:coreProperties>
</file>