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896"/>
        <w:tblW w:w="0" w:type="auto"/>
        <w:jc w:val="right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397"/>
      </w:tblGrid>
      <w:tr>
        <w:tblPrEx/>
        <w:trPr>
          <w:jc w:val="right"/>
          <w:trHeight w:val="1310"/>
        </w:trPr>
        <w:tc>
          <w:tcPr>
            <w:tcW w:w="4397" w:type="dxa"/>
            <w:textDirection w:val="lrTb"/>
            <w:noWrap w:val="false"/>
          </w:tcPr>
          <w:p>
            <w:pPr>
              <w:pStyle w:val="904"/>
              <w:widowControl/>
              <w:rPr>
                <w:rFonts w:ascii="PT Astra Serif" w:hAnsi="PT Astra Serif" w:cs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sz w:val="24"/>
                <w:szCs w:val="24"/>
              </w:rPr>
              <w:t xml:space="preserve">Приложение 1</w:t>
            </w:r>
            <w:r>
              <w:rPr>
                <w:rFonts w:ascii="PT Astra Serif" w:hAnsi="PT Astra Serif" w:cs="PT Astra Serif"/>
                <w:b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sz w:val="24"/>
                <w:szCs w:val="24"/>
              </w:rPr>
            </w:r>
          </w:p>
          <w:p>
            <w:pPr>
              <w:pStyle w:val="904"/>
              <w:widowControl/>
              <w:rPr>
                <w:rFonts w:ascii="PT Astra Serif" w:hAnsi="PT Astra Serif" w:cs="PT Astra Serif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color w:val="000000" w:themeColor="text1"/>
                <w:sz w:val="24"/>
                <w:szCs w:val="24"/>
              </w:rPr>
              <w:t xml:space="preserve">к распоряжению</w:t>
            </w:r>
            <w:r>
              <w:rPr>
                <w:rFonts w:ascii="PT Astra Serif" w:hAnsi="PT Astra Serif" w:cs="PT Astra Serif"/>
                <w:b w:val="0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color w:val="000000" w:themeColor="text1"/>
                <w:sz w:val="24"/>
                <w:szCs w:val="24"/>
              </w:rPr>
            </w:r>
          </w:p>
          <w:p>
            <w:pPr>
              <w:pStyle w:val="904"/>
              <w:widowControl/>
              <w:rPr>
                <w:rFonts w:ascii="PT Astra Serif" w:hAnsi="PT Astra Serif" w:cs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sz w:val="24"/>
                <w:szCs w:val="24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b w:val="0"/>
                <w:sz w:val="24"/>
                <w:szCs w:val="24"/>
              </w:rPr>
              <w:t xml:space="preserve"> ЗАТО Северск</w:t>
            </w:r>
            <w:r>
              <w:rPr>
                <w:rFonts w:ascii="PT Astra Serif" w:hAnsi="PT Astra Serif" w:cs="PT Astra Serif"/>
                <w:b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sz w:val="24"/>
                <w:szCs w:val="24"/>
              </w:rPr>
            </w:r>
          </w:p>
          <w:p>
            <w:pPr>
              <w:pStyle w:val="904"/>
              <w:widowControl/>
              <w:rPr>
                <w:rFonts w:ascii="PT Astra Serif" w:hAnsi="PT Astra Serif" w:cs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sz w:val="24"/>
                <w:szCs w:val="24"/>
              </w:rPr>
              <w:t xml:space="preserve">от_24.07.2026_№_649-ра__</w:t>
            </w:r>
            <w:r>
              <w:rPr>
                <w:rFonts w:ascii="PT Astra Serif" w:hAnsi="PT Astra Serif" w:cs="PT Astra Serif"/>
                <w:b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sz w:val="24"/>
                <w:szCs w:val="24"/>
              </w:rPr>
            </w:r>
          </w:p>
          <w:p>
            <w:pPr>
              <w:jc w:val="both"/>
              <w:spacing w:before="120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right"/>
          <w:trHeight w:val="1472"/>
        </w:trPr>
        <w:tc>
          <w:tcPr>
            <w:tcW w:w="4397" w:type="dxa"/>
            <w:textDirection w:val="lrTb"/>
            <w:noWrap w:val="false"/>
          </w:tcPr>
          <w:p>
            <w:pPr>
              <w:jc w:val="both"/>
              <w:spacing w:before="120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«УТВЕРЖДЕН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both"/>
              <w:spacing w:before="120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распоряжением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от 22.12.2025 № 1210-ра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pStyle w:val="901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01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ПАСПОРТ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01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комплекса процессных мероприятий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01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«Обеспечение социальной поддержки отдельных категорий граждан»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01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146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6941"/>
        <w:gridCol w:w="7752"/>
      </w:tblGrid>
      <w:tr>
        <w:tblPrEx/>
        <w:trPr/>
        <w:tc>
          <w:tcPr>
            <w:tcW w:w="6941" w:type="dxa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Ответственный за выполнение комплекса процессных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мероприятий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7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Отдел социальной поддержки населения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6941" w:type="dxa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Наименование муниципальной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программы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в состав которой включается комплекс процессных мероприятий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7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Style w:val="903"/>
                <w:rFonts w:ascii="PT Astra Serif" w:hAnsi="PT Astra Serif" w:eastAsia="PT Astra Serif" w:cs="PT Astra Serif"/>
                <w:sz w:val="24"/>
                <w:szCs w:val="24"/>
              </w:rPr>
              <w:t xml:space="preserve">Формирование благоприятного социального климата </w:t>
            </w:r>
            <w:r>
              <w:rPr>
                <w:rStyle w:val="903"/>
                <w:rFonts w:ascii="PT Astra Serif" w:hAnsi="PT Astra Serif" w:eastAsia="PT Astra Serif" w:cs="PT Astra Serif"/>
                <w:sz w:val="24"/>
                <w:szCs w:val="24"/>
              </w:rPr>
              <w:t xml:space="preserve">в</w:t>
            </w:r>
            <w:r>
              <w:rPr>
                <w:rStyle w:val="903"/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6941" w:type="dxa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Наименование подпрограммы муниципальной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программы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в состав </w:t>
            </w:r>
            <w:bookmarkStart w:id="0" w:name="_GoBack"/>
            <w:r>
              <w:rPr>
                <w:rFonts w:ascii="PT Astra Serif" w:hAnsi="PT Astra Serif" w:eastAsia="PT Astra Serif" w:cs="PT Astra Serif"/>
              </w:rPr>
            </w:r>
            <w:bookmarkEnd w:id="0"/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которой включается комплекс процессных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мероприятий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7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Реализация социальных мер (льгот) для отдельных категорий граждан и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поддержка социально ориентированных некоммерческих организаций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pStyle w:val="901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br w:type="page" w:clear="all"/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01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ПОКАЗАТЕЛИ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01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реализации комплекса процессных мероприятий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01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147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943"/>
        <w:gridCol w:w="2694"/>
        <w:gridCol w:w="1417"/>
        <w:gridCol w:w="1134"/>
        <w:gridCol w:w="2023"/>
        <w:gridCol w:w="2023"/>
        <w:gridCol w:w="2024"/>
      </w:tblGrid>
      <w:tr>
        <w:tblPrEx/>
        <w:trPr>
          <w:trHeight w:val="102"/>
        </w:trPr>
        <w:tc>
          <w:tcPr>
            <w:tcW w:w="454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№ п/п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943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показателя конечного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результата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694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Ответственный за достижение показателя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Единица измерения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4"/>
            <w:tcW w:w="7204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Планируемое значение показателя (показателя задачи)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45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43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2025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023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023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024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 год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(прогнозный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83"/>
        </w:trPr>
        <w:tc>
          <w:tcPr>
            <w:tcW w:w="45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43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6070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соответствии с потребностью по годам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66"/>
        </w:trPr>
        <w:tc>
          <w:tcPr>
            <w:tcW w:w="45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43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6070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соответствии с утвержденным финансированием по годам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11"/>
        </w:trPr>
        <w:tc>
          <w:tcPr>
            <w:tcW w:w="454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943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Численность граждан, получивших меры социальной поддержки в виде денежных выплат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69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Отдел социальной поддержки населения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Администрация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чел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602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023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680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023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635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024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634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89"/>
        </w:trPr>
        <w:tc>
          <w:tcPr>
            <w:tcW w:w="454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43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23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546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023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196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024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196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9"/>
        </w:trPr>
        <w:tc>
          <w:tcPr>
            <w:tcW w:w="454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943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Численность граждан, получивших меры социальной поддержки по оплате коммунальных услуг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69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Отдел социальной поддержки населения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Администрация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чел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5021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023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4937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023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4937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024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4937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11"/>
        </w:trPr>
        <w:tc>
          <w:tcPr>
            <w:tcW w:w="454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43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23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4937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023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024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pStyle w:val="901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01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01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br w:type="page" w:clear="all"/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01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ПЕРЕЧЕНЬ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01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мероприятий комплекса процессных мероприятий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01"/>
        <w:jc w:val="both"/>
        <w:tabs>
          <w:tab w:val="left" w:pos="3270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1473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3828"/>
        <w:gridCol w:w="3402"/>
        <w:gridCol w:w="2835"/>
        <w:gridCol w:w="992"/>
        <w:gridCol w:w="709"/>
        <w:gridCol w:w="709"/>
        <w:gridCol w:w="709"/>
        <w:gridCol w:w="992"/>
      </w:tblGrid>
      <w:tr>
        <w:tblPrEx/>
        <w:trPr>
          <w:trHeight w:val="20"/>
        </w:trPr>
        <w:tc>
          <w:tcPr>
            <w:tcW w:w="562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№ п/п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Наименование мероприятия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Характеристика мероприятия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показателя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ница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изме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рения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4"/>
            <w:tcW w:w="3119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Планируемое значение показателя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мероприятия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(прогнозный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3119" w:type="dxa"/>
            <w:textDirection w:val="lrTb"/>
            <w:noWrap w:val="false"/>
          </w:tcPr>
          <w:p>
            <w:pPr>
              <w:pStyle w:val="901"/>
              <w:ind w:left="-57" w:right="-57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соответствии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01"/>
              <w:ind w:left="-57" w:right="-57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 потребностью по годам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01"/>
              <w:ind w:left="-57" w:right="-57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bottom w:val="none" w:color="000000" w:sz="4" w:space="0"/>
            </w:tcBorders>
            <w:tcW w:w="562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3828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Borders>
              <w:bottom w:val="none" w:color="000000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Borders>
              <w:bottom w:val="none" w:color="000000" w:sz="4" w:space="0"/>
            </w:tcBorders>
            <w:tcW w:w="3119" w:type="dxa"/>
            <w:textDirection w:val="lrTb"/>
            <w:noWrap w:val="false"/>
          </w:tcPr>
          <w:p>
            <w:pPr>
              <w:pStyle w:val="901"/>
              <w:ind w:left="-57" w:right="-57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соответствии с утвержденным финансированием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01"/>
              <w:ind w:left="-57" w:right="-57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 годам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01"/>
              <w:ind w:left="-57" w:right="-57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spacing w:after="0"/>
        <w:rPr>
          <w:rFonts w:ascii="PT Astra Serif" w:hAnsi="PT Astra Serif" w:cs="PT Astra Serif"/>
          <w:sz w:val="2"/>
          <w:szCs w:val="2"/>
        </w:rPr>
      </w:pPr>
      <w:r>
        <w:rPr>
          <w:rFonts w:ascii="PT Astra Serif" w:hAnsi="PT Astra Serif" w:eastAsia="PT Astra Serif" w:cs="PT Astra Serif"/>
          <w:sz w:val="2"/>
          <w:szCs w:val="2"/>
        </w:rPr>
      </w:r>
      <w:r>
        <w:rPr>
          <w:rFonts w:ascii="PT Astra Serif" w:hAnsi="PT Astra Serif" w:cs="PT Astra Serif"/>
          <w:sz w:val="2"/>
          <w:szCs w:val="2"/>
        </w:rPr>
      </w:r>
      <w:r>
        <w:rPr>
          <w:rFonts w:ascii="PT Astra Serif" w:hAnsi="PT Astra Serif" w:cs="PT Astra Serif"/>
          <w:sz w:val="2"/>
          <w:szCs w:val="2"/>
        </w:rPr>
      </w:r>
    </w:p>
    <w:tbl>
      <w:tblPr>
        <w:tblW w:w="1473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3828"/>
        <w:gridCol w:w="3402"/>
        <w:gridCol w:w="2835"/>
        <w:gridCol w:w="992"/>
        <w:gridCol w:w="781"/>
        <w:gridCol w:w="637"/>
        <w:gridCol w:w="709"/>
        <w:gridCol w:w="992"/>
      </w:tblGrid>
      <w:tr>
        <w:tblPrEx/>
        <w:trPr>
          <w:trHeight w:val="28"/>
          <w:tblHeader/>
        </w:trPr>
        <w:tc>
          <w:tcPr>
            <w:tcBorders>
              <w:top w:val="single" w:color="auto" w:sz="4" w:space="0"/>
            </w:tcBorders>
            <w:tcW w:w="562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3828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781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637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41"/>
        </w:trPr>
        <w:tc>
          <w:tcPr>
            <w:tcW w:w="562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Оказание материальной помощи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жителям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оказавшимся в трудной жизненной ситуации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Дополнительная мера социальной помощи заявительного характера для отдельных категорий граждан, включая участников специальной военной операции и членов их семей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 Численность граждан, получивших материальную помощь в трудной жизненной ситуации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чел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81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269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37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28" w:type="dxa"/>
            <w:vAlign w:val="center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1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7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210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562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Оказание помощи в ремонте и (или) переустройстве жилых помещений граждан, не стоящих на учете в качестве нуждающихся в улучшении жилищных условий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 не реализовавших свое право на улучшение жилищных условий за счет средств федерального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наком «Жителю блокадного Ленинграда»; лиц, награжденных знаком «Житель осажденного Севастополя»; бывших несовершеннолетних узников концлагерей; вдов погибших (умерших) участников Великой Отечественной войны 1941 - 1945 годов, не вступивших в повторный брак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Оказание материальной помощи в ремонте и (или) переустройстве жилых помещений отдельным категориям граждан заявительного характера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человек, получивших материальную помощь на ремонт и (или) переустройство жилых помещений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чел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81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37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spacing w:after="0"/>
            </w:pPr>
            <w:r/>
            <w:r/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/>
            </w:pPr>
            <w:r/>
            <w:r/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1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7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562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Предоставление мер социальной поддержки по оплате коммунальных услуг гражданам, проживающим на внегородских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территориях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 и получающим коммунальные услуги от децентрализованных источников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Льгота предоставляется в виде скидки в качестве дополнительных мер социальной поддержки граждан, проживающих на внегородских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территориях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 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Численность граждан, получивших меры социальной поддержки по оплате коммунальных услуг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чел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81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5021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37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4937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4937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4937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bottom w:val="single" w:color="auto" w:sz="4" w:space="0"/>
            </w:tcBorders>
            <w:tcW w:w="562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1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7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4937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562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Предоставление единовременной денежной выплаты отдельным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категориям граждан в ознаменование Дня Победы советского народа в Великой Отечественной войне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1941 - 1945 годов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Указанная денежная выплата предоставляется следующим категориям граждан, проживающих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- инвалидам и участникам Великой Отечественной войны в размере 60 тыс. руб.,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 прочим категориям в размере 5 тыс. руб.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Численность граждан, получивших единовременные денежные выплаты в ознаменование годовщины Дня Победы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чел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81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37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173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152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152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1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7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173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143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143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562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Предоставление ежегодной денежной выплаты на частичную оплату стоимости помывки в бане пенсионерам и лицам, достигшим возраста 55 лет (для женщин) и 60 лет (для мужчин), проживающим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в квартирах, не оборудованных ванной или душем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Дополнительная мера социальной поддержки граждан заявительного характера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Численность граждан, получивших ежегодную денежную выплату на частичную оплату стоимости помывки в бане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чел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81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37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0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1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7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562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Компенсация расходов на оплату жилого помещения и коммунальных услуг гражданам, награжденным орденом «Родительская слава», и членам их семей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Компенсация предоставляется гражданам, награжденным орденом «Родительская слава», и членам их семей согласно лицевым счетам на оплату жилого помещения и коммунальных услуг независимо от вида жилищного фонда в течение текущего года, ежемесячно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Численность граждан, получивших компенсацию на оплату жилого помещения и коммунальных услуг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чел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81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37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1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7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562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Предоставление единовременной денежной выплаты гражданам Российской Федерации, проживающим или временно пребывающим на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территории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заключившим контракт о прохождении военной службы в Вооруженных Силах Российской Федерации в целях участия в специальной военной операции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Единовременная денежная выплата заявительного характера предоставляется в целях дополнительной поддержки участников специальной военной операции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Численность граждан, заключивших контракт о прохождении военной службы в ВС РФ в целях участия в специальной военной операции, получивших единовременную выплату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чел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81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37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160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160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160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1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7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120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562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Предоставление меры социальной поддержки отдельным категориям граждан по обеспечению жилыми помещениями в виде единовременной денежной выплаты взамен предоставления земельного участка в собственность бесплатно на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территории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Единовременная выплата на улучшение жилищных условий для граждан, имеющих трех и более несовершеннолетних детей на момент постановки на учет для получения земельного участка в собственность бесплатно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Численность граждан, получивших единовременную выплату на улучшение жилищных условий взамен предоставления земельного участка в собственность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чел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81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37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1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7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pStyle w:val="901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br w:type="page" w:clear="all"/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01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ФИНАНСОВОЕ ОБЕСПЕЧЕНИЕ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01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комплекса процессных мероприятий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01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896"/>
        <w:tblW w:w="15090" w:type="dxa"/>
        <w:tblLayout w:type="fixed"/>
        <w:tblLook w:val="04A0" w:firstRow="1" w:lastRow="0" w:firstColumn="1" w:lastColumn="0" w:noHBand="0" w:noVBand="1"/>
      </w:tblPr>
      <w:tblGrid>
        <w:gridCol w:w="3964"/>
        <w:gridCol w:w="2410"/>
        <w:gridCol w:w="3402"/>
        <w:gridCol w:w="1771"/>
        <w:gridCol w:w="1771"/>
        <w:gridCol w:w="1772"/>
      </w:tblGrid>
      <w:tr>
        <w:tblPrEx/>
        <w:trPr>
          <w:trHeight w:val="360"/>
        </w:trPr>
        <w:tc>
          <w:tcPr>
            <w:tcBorders>
              <w:bottom w:val="none" w:color="000000" w:sz="4" w:space="0"/>
            </w:tcBorders>
            <w:tcW w:w="3964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Наименование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мероприятия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Ответственный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исполнитель,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участники мероприятий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3402" w:type="dxa"/>
            <w:vMerge w:val="restart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Источник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финансового обеспечения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3"/>
            <w:tcW w:w="5314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Объем финансового обеспечения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(тыс. руб.)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97"/>
        </w:trPr>
        <w:tc>
          <w:tcPr>
            <w:tcBorders>
              <w:bottom w:val="none" w:color="000000" w:sz="4" w:space="0"/>
            </w:tcBorders>
            <w:tcW w:w="396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(прогнозный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48"/>
        </w:trPr>
        <w:tc>
          <w:tcPr>
            <w:tcBorders>
              <w:bottom w:val="none" w:color="000000" w:sz="4" w:space="0"/>
            </w:tcBorders>
            <w:tcW w:w="3964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Borders>
              <w:bottom w:val="single" w:color="000000" w:sz="4" w:space="0"/>
            </w:tcBorders>
            <w:tcW w:w="5314" w:type="dxa"/>
            <w:textDirection w:val="lrTb"/>
            <w:noWrap w:val="false"/>
          </w:tcPr>
          <w:p>
            <w:pPr>
              <w:pStyle w:val="901"/>
              <w:ind w:left="-57" w:right="-57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потребность в ресурсном обеспечении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01"/>
              <w:ind w:left="-57" w:right="-57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 годам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47"/>
        </w:trPr>
        <w:tc>
          <w:tcPr>
            <w:tcBorders>
              <w:bottom w:val="none" w:color="000000" w:sz="4" w:space="0"/>
            </w:tcBorders>
            <w:tcW w:w="3964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Borders>
              <w:bottom w:val="none" w:color="000000" w:sz="4" w:space="0"/>
            </w:tcBorders>
            <w:tcW w:w="5314" w:type="dxa"/>
            <w:textDirection w:val="lrTb"/>
            <w:noWrap w:val="false"/>
          </w:tcPr>
          <w:p>
            <w:pPr>
              <w:pStyle w:val="901"/>
              <w:ind w:left="-57" w:right="-57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утвержденный объем финансирования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01"/>
              <w:ind w:left="-57" w:right="-57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по годам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spacing w:after="0"/>
        <w:rPr>
          <w:rFonts w:ascii="PT Astra Serif" w:hAnsi="PT Astra Serif" w:cs="PT Astra Serif"/>
          <w:sz w:val="2"/>
          <w:szCs w:val="2"/>
        </w:rPr>
      </w:pPr>
      <w:r>
        <w:rPr>
          <w:rFonts w:ascii="PT Astra Serif" w:hAnsi="PT Astra Serif" w:eastAsia="PT Astra Serif" w:cs="PT Astra Serif"/>
          <w:sz w:val="2"/>
          <w:szCs w:val="2"/>
        </w:rPr>
      </w:r>
      <w:r>
        <w:rPr>
          <w:rFonts w:ascii="PT Astra Serif" w:hAnsi="PT Astra Serif" w:cs="PT Astra Serif"/>
          <w:sz w:val="2"/>
          <w:szCs w:val="2"/>
        </w:rPr>
      </w:r>
      <w:r>
        <w:rPr>
          <w:rFonts w:ascii="PT Astra Serif" w:hAnsi="PT Astra Serif" w:cs="PT Astra Serif"/>
          <w:sz w:val="2"/>
          <w:szCs w:val="2"/>
        </w:rPr>
      </w:r>
    </w:p>
    <w:tbl>
      <w:tblPr>
        <w:tblStyle w:val="896"/>
        <w:tblW w:w="15090" w:type="dxa"/>
        <w:tblLayout w:type="fixed"/>
        <w:tblLook w:val="04A0" w:firstRow="1" w:lastRow="0" w:firstColumn="1" w:lastColumn="0" w:noHBand="0" w:noVBand="1"/>
      </w:tblPr>
      <w:tblGrid>
        <w:gridCol w:w="3964"/>
        <w:gridCol w:w="2410"/>
        <w:gridCol w:w="3402"/>
        <w:gridCol w:w="1771"/>
        <w:gridCol w:w="1771"/>
        <w:gridCol w:w="1772"/>
      </w:tblGrid>
      <w:tr>
        <w:tblPrEx/>
        <w:trPr>
          <w:trHeight w:val="271"/>
          <w:tblHeader/>
        </w:trPr>
        <w:tc>
          <w:tcPr>
            <w:tcW w:w="3964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pStyle w:val="901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3964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Комплекс процессных мероприятий «Обеспечение социальной поддержки отдельных категорий граждан»,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т.ч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410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Отдел социальной поддержки населения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39 212,76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28 464,33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29 135,24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21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36 576,20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3 040,31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3 040,31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89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8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6 824,00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252,50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252,50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34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5 680,50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252,00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252,00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местный бюджет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32 388,76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28 211,83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28 882,74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46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30 895,70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2 788,31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2 788,31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46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396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Оказание материальной помощи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жителям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оказавшимся в трудной жизненной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ситуации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41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Северск, Отдел социальной поддержки населения Администрации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8 723,42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8 723,42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8 723,42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21"/>
        </w:trPr>
        <w:tc>
          <w:tcPr>
            <w:tcW w:w="3964" w:type="dxa"/>
            <w:vAlign w:val="center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8 100,42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1 666,31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1 666,31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85"/>
        </w:trPr>
        <w:tc>
          <w:tcPr>
            <w:tcW w:w="3964" w:type="dxa"/>
            <w:vAlign w:val="center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1"/>
        </w:trPr>
        <w:tc>
          <w:tcPr>
            <w:tcW w:w="3964" w:type="dxa"/>
            <w:vAlign w:val="center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34"/>
        </w:trPr>
        <w:tc>
          <w:tcPr>
            <w:tcW w:w="3964" w:type="dxa"/>
            <w:vAlign w:val="center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3964" w:type="dxa"/>
            <w:vAlign w:val="center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местный бюджет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8 723,42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8 723,42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8 723,42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3964" w:type="dxa"/>
            <w:vAlign w:val="center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8 100,42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1 666,31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1 666,31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3964" w:type="dxa"/>
            <w:vAlign w:val="center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96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Оказание помощи в ремонте и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из числа: участников и инвалидов Великой Отечественной войны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1941 - 1945 годов; тружеников тыла военных лет; лиц, награжденных знаком «Жителю блокадного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Ленинграда»; лиц, награжденных знаком «Житель осажденного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Севастополя»; бывших несовершеннолетних узников концлагерей; вдов погибших (умерших) участников Великой Отечественной войны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1941 - 1945 годов, не вступивших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в повторный брак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Северск, Отдел социальной поддержки населения Администрации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505,00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505,00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505,00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964" w:type="dxa"/>
            <w:vAlign w:val="center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504,00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504,00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504,00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01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964" w:type="dxa"/>
            <w:vAlign w:val="center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1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96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964" w:type="dxa"/>
            <w:vAlign w:val="center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252,50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252,50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252,50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964" w:type="dxa"/>
            <w:vAlign w:val="center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252,00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252,00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252,00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964" w:type="dxa"/>
            <w:vAlign w:val="center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местный бюджет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252,50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252,50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252,50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96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252,00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252,00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252,00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7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96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84"/>
        </w:trPr>
        <w:tc>
          <w:tcPr>
            <w:tcBorders>
              <w:top w:val="single" w:color="auto" w:sz="4" w:space="0"/>
            </w:tcBorders>
            <w:tcW w:w="396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Предоставление мер социальной поддержки по оплате коммунальных услуг гражданам, проживающим на внегородских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территориях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 и получающим коммунальные услуги от децентрализованных источников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41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Северск, МКУ «Ресурсный центр»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9 421,96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10 251,66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10 955,18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5"/>
        </w:trPr>
        <w:tc>
          <w:tcPr>
            <w:tcW w:w="3964" w:type="dxa"/>
            <w:vAlign w:val="center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8 621,96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01"/>
        </w:trPr>
        <w:tc>
          <w:tcPr>
            <w:tcW w:w="3964" w:type="dxa"/>
            <w:vAlign w:val="center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1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3964" w:type="dxa"/>
            <w:vAlign w:val="center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3964" w:type="dxa"/>
            <w:vAlign w:val="center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3964" w:type="dxa"/>
            <w:vAlign w:val="center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местный бюджет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9 421,96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10 251,66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10 955,18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8 621,96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tcW w:w="396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Предоставление единовременной денежной выплаты отдельным категориям граждан в ознаменование Дня Победы советского народа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в Великой Отечественной войне   1941 - 1945 годов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41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Северск, МКУ «Ресурсный центр»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1 040,30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878,70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870,00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5"/>
        </w:trPr>
        <w:tc>
          <w:tcPr>
            <w:tcW w:w="3964" w:type="dxa"/>
            <w:vAlign w:val="center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1 040,30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870,00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870,00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01"/>
        </w:trPr>
        <w:tc>
          <w:tcPr>
            <w:tcW w:w="3964" w:type="dxa"/>
            <w:vAlign w:val="center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01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69"/>
        </w:trPr>
        <w:tc>
          <w:tcPr>
            <w:tcW w:w="3964" w:type="dxa"/>
            <w:vAlign w:val="center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68"/>
        </w:trPr>
        <w:tc>
          <w:tcPr>
            <w:tcW w:w="3964" w:type="dxa"/>
            <w:vAlign w:val="center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76"/>
        </w:trPr>
        <w:tc>
          <w:tcPr>
            <w:tcW w:w="3964" w:type="dxa"/>
            <w:vAlign w:val="center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местный бюджет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1 040,30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878,70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870,00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1 040,30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870,00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870,00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84"/>
        </w:trPr>
        <w:tc>
          <w:tcPr>
            <w:tcW w:w="396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Предоставление ежегодной денежной выплаты на частичную оплату стоимости помывки в бане пенсионерам и лицам, достигшим возраста 55 лет (для женщин) и 60 лет (для мужчин), проживающим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в квартирах, не оборудованных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ванной или душем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41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Северск, МКУ «Ресурсный центр»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24,24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24,24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24,24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5"/>
        </w:trPr>
        <w:tc>
          <w:tcPr>
            <w:tcW w:w="3964" w:type="dxa"/>
            <w:vAlign w:val="center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24,24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01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01"/>
        </w:trPr>
        <w:tc>
          <w:tcPr>
            <w:tcW w:w="3964" w:type="dxa"/>
            <w:vAlign w:val="center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69"/>
        </w:trPr>
        <w:tc>
          <w:tcPr>
            <w:tcW w:w="3964" w:type="dxa"/>
            <w:vAlign w:val="center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68"/>
        </w:trPr>
        <w:tc>
          <w:tcPr>
            <w:tcW w:w="3964" w:type="dxa"/>
            <w:vAlign w:val="center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76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местный бюджет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24,24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24,24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24,24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83"/>
        </w:trPr>
        <w:tc>
          <w:tcPr>
            <w:tcW w:w="3964" w:type="dxa"/>
            <w:vAlign w:val="center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24,24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83"/>
        </w:trPr>
        <w:tc>
          <w:tcPr>
            <w:tcW w:w="3964" w:type="dxa"/>
            <w:vAlign w:val="center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84"/>
        </w:trPr>
        <w:tc>
          <w:tcPr>
            <w:tcW w:w="396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Компенсация расходов на оплату жилого помещения и коммунальных услуг гражданам, награжденным орденом «Родительская слава», и членам их семей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41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Северск, МКУ «Ресурсный центр»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100,47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81,31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57,40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5"/>
        </w:trPr>
        <w:tc>
          <w:tcPr>
            <w:tcW w:w="3964" w:type="dxa"/>
            <w:vAlign w:val="center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91,07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01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01"/>
        </w:trPr>
        <w:tc>
          <w:tcPr>
            <w:tcW w:w="3964" w:type="dxa"/>
            <w:vAlign w:val="center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69"/>
        </w:trPr>
        <w:tc>
          <w:tcPr>
            <w:tcW w:w="3964" w:type="dxa"/>
            <w:vAlign w:val="center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68"/>
        </w:trPr>
        <w:tc>
          <w:tcPr>
            <w:tcW w:w="3964" w:type="dxa"/>
            <w:vAlign w:val="center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76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местный бюджет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100,47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81,31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57,40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W w:w="3964" w:type="dxa"/>
            <w:vAlign w:val="center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91,07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W w:w="3964" w:type="dxa"/>
            <w:vAlign w:val="center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84"/>
        </w:trPr>
        <w:tc>
          <w:tcPr>
            <w:tcW w:w="396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Предоставление единовременной денежной выплаты гражданам Российской Федерации, проживающим или временно пребывающим на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территории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заключившим контракт о прохождении военной службы в Вооруженных Силах Российской Федерации в целях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участия в специальной военной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операции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41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Северск, МКУ «Ресурсный центр»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12 480,00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8 000,00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8 000,00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10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12 480,00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01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1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местный бюджет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12 480,00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8 000,00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8 000,00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12 480,00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tcW w:w="396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Предоставление меры социальной поддержки отдельным категориям граждан по обеспечению жилыми помещениями в виде единовременной денежной выплаты взамен предоставления земельного участка в собственность бесплатно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территории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41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Управление имущественных отношений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6 917,37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5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5 714,21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01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01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76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6 571,50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5 428,50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90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местный бюджет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345,87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285,71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pStyle w:val="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0,00»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</w:tbl>
    <w:p>
      <w:pPr>
        <w:pStyle w:val="901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6838" w:h="11906" w:orient="landscape"/>
      <w:pgMar w:top="1701" w:right="1134" w:bottom="567" w:left="1134" w:header="907" w:footer="340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ourier New">
    <w:panose1 w:val="02070309020205020404"/>
  </w:font>
  <w:font w:name="Calibri">
    <w:panose1 w:val="020F05020202040302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9"/>
      <w:rPr>
        <w:rFonts w:ascii="PT Astra Serif" w:hAnsi="PT Astra Serif" w:cs="PT Astra Serif"/>
        <w:sz w:val="20"/>
        <w:szCs w:val="20"/>
      </w:rPr>
    </w:pPr>
    <w:r>
      <w:rPr>
        <w:rFonts w:ascii="PT Astra Serif" w:hAnsi="PT Astra Serif" w:eastAsia="PT Astra Serif" w:cs="PT Astra Serif"/>
        <w:sz w:val="20"/>
        <w:szCs w:val="20"/>
        <w:lang w:eastAsia="ru-RU"/>
      </w:rPr>
      <w:t xml:space="preserve">Внутренний номер:</w:t>
    </w:r>
    <w:r>
      <w:rPr>
        <w:rFonts w:ascii="PT Astra Serif" w:hAnsi="PT Astra Serif" w:eastAsia="PT Astra Serif" w:cs="PT Astra Serif"/>
      </w:rPr>
      <w:t xml:space="preserve"> </w:t>
    </w:r>
    <w:r>
      <w:rPr>
        <w:rFonts w:ascii="PT Astra Serif" w:hAnsi="PT Astra Serif" w:eastAsia="PT Astra Serif" w:cs="PT Astra Serif"/>
        <w:sz w:val="20"/>
        <w:szCs w:val="20"/>
      </w:rPr>
      <w:t xml:space="preserve">0379553</w:t>
    </w:r>
    <w:r>
      <w:rPr>
        <w:rFonts w:ascii="PT Astra Serif" w:hAnsi="PT Astra Serif" w:cs="PT Astra Serif"/>
        <w:sz w:val="20"/>
        <w:szCs w:val="20"/>
      </w:rPr>
    </w:r>
    <w:r>
      <w:rPr>
        <w:rFonts w:ascii="PT Astra Serif" w:hAnsi="PT Astra Serif" w:cs="PT Astra Serif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9"/>
      <w:rPr>
        <w:rFonts w:ascii="PT Astra Serif" w:hAnsi="PT Astra Serif" w:cs="PT Astra Serif"/>
      </w:rPr>
    </w:pPr>
    <w:r>
      <w:rPr>
        <w:rFonts w:ascii="PT Astra Serif" w:hAnsi="PT Astra Serif" w:eastAsia="PT Astra Serif" w:cs="PT Astra Serif"/>
        <w:sz w:val="20"/>
        <w:szCs w:val="20"/>
        <w:lang w:eastAsia="ru-RU"/>
      </w:rPr>
      <w:t xml:space="preserve">Внутренний номер: </w:t>
    </w:r>
    <w:r>
      <w:rPr>
        <w:rStyle w:val="908"/>
        <w:rFonts w:ascii="PT Astra Serif" w:hAnsi="PT Astra Serif" w:eastAsia="PT Astra Serif" w:cs="PT Astra Serif"/>
        <w:color w:val="000000"/>
        <w:sz w:val="20"/>
        <w:szCs w:val="20"/>
      </w:rPr>
      <w:t xml:space="preserve">0379553</w:t>
    </w:r>
    <w:r>
      <w:rPr>
        <w:rFonts w:ascii="PT Astra Serif" w:hAnsi="PT Astra Serif" w:eastAsia="PT Astra Serif" w:cs="PT Astra Serif"/>
      </w:rPr>
    </w:r>
    <w:r>
      <w:rPr>
        <w:rFonts w:ascii="PT Astra Serif" w:hAnsi="PT Astra Serif" w:cs="PT Astra Serif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355259321"/>
      <w:docPartObj>
        <w:docPartGallery w:val="Page Numbers (Top of Page)"/>
        <w:docPartUnique w:val="true"/>
      </w:docPartObj>
      <w:rPr/>
    </w:sdtPr>
    <w:sdtContent>
      <w:p>
        <w:pPr>
          <w:pStyle w:val="897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10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2" w:default="1">
    <w:name w:val="Normal"/>
    <w:qFormat/>
  </w:style>
  <w:style w:type="paragraph" w:styleId="703">
    <w:name w:val="Heading 1"/>
    <w:basedOn w:val="702"/>
    <w:next w:val="702"/>
    <w:link w:val="731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704">
    <w:name w:val="Heading 2"/>
    <w:basedOn w:val="702"/>
    <w:next w:val="702"/>
    <w:link w:val="732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705">
    <w:name w:val="Heading 3"/>
    <w:basedOn w:val="702"/>
    <w:next w:val="702"/>
    <w:link w:val="733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06">
    <w:name w:val="Heading 4"/>
    <w:basedOn w:val="702"/>
    <w:next w:val="702"/>
    <w:link w:val="734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07">
    <w:name w:val="Heading 5"/>
    <w:basedOn w:val="702"/>
    <w:next w:val="702"/>
    <w:link w:val="735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08">
    <w:name w:val="Heading 6"/>
    <w:basedOn w:val="702"/>
    <w:next w:val="702"/>
    <w:link w:val="73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09">
    <w:name w:val="Heading 7"/>
    <w:basedOn w:val="702"/>
    <w:next w:val="702"/>
    <w:link w:val="73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10">
    <w:name w:val="Heading 8"/>
    <w:basedOn w:val="702"/>
    <w:next w:val="702"/>
    <w:link w:val="738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11">
    <w:name w:val="Heading 9"/>
    <w:basedOn w:val="702"/>
    <w:next w:val="702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12" w:default="1">
    <w:name w:val="Default Paragraph Font"/>
    <w:uiPriority w:val="1"/>
    <w:semiHidden/>
    <w:unhideWhenUsed/>
  </w:style>
  <w:style w:type="table" w:styleId="71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4" w:default="1">
    <w:name w:val="No List"/>
    <w:uiPriority w:val="99"/>
    <w:semiHidden/>
    <w:unhideWhenUsed/>
  </w:style>
  <w:style w:type="character" w:styleId="715" w:customStyle="1">
    <w:name w:val="Heading 1 Char"/>
    <w:basedOn w:val="712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16" w:customStyle="1">
    <w:name w:val="Heading 2 Char"/>
    <w:basedOn w:val="712"/>
    <w:uiPriority w:val="9"/>
    <w:rPr>
      <w:rFonts w:ascii="Liberation Sans" w:hAnsi="Liberation Sans" w:eastAsia="Liberation Sans" w:cs="Liberation Sans"/>
      <w:sz w:val="34"/>
    </w:rPr>
  </w:style>
  <w:style w:type="character" w:styleId="717" w:customStyle="1">
    <w:name w:val="Heading 3 Char"/>
    <w:basedOn w:val="712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18" w:customStyle="1">
    <w:name w:val="Heading 4 Char"/>
    <w:basedOn w:val="71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9" w:customStyle="1">
    <w:name w:val="Heading 5 Char"/>
    <w:basedOn w:val="71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20" w:customStyle="1">
    <w:name w:val="Heading 6 Char"/>
    <w:basedOn w:val="71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1" w:customStyle="1">
    <w:name w:val="Heading 7 Char"/>
    <w:basedOn w:val="712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2" w:customStyle="1">
    <w:name w:val="Heading 8 Char"/>
    <w:basedOn w:val="712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3" w:customStyle="1">
    <w:name w:val="Heading 9 Char"/>
    <w:basedOn w:val="71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4" w:customStyle="1">
    <w:name w:val="Title Char"/>
    <w:basedOn w:val="712"/>
    <w:uiPriority w:val="10"/>
    <w:rPr>
      <w:sz w:val="48"/>
      <w:szCs w:val="48"/>
    </w:rPr>
  </w:style>
  <w:style w:type="character" w:styleId="725" w:customStyle="1">
    <w:name w:val="Subtitle Char"/>
    <w:basedOn w:val="712"/>
    <w:uiPriority w:val="11"/>
    <w:rPr>
      <w:sz w:val="24"/>
      <w:szCs w:val="24"/>
    </w:rPr>
  </w:style>
  <w:style w:type="character" w:styleId="726" w:customStyle="1">
    <w:name w:val="Quote Char"/>
    <w:uiPriority w:val="29"/>
    <w:rPr>
      <w:i/>
    </w:rPr>
  </w:style>
  <w:style w:type="character" w:styleId="727" w:customStyle="1">
    <w:name w:val="Intense Quote Char"/>
    <w:uiPriority w:val="30"/>
    <w:rPr>
      <w:i/>
    </w:rPr>
  </w:style>
  <w:style w:type="character" w:styleId="728" w:customStyle="1">
    <w:name w:val="Caption Char"/>
    <w:basedOn w:val="712"/>
    <w:uiPriority w:val="35"/>
    <w:rPr>
      <w:b/>
      <w:bCs/>
      <w:color w:val="4472c4" w:themeColor="accent1"/>
      <w:sz w:val="18"/>
      <w:szCs w:val="18"/>
    </w:rPr>
  </w:style>
  <w:style w:type="character" w:styleId="729" w:customStyle="1">
    <w:name w:val="Footnote Text Char"/>
    <w:uiPriority w:val="99"/>
    <w:rPr>
      <w:sz w:val="18"/>
    </w:rPr>
  </w:style>
  <w:style w:type="character" w:styleId="730" w:customStyle="1">
    <w:name w:val="Endnote Text Char"/>
    <w:uiPriority w:val="99"/>
    <w:rPr>
      <w:sz w:val="20"/>
    </w:rPr>
  </w:style>
  <w:style w:type="character" w:styleId="731" w:customStyle="1">
    <w:name w:val="Заголовок 1 Знак"/>
    <w:basedOn w:val="712"/>
    <w:link w:val="703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32" w:customStyle="1">
    <w:name w:val="Заголовок 2 Знак"/>
    <w:basedOn w:val="712"/>
    <w:link w:val="704"/>
    <w:uiPriority w:val="9"/>
    <w:rPr>
      <w:rFonts w:ascii="Liberation Sans" w:hAnsi="Liberation Sans" w:eastAsia="Liberation Sans" w:cs="Liberation Sans"/>
      <w:sz w:val="34"/>
    </w:rPr>
  </w:style>
  <w:style w:type="character" w:styleId="733" w:customStyle="1">
    <w:name w:val="Заголовок 3 Знак"/>
    <w:basedOn w:val="712"/>
    <w:link w:val="705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34" w:customStyle="1">
    <w:name w:val="Заголовок 4 Знак"/>
    <w:basedOn w:val="712"/>
    <w:link w:val="706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35" w:customStyle="1">
    <w:name w:val="Заголовок 5 Знак"/>
    <w:basedOn w:val="712"/>
    <w:link w:val="70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36" w:customStyle="1">
    <w:name w:val="Заголовок 6 Знак"/>
    <w:basedOn w:val="712"/>
    <w:link w:val="708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37" w:customStyle="1">
    <w:name w:val="Заголовок 7 Знак"/>
    <w:basedOn w:val="712"/>
    <w:link w:val="70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38" w:customStyle="1">
    <w:name w:val="Заголовок 8 Знак"/>
    <w:basedOn w:val="712"/>
    <w:link w:val="710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39" w:customStyle="1">
    <w:name w:val="Заголовок 9 Знак"/>
    <w:basedOn w:val="712"/>
    <w:link w:val="71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40">
    <w:name w:val="No Spacing"/>
    <w:uiPriority w:val="1"/>
    <w:qFormat/>
    <w:pPr>
      <w:spacing w:after="0" w:line="240" w:lineRule="auto"/>
    </w:pPr>
  </w:style>
  <w:style w:type="paragraph" w:styleId="741">
    <w:name w:val="Title"/>
    <w:basedOn w:val="702"/>
    <w:next w:val="702"/>
    <w:link w:val="74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2" w:customStyle="1">
    <w:name w:val="Название Знак"/>
    <w:basedOn w:val="712"/>
    <w:link w:val="741"/>
    <w:uiPriority w:val="10"/>
    <w:rPr>
      <w:sz w:val="48"/>
      <w:szCs w:val="48"/>
    </w:rPr>
  </w:style>
  <w:style w:type="paragraph" w:styleId="743">
    <w:name w:val="Subtitle"/>
    <w:basedOn w:val="702"/>
    <w:next w:val="702"/>
    <w:link w:val="744"/>
    <w:uiPriority w:val="11"/>
    <w:qFormat/>
    <w:pPr>
      <w:spacing w:before="200" w:after="200"/>
    </w:pPr>
    <w:rPr>
      <w:sz w:val="24"/>
      <w:szCs w:val="24"/>
    </w:rPr>
  </w:style>
  <w:style w:type="character" w:styleId="744" w:customStyle="1">
    <w:name w:val="Подзаголовок Знак"/>
    <w:basedOn w:val="712"/>
    <w:link w:val="743"/>
    <w:uiPriority w:val="11"/>
    <w:rPr>
      <w:sz w:val="24"/>
      <w:szCs w:val="24"/>
    </w:rPr>
  </w:style>
  <w:style w:type="paragraph" w:styleId="745">
    <w:name w:val="Quote"/>
    <w:basedOn w:val="702"/>
    <w:next w:val="702"/>
    <w:link w:val="746"/>
    <w:uiPriority w:val="29"/>
    <w:qFormat/>
    <w:pPr>
      <w:ind w:left="720" w:right="720"/>
    </w:pPr>
    <w:rPr>
      <w:i/>
    </w:rPr>
  </w:style>
  <w:style w:type="character" w:styleId="746" w:customStyle="1">
    <w:name w:val="Цитата 2 Знак"/>
    <w:link w:val="745"/>
    <w:uiPriority w:val="29"/>
    <w:rPr>
      <w:i/>
    </w:rPr>
  </w:style>
  <w:style w:type="paragraph" w:styleId="747">
    <w:name w:val="Intense Quote"/>
    <w:basedOn w:val="702"/>
    <w:next w:val="702"/>
    <w:link w:val="74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8" w:customStyle="1">
    <w:name w:val="Выделенная цитата Знак"/>
    <w:link w:val="747"/>
    <w:uiPriority w:val="30"/>
    <w:rPr>
      <w:i/>
    </w:rPr>
  </w:style>
  <w:style w:type="character" w:styleId="749" w:customStyle="1">
    <w:name w:val="Header Char"/>
    <w:basedOn w:val="712"/>
    <w:uiPriority w:val="99"/>
  </w:style>
  <w:style w:type="character" w:styleId="750" w:customStyle="1">
    <w:name w:val="Footer Char"/>
    <w:basedOn w:val="712"/>
    <w:uiPriority w:val="99"/>
  </w:style>
  <w:style w:type="paragraph" w:styleId="751">
    <w:name w:val="Caption"/>
    <w:basedOn w:val="702"/>
    <w:next w:val="702"/>
    <w:link w:val="752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styleId="752" w:customStyle="1">
    <w:name w:val="Название объекта Знак"/>
    <w:basedOn w:val="712"/>
    <w:link w:val="751"/>
    <w:uiPriority w:val="35"/>
    <w:rPr>
      <w:b/>
      <w:bCs/>
      <w:color w:val="4472c4" w:themeColor="accent1"/>
      <w:sz w:val="18"/>
      <w:szCs w:val="18"/>
    </w:rPr>
  </w:style>
  <w:style w:type="table" w:styleId="753" w:customStyle="1">
    <w:name w:val="Table Grid Light"/>
    <w:basedOn w:val="71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4">
    <w:name w:val="Plain Table 1"/>
    <w:basedOn w:val="71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5">
    <w:name w:val="Plain Table 2"/>
    <w:basedOn w:val="71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6">
    <w:name w:val="Plain Table 3"/>
    <w:basedOn w:val="71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7">
    <w:name w:val="Plain Table 4"/>
    <w:basedOn w:val="71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Plain Table 5"/>
    <w:basedOn w:val="71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9">
    <w:name w:val="Grid Table 1 Light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1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4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5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6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1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4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5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6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1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4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5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6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4"/>
    <w:basedOn w:val="71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1" w:customStyle="1">
    <w:name w:val="Grid Table 4 - Accent 1"/>
    <w:basedOn w:val="71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37DC8" w:themeColor="accent1" w:themeTint="EA" w:sz="4" w:space="0"/>
        </w:tcBorders>
      </w:tcPr>
    </w:tblStylePr>
  </w:style>
  <w:style w:type="table" w:styleId="782" w:customStyle="1">
    <w:name w:val="Grid Table 4 - Accent 2"/>
    <w:basedOn w:val="71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83" w:customStyle="1">
    <w:name w:val="Grid Table 4 - Accent 3"/>
    <w:basedOn w:val="71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84" w:customStyle="1">
    <w:name w:val="Grid Table 4 - Accent 4"/>
    <w:basedOn w:val="71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85" w:customStyle="1">
    <w:name w:val="Grid Table 4 - Accent 5"/>
    <w:basedOn w:val="713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</w:tcBorders>
      </w:tcPr>
    </w:tblStylePr>
  </w:style>
  <w:style w:type="table" w:styleId="786" w:customStyle="1">
    <w:name w:val="Grid Table 4 - Accent 6"/>
    <w:basedOn w:val="713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87">
    <w:name w:val="Grid Table 5 Dark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- Accent 1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blStylePr w:type="band1Horz">
      <w:tcPr>
        <w:shd w:val="clear" w:color="a9bee4" w:themeColor="accent1" w:themeTint="75" w:fill="a9bee4" w:themeFill="accent1" w:themeFillTint="75"/>
      </w:tcPr>
    </w:tblStylePr>
    <w:tblStylePr w:type="band1Vert">
      <w:tcPr>
        <w:shd w:val="clear" w:color="a9bee4" w:themeColor="accent1" w:themeTint="75" w:fill="a9bee4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 - Accent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- Accent 4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5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blStylePr w:type="band1Horz">
      <w:tcPr>
        <w:shd w:val="clear" w:color="b3d0eb" w:themeColor="accent5" w:themeTint="75" w:fill="b3d0eb" w:themeFill="accent5" w:themeFillTint="75"/>
      </w:tcPr>
    </w:tblStylePr>
    <w:tblStylePr w:type="band1Vert">
      <w:tcPr>
        <w:shd w:val="clear" w:color="b3d0eb" w:themeColor="accent5" w:themeTint="75" w:fill="b3d0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 - Accent 6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94">
    <w:name w:val="Grid Table 6 Colorful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5" w:customStyle="1">
    <w:name w:val="Grid Table 6 Colorful - Accent 1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Liberation Sans" w:hAnsi="Liberation Sans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  <w:tblStylePr w:type="firstCol">
      <w:rPr>
        <w:b/>
        <w:color w:val="a0b7e1" w:themeColor="accent1" w:themeTint="80" w:themeShade="95"/>
      </w:rPr>
    </w:tblStylePr>
    <w:tblStylePr w:type="firstRow">
      <w:rPr>
        <w:b/>
        <w:color w:val="a0b7e1" w:themeColor="accent1" w:themeTint="80" w:themeShade="95"/>
      </w:r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</w:tblStylePr>
    <w:tblStylePr w:type="lastRow">
      <w:rPr>
        <w:b/>
        <w:color w:val="a0b7e1" w:themeColor="accent1" w:themeTint="80" w:themeShade="95"/>
      </w:rPr>
    </w:tblStylePr>
  </w:style>
  <w:style w:type="table" w:styleId="796" w:customStyle="1">
    <w:name w:val="Grid Table 6 Colorful - Accent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97" w:customStyle="1">
    <w:name w:val="Grid Table 6 Colorful - Accent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98" w:customStyle="1">
    <w:name w:val="Grid Table 6 Colorful - Accent 4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99" w:customStyle="1">
    <w:name w:val="Grid Table 6 Colorful - Accent 5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800" w:customStyle="1">
    <w:name w:val="Grid Table 6 Colorful - Accent 6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801">
    <w:name w:val="Grid Table 7 Colorful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7 Colorful - Accent 1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Liberation Sans" w:hAnsi="Liberation Sans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0b7e1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0B7E1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0B7E1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0b7e1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0B7E1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7 Colorful - Accent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4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5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rFonts w:ascii="Liberation Sans" w:hAnsi="Liberation Sans"/>
        <w:i/>
        <w:color w:val="245a8d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2C6E7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A2C6E7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6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1 Light"/>
    <w:basedOn w:val="71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1"/>
    <w:basedOn w:val="71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2"/>
    <w:basedOn w:val="71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3"/>
    <w:basedOn w:val="71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4"/>
    <w:basedOn w:val="71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5"/>
    <w:basedOn w:val="71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6"/>
    <w:basedOn w:val="71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1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4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5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6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22">
    <w:name w:val="List Table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1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4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5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c2e5" w:themeColor="accent5" w:themeTint="9A" w:fill="9bc2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6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4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1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4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5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6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5 Dark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7" w:customStyle="1">
    <w:name w:val="List Table 5 Dark - Accent 1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blStylePr w:type="band1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8" w:customStyle="1">
    <w:name w:val="List Table 5 Dark - Accent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9" w:customStyle="1">
    <w:name w:val="List Table 5 Dark - Accent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0" w:customStyle="1">
    <w:name w:val="List Table 5 Dark - Accent 4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1" w:customStyle="1">
    <w:name w:val="List Table 5 Dark - Accent 5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blStylePr w:type="band1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2" w:customStyle="1">
    <w:name w:val="List Table 5 Dark - Accent 6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3">
    <w:name w:val="List Table 6 Colorful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4" w:customStyle="1">
    <w:name w:val="List Table 6 Colorful - Accent 1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blStylePr w:type="band1Horz">
      <w:rPr>
        <w:rFonts w:ascii="Liberation Sans" w:hAnsi="Liberation Sans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  <w:tblStylePr w:type="firstCol">
      <w:rPr>
        <w:b/>
        <w:color w:val="254175" w:themeColor="accent1" w:themeShade="95"/>
      </w:rPr>
    </w:tblStylePr>
    <w:tblStylePr w:type="firstRow">
      <w:rPr>
        <w:b/>
        <w:color w:val="254175" w:themeColor="accent1" w:themeShade="95"/>
      </w:r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</w:tblStylePr>
    <w:tblStylePr w:type="lastRow">
      <w:rPr>
        <w:b/>
        <w:color w:val="254175" w:themeColor="accent1" w:themeShade="95"/>
      </w:rPr>
      <w:tcPr>
        <w:tcBorders>
          <w:top w:val="single" w:color="4472C4" w:themeColor="accent1" w:sz="4" w:space="0"/>
        </w:tcBorders>
      </w:tcPr>
    </w:tblStylePr>
  </w:style>
  <w:style w:type="table" w:styleId="845" w:customStyle="1">
    <w:name w:val="List Table 6 Colorful - Accent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46" w:customStyle="1">
    <w:name w:val="List Table 6 Colorful - Accent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47" w:customStyle="1">
    <w:name w:val="List Table 6 Colorful - Accent 4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48" w:customStyle="1">
    <w:name w:val="List Table 6 Colorful - Accent 5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  <w:tblStylePr w:type="firstCol">
      <w:rPr>
        <w:b/>
        <w:color w:val="9bc2e5" w:themeColor="accent5" w:themeTint="9A" w:themeShade="95"/>
      </w:rPr>
    </w:tblStylePr>
    <w:tblStylePr w:type="firstRow">
      <w:rPr>
        <w:b/>
        <w:color w:val="9bc2e5" w:themeColor="accent5" w:themeTint="9A" w:themeShade="95"/>
      </w:r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</w:tblStylePr>
    <w:tblStylePr w:type="lastRow">
      <w:rPr>
        <w:b/>
        <w:color w:val="9bc2e5" w:themeColor="accent5" w:themeTint="9A" w:themeShade="95"/>
      </w:rPr>
      <w:tcPr>
        <w:tcBorders>
          <w:top w:val="single" w:color="9BC2E5" w:themeColor="accent5" w:themeTint="9A" w:sz="4" w:space="0"/>
        </w:tcBorders>
      </w:tcPr>
    </w:tblStylePr>
  </w:style>
  <w:style w:type="table" w:styleId="849" w:customStyle="1">
    <w:name w:val="List Table 6 Colorful - Accent 6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50">
    <w:name w:val="List Table 7 Colorful"/>
    <w:basedOn w:val="71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7 Colorful - Accent 1"/>
    <w:basedOn w:val="71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472C4" w:themeColor="accent1" w:sz="4" w:space="0"/>
      </w:tblBorders>
    </w:tblPr>
    <w:tblStylePr w:type="band1Horz">
      <w:rPr>
        <w:rFonts w:ascii="Liberation Sans" w:hAnsi="Liberation Sans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  <w:tblStylePr w:type="firstCol">
      <w:rPr>
        <w:rFonts w:ascii="Liberation Sans" w:hAnsi="Liberation Sans"/>
        <w:i/>
        <w:color w:val="254175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472C4" w:themeColor="accent1" w:sz="4" w:space="0"/>
        </w:tcBorders>
      </w:tcPr>
    </w:tblStylePr>
    <w:tblStylePr w:type="firstRow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472C4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7 Colorful - Accent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4"/>
    <w:basedOn w:val="71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5"/>
    <w:basedOn w:val="71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9bc2e5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BC2E5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BC2E5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BC2E5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6"/>
    <w:basedOn w:val="71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ned - Accent"/>
    <w:basedOn w:val="71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8" w:customStyle="1">
    <w:name w:val="Lined - Accent 1"/>
    <w:basedOn w:val="71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859" w:customStyle="1">
    <w:name w:val="Lined - Accent 2"/>
    <w:basedOn w:val="71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60" w:customStyle="1">
    <w:name w:val="Lined - Accent 3"/>
    <w:basedOn w:val="71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61" w:customStyle="1">
    <w:name w:val="Lined - Accent 4"/>
    <w:basedOn w:val="71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62" w:customStyle="1">
    <w:name w:val="Lined - Accent 5"/>
    <w:basedOn w:val="71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863" w:customStyle="1">
    <w:name w:val="Lined - Accent 6"/>
    <w:basedOn w:val="71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64" w:customStyle="1">
    <w:name w:val="Bordered &amp; Lined - Accent"/>
    <w:basedOn w:val="71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5" w:customStyle="1">
    <w:name w:val="Bordered &amp; Lined - Accent 1"/>
    <w:basedOn w:val="71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866" w:customStyle="1">
    <w:name w:val="Bordered &amp; Lined - Accent 2"/>
    <w:basedOn w:val="71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67" w:customStyle="1">
    <w:name w:val="Bordered &amp; Lined - Accent 3"/>
    <w:basedOn w:val="71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68" w:customStyle="1">
    <w:name w:val="Bordered &amp; Lined - Accent 4"/>
    <w:basedOn w:val="71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69" w:customStyle="1">
    <w:name w:val="Bordered &amp; Lined - Accent 5"/>
    <w:basedOn w:val="71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870" w:customStyle="1">
    <w:name w:val="Bordered &amp; Lined - Accent 6"/>
    <w:basedOn w:val="71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71" w:customStyle="1">
    <w:name w:val="Bordered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2" w:customStyle="1">
    <w:name w:val="Bordered - Accent 1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4472C4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4472C4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4472C4" w:themeColor="accent1" w:sz="12" w:space="0"/>
        </w:tcBorders>
      </w:tcPr>
    </w:tblStylePr>
  </w:style>
  <w:style w:type="table" w:styleId="873" w:customStyle="1">
    <w:name w:val="Bordered - Accent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74" w:customStyle="1">
    <w:name w:val="Bordered - Accent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75" w:customStyle="1">
    <w:name w:val="Bordered - Accent 4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76" w:customStyle="1">
    <w:name w:val="Bordered - Accent 5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9BC2E5" w:themeColor="accent5" w:themeTint="9A" w:sz="12" w:space="0"/>
        </w:tcBorders>
      </w:tcPr>
    </w:tblStylePr>
  </w:style>
  <w:style w:type="table" w:styleId="877" w:customStyle="1">
    <w:name w:val="Bordered - Accent 6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78">
    <w:name w:val="Hyperlink"/>
    <w:uiPriority w:val="99"/>
    <w:unhideWhenUsed/>
    <w:rPr>
      <w:color w:val="0563c1" w:themeColor="hyperlink"/>
      <w:u w:val="single"/>
    </w:rPr>
  </w:style>
  <w:style w:type="paragraph" w:styleId="879">
    <w:name w:val="footnote text"/>
    <w:basedOn w:val="702"/>
    <w:link w:val="880"/>
    <w:uiPriority w:val="99"/>
    <w:semiHidden/>
    <w:unhideWhenUsed/>
    <w:pPr>
      <w:spacing w:after="40" w:line="240" w:lineRule="auto"/>
    </w:pPr>
    <w:rPr>
      <w:sz w:val="18"/>
    </w:rPr>
  </w:style>
  <w:style w:type="character" w:styleId="880" w:customStyle="1">
    <w:name w:val="Текст сноски Знак"/>
    <w:link w:val="879"/>
    <w:uiPriority w:val="99"/>
    <w:rPr>
      <w:sz w:val="18"/>
    </w:rPr>
  </w:style>
  <w:style w:type="character" w:styleId="881">
    <w:name w:val="footnote reference"/>
    <w:basedOn w:val="712"/>
    <w:uiPriority w:val="99"/>
    <w:unhideWhenUsed/>
    <w:rPr>
      <w:vertAlign w:val="superscript"/>
    </w:rPr>
  </w:style>
  <w:style w:type="paragraph" w:styleId="882">
    <w:name w:val="endnote text"/>
    <w:basedOn w:val="702"/>
    <w:link w:val="883"/>
    <w:uiPriority w:val="99"/>
    <w:semiHidden/>
    <w:unhideWhenUsed/>
    <w:pPr>
      <w:spacing w:after="0" w:line="240" w:lineRule="auto"/>
    </w:pPr>
    <w:rPr>
      <w:sz w:val="20"/>
    </w:rPr>
  </w:style>
  <w:style w:type="character" w:styleId="883" w:customStyle="1">
    <w:name w:val="Текст концевой сноски Знак"/>
    <w:link w:val="882"/>
    <w:uiPriority w:val="99"/>
    <w:rPr>
      <w:sz w:val="20"/>
    </w:rPr>
  </w:style>
  <w:style w:type="character" w:styleId="884">
    <w:name w:val="endnote reference"/>
    <w:basedOn w:val="712"/>
    <w:uiPriority w:val="99"/>
    <w:semiHidden/>
    <w:unhideWhenUsed/>
    <w:rPr>
      <w:vertAlign w:val="superscript"/>
    </w:rPr>
  </w:style>
  <w:style w:type="paragraph" w:styleId="885">
    <w:name w:val="toc 1"/>
    <w:basedOn w:val="702"/>
    <w:next w:val="702"/>
    <w:uiPriority w:val="39"/>
    <w:unhideWhenUsed/>
    <w:pPr>
      <w:spacing w:after="57"/>
    </w:pPr>
  </w:style>
  <w:style w:type="paragraph" w:styleId="886">
    <w:name w:val="toc 2"/>
    <w:basedOn w:val="702"/>
    <w:next w:val="702"/>
    <w:uiPriority w:val="39"/>
    <w:unhideWhenUsed/>
    <w:pPr>
      <w:ind w:left="283"/>
      <w:spacing w:after="57"/>
    </w:pPr>
  </w:style>
  <w:style w:type="paragraph" w:styleId="887">
    <w:name w:val="toc 3"/>
    <w:basedOn w:val="702"/>
    <w:next w:val="702"/>
    <w:uiPriority w:val="39"/>
    <w:unhideWhenUsed/>
    <w:pPr>
      <w:ind w:left="567"/>
      <w:spacing w:after="57"/>
    </w:pPr>
  </w:style>
  <w:style w:type="paragraph" w:styleId="888">
    <w:name w:val="toc 4"/>
    <w:basedOn w:val="702"/>
    <w:next w:val="702"/>
    <w:uiPriority w:val="39"/>
    <w:unhideWhenUsed/>
    <w:pPr>
      <w:ind w:left="850"/>
      <w:spacing w:after="57"/>
    </w:pPr>
  </w:style>
  <w:style w:type="paragraph" w:styleId="889">
    <w:name w:val="toc 5"/>
    <w:basedOn w:val="702"/>
    <w:next w:val="702"/>
    <w:uiPriority w:val="39"/>
    <w:unhideWhenUsed/>
    <w:pPr>
      <w:ind w:left="1134"/>
      <w:spacing w:after="57"/>
    </w:pPr>
  </w:style>
  <w:style w:type="paragraph" w:styleId="890">
    <w:name w:val="toc 6"/>
    <w:basedOn w:val="702"/>
    <w:next w:val="702"/>
    <w:uiPriority w:val="39"/>
    <w:unhideWhenUsed/>
    <w:pPr>
      <w:ind w:left="1417"/>
      <w:spacing w:after="57"/>
    </w:pPr>
  </w:style>
  <w:style w:type="paragraph" w:styleId="891">
    <w:name w:val="toc 7"/>
    <w:basedOn w:val="702"/>
    <w:next w:val="702"/>
    <w:uiPriority w:val="39"/>
    <w:unhideWhenUsed/>
    <w:pPr>
      <w:ind w:left="1701"/>
      <w:spacing w:after="57"/>
    </w:pPr>
  </w:style>
  <w:style w:type="paragraph" w:styleId="892">
    <w:name w:val="toc 8"/>
    <w:basedOn w:val="702"/>
    <w:next w:val="702"/>
    <w:uiPriority w:val="39"/>
    <w:unhideWhenUsed/>
    <w:pPr>
      <w:ind w:left="1984"/>
      <w:spacing w:after="57"/>
    </w:pPr>
  </w:style>
  <w:style w:type="paragraph" w:styleId="893">
    <w:name w:val="toc 9"/>
    <w:basedOn w:val="702"/>
    <w:next w:val="702"/>
    <w:uiPriority w:val="39"/>
    <w:unhideWhenUsed/>
    <w:pPr>
      <w:ind w:left="2268"/>
      <w:spacing w:after="57"/>
    </w:pPr>
  </w:style>
  <w:style w:type="paragraph" w:styleId="894">
    <w:name w:val="TOC Heading"/>
    <w:uiPriority w:val="39"/>
    <w:unhideWhenUsed/>
  </w:style>
  <w:style w:type="paragraph" w:styleId="895">
    <w:name w:val="table of figures"/>
    <w:basedOn w:val="702"/>
    <w:next w:val="702"/>
    <w:uiPriority w:val="99"/>
    <w:unhideWhenUsed/>
    <w:pPr>
      <w:spacing w:after="0"/>
    </w:pPr>
  </w:style>
  <w:style w:type="table" w:styleId="896">
    <w:name w:val="Table Grid"/>
    <w:basedOn w:val="713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7">
    <w:name w:val="Header"/>
    <w:basedOn w:val="702"/>
    <w:link w:val="898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8" w:customStyle="1">
    <w:name w:val="Верхний колонтитул Знак"/>
    <w:basedOn w:val="712"/>
    <w:link w:val="897"/>
    <w:uiPriority w:val="99"/>
  </w:style>
  <w:style w:type="paragraph" w:styleId="899">
    <w:name w:val="Footer"/>
    <w:basedOn w:val="702"/>
    <w:link w:val="900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00" w:customStyle="1">
    <w:name w:val="Нижний колонтитул Знак"/>
    <w:basedOn w:val="712"/>
    <w:link w:val="899"/>
  </w:style>
  <w:style w:type="paragraph" w:styleId="901" w:customStyle="1">
    <w:name w:val="ConsPlusNormal"/>
    <w:pPr>
      <w:spacing w:after="0" w:line="240" w:lineRule="auto"/>
      <w:widowControl w:val="off"/>
    </w:pPr>
    <w:rPr>
      <w:rFonts w:ascii="Calibri" w:hAnsi="Calibri" w:cs="Calibri" w:eastAsiaTheme="minorEastAsia"/>
      <w:lang w:eastAsia="ru-RU"/>
    </w:rPr>
  </w:style>
  <w:style w:type="paragraph" w:styleId="902" w:customStyle="1">
    <w:name w:val="ConsPlusNonformat"/>
    <w:pPr>
      <w:spacing w:after="0" w:line="240" w:lineRule="auto"/>
      <w:widowControl w:val="off"/>
    </w:pPr>
    <w:rPr>
      <w:rFonts w:ascii="Courier New" w:hAnsi="Courier New" w:cs="Courier New" w:eastAsiaTheme="minorEastAsia"/>
      <w:sz w:val="20"/>
      <w:lang w:eastAsia="ru-RU"/>
    </w:rPr>
  </w:style>
  <w:style w:type="character" w:styleId="903" w:customStyle="1">
    <w:name w:val="Основной текст (2)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11"/>
      <w:szCs w:val="11"/>
      <w:u w:val="none"/>
      <w:lang w:val="ru-RU" w:eastAsia="ru-RU" w:bidi="ru-RU"/>
    </w:rPr>
  </w:style>
  <w:style w:type="paragraph" w:styleId="904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  <w:lang w:eastAsia="ru-RU"/>
    </w:rPr>
  </w:style>
  <w:style w:type="paragraph" w:styleId="905">
    <w:name w:val="Balloon Text"/>
    <w:basedOn w:val="702"/>
    <w:link w:val="906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06" w:customStyle="1">
    <w:name w:val="Текст выноски Знак"/>
    <w:basedOn w:val="712"/>
    <w:link w:val="905"/>
    <w:uiPriority w:val="99"/>
    <w:semiHidden/>
    <w:rPr>
      <w:rFonts w:ascii="Segoe UI" w:hAnsi="Segoe UI" w:cs="Segoe UI"/>
      <w:sz w:val="18"/>
      <w:szCs w:val="18"/>
    </w:rPr>
  </w:style>
  <w:style w:type="paragraph" w:styleId="907">
    <w:name w:val="List Paragraph"/>
    <w:basedOn w:val="702"/>
    <w:uiPriority w:val="34"/>
    <w:qFormat/>
    <w:pPr>
      <w:contextualSpacing/>
      <w:ind w:left="720"/>
    </w:pPr>
  </w:style>
  <w:style w:type="character" w:styleId="908" w:customStyle="1">
    <w:name w:val="docdata"/>
    <w:basedOn w:val="712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C219E4-C0D5-4550-B5B1-5E3EFA18A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lebedeva_aa</cp:lastModifiedBy>
  <cp:revision>189</cp:revision>
  <dcterms:created xsi:type="dcterms:W3CDTF">2025-08-01T04:45:00Z</dcterms:created>
  <dcterms:modified xsi:type="dcterms:W3CDTF">2026-07-24T03:11:48Z</dcterms:modified>
</cp:coreProperties>
</file>