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page" w:tblpX="1089" w:vertAnchor="page" w:tblpY="1843" w:leftFromText="180" w:topFromText="0" w:rightFromText="180" w:bottomFromText="160"/>
        <w:tblW w:w="15026" w:type="dxa"/>
        <w:tblLook w:val="01E0" w:firstRow="1" w:lastRow="1" w:firstColumn="1" w:lastColumn="1" w:noHBand="0" w:noVBand="0"/>
      </w:tblPr>
      <w:tblGrid>
        <w:gridCol w:w="11051"/>
        <w:gridCol w:w="3975"/>
      </w:tblGrid>
      <w:tr>
        <w:tblPrEx/>
        <w:trPr>
          <w:trHeight w:val="1559"/>
        </w:trPr>
        <w:tc>
          <w:tcPr>
            <w:tcW w:w="11051" w:type="dxa"/>
            <w:textDirection w:val="lrTb"/>
            <w:noWrap w:val="false"/>
          </w:tcPr>
          <w:p>
            <w:pPr>
              <w:spacing w:after="0" w:line="240" w:lineRule="auto"/>
              <w:tabs>
                <w:tab w:val="center" w:pos="5417" w:leader="none"/>
                <w:tab w:val="left" w:pos="6208" w:leader="none"/>
              </w:tabs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mc:AlternateContent>
                <mc:Choice Requires="wpg">
                  <w:drawing>
      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1" name="Прямоугольник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0" name="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59" cy="39941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hape 0" o:spid="_x0000_s0" o:spt="1" type="#_x0000_t1" style="position:absolute;z-index:251659264;o:allowoverlap:true;o:allowincell:true;mso-position-horizontal-relative:text;margin-left:337.25pt;mso-position-horizontal:absolute;mso-position-vertical-relative:text;margin-top:-56.90pt;mso-position-vertical:absolute;width:48.80pt;height:31.45pt;mso-wrap-distance-left:9.00pt;mso-wrap-distance-top:0.00pt;mso-wrap-distance-right:9.00pt;mso-wrap-distance-bottom:0.00pt;visibility:visible;" fillcolor="#FFFFFF" strokecolor="#FFFFFF" strokeweight="0.75pt"/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397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Приложение 5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 к постановлению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ЗАТО Северск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                    от__30.07.2026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№_1549-па__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</w:tbl>
    <w:p>
      <w:r/>
      <w:r/>
    </w:p>
    <w:tbl>
      <w:tblPr>
        <w:tblStyle w:val="702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47"/>
        <w:gridCol w:w="2822"/>
        <w:gridCol w:w="950"/>
        <w:gridCol w:w="216"/>
        <w:gridCol w:w="951"/>
        <w:gridCol w:w="991"/>
        <w:gridCol w:w="1104"/>
        <w:gridCol w:w="907"/>
        <w:gridCol w:w="866"/>
        <w:gridCol w:w="1873"/>
        <w:gridCol w:w="2521"/>
        <w:gridCol w:w="1276"/>
      </w:tblGrid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4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«1.1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2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КПМ  «Совершенствование сервисов вовлечения граждан ЗАТО Северск в решение вопросов городского хозяйства» (с 01.01.2026)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5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2 340,00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2 340,00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73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Администрация ЗАТО Северск, КРИО, </w:t>
              <w:br/>
              <w:t xml:space="preserve">Управление имущественных отношений Администрации ЗАТО Северск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5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840,00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840,00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21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5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21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2028 (прогнозный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5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21" w:type="dxa"/>
            <w:vAlign w:val="top"/>
            <w:textDirection w:val="lrTb"/>
            <w:noWrap w:val="false"/>
          </w:tcPr>
          <w:p>
            <w:pPr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1. Доля граждан из числа опрошенных, удовлетворенных решением вопросов городского развития с использованием цифровых технологий, проц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25»;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47" w:type="dxa"/>
            <w:vAlign w:val="top"/>
            <w:vMerge w:val="restart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22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«Итого по подпрограмме 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5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3 768,67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3 768,67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873" w:type="dxa"/>
            <w:vAlign w:val="top"/>
            <w:vMerge w:val="restart"/>
            <w:textDirection w:val="lrTb"/>
            <w:noWrap w:val="false"/>
          </w:tcPr>
          <w:p>
            <w:pPr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5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788,88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788,88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5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1 479,79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1 479,79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5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6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2028 (прогнозный период)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5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1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04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07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1 500,00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66" w:type="dxa"/>
            <w:vAlign w:val="top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521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276" w:type="dxa"/>
            <w:vAlign w:val="top"/>
            <w:textDirection w:val="lrTb"/>
            <w:noWrap w:val="false"/>
          </w:tcPr>
          <w:p>
            <w:pPr>
              <w:jc w:val="center"/>
              <w:spacing w:before="0" w:after="0" w:line="57" w:lineRule="atLeast"/>
              <w:rPr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X»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r/>
      <w:r/>
    </w:p>
    <w:sectPr>
      <w:footerReference w:type="default" r:id="rId8"/>
      <w:footnotePr/>
      <w:endnotePr/>
      <w:type w:val="nextPage"/>
      <w:pgSz w:w="16838" w:h="11906" w:orient="landscape"/>
      <w:pgMar w:top="1701" w:right="1134" w:bottom="850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16"/>
        <w:szCs w:val="16"/>
      </w:rPr>
      <w:t xml:space="preserve">Внутренний номер: 0378476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8">
    <w:name w:val="Heading 1"/>
    <w:basedOn w:val="846"/>
    <w:next w:val="846"/>
    <w:link w:val="66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69">
    <w:name w:val="Heading 1 Char"/>
    <w:basedOn w:val="847"/>
    <w:link w:val="66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70">
    <w:name w:val="Heading 2"/>
    <w:basedOn w:val="846"/>
    <w:next w:val="846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71">
    <w:name w:val="Heading 2 Char"/>
    <w:basedOn w:val="847"/>
    <w:link w:val="670"/>
    <w:uiPriority w:val="9"/>
    <w:rPr>
      <w:rFonts w:ascii="Liberation Sans" w:hAnsi="Liberation Sans" w:eastAsia="Liberation Sans" w:cs="Liberation Sans"/>
      <w:sz w:val="34"/>
    </w:rPr>
  </w:style>
  <w:style w:type="paragraph" w:styleId="672">
    <w:name w:val="Heading 3"/>
    <w:basedOn w:val="846"/>
    <w:next w:val="846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73">
    <w:name w:val="Heading 3 Char"/>
    <w:basedOn w:val="847"/>
    <w:link w:val="67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74">
    <w:name w:val="Heading 4"/>
    <w:basedOn w:val="846"/>
    <w:next w:val="846"/>
    <w:link w:val="67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75">
    <w:name w:val="Heading 4 Char"/>
    <w:basedOn w:val="847"/>
    <w:link w:val="67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76">
    <w:name w:val="Heading 5"/>
    <w:basedOn w:val="846"/>
    <w:next w:val="846"/>
    <w:link w:val="67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77">
    <w:name w:val="Heading 5 Char"/>
    <w:basedOn w:val="847"/>
    <w:link w:val="67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78">
    <w:name w:val="Heading 6"/>
    <w:basedOn w:val="846"/>
    <w:next w:val="846"/>
    <w:link w:val="67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79">
    <w:name w:val="Heading 6 Char"/>
    <w:basedOn w:val="847"/>
    <w:link w:val="67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80">
    <w:name w:val="Heading 7"/>
    <w:basedOn w:val="846"/>
    <w:next w:val="846"/>
    <w:link w:val="68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81">
    <w:name w:val="Heading 7 Char"/>
    <w:basedOn w:val="847"/>
    <w:link w:val="68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82">
    <w:name w:val="Heading 8"/>
    <w:basedOn w:val="846"/>
    <w:next w:val="846"/>
    <w:link w:val="68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83">
    <w:name w:val="Heading 8 Char"/>
    <w:basedOn w:val="847"/>
    <w:link w:val="68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84">
    <w:name w:val="Heading 9"/>
    <w:basedOn w:val="846"/>
    <w:next w:val="846"/>
    <w:link w:val="68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85">
    <w:name w:val="Heading 9 Char"/>
    <w:basedOn w:val="847"/>
    <w:link w:val="68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86">
    <w:name w:val="List Paragraph"/>
    <w:basedOn w:val="846"/>
    <w:uiPriority w:val="34"/>
    <w:qFormat/>
    <w:pPr>
      <w:contextualSpacing/>
      <w:ind w:left="720"/>
    </w:pPr>
  </w:style>
  <w:style w:type="paragraph" w:styleId="687">
    <w:name w:val="No Spacing"/>
    <w:uiPriority w:val="1"/>
    <w:qFormat/>
    <w:pPr>
      <w:spacing w:before="0" w:after="0" w:line="240" w:lineRule="auto"/>
    </w:pPr>
  </w:style>
  <w:style w:type="paragraph" w:styleId="688">
    <w:name w:val="Title"/>
    <w:basedOn w:val="846"/>
    <w:next w:val="846"/>
    <w:link w:val="68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9">
    <w:name w:val="Title Char"/>
    <w:basedOn w:val="847"/>
    <w:link w:val="688"/>
    <w:uiPriority w:val="10"/>
    <w:rPr>
      <w:sz w:val="48"/>
      <w:szCs w:val="48"/>
    </w:rPr>
  </w:style>
  <w:style w:type="paragraph" w:styleId="690">
    <w:name w:val="Subtitle"/>
    <w:basedOn w:val="846"/>
    <w:next w:val="846"/>
    <w:link w:val="691"/>
    <w:uiPriority w:val="11"/>
    <w:qFormat/>
    <w:pPr>
      <w:spacing w:before="200" w:after="200"/>
    </w:pPr>
    <w:rPr>
      <w:sz w:val="24"/>
      <w:szCs w:val="24"/>
    </w:rPr>
  </w:style>
  <w:style w:type="character" w:styleId="691">
    <w:name w:val="Subtitle Char"/>
    <w:basedOn w:val="847"/>
    <w:link w:val="690"/>
    <w:uiPriority w:val="11"/>
    <w:rPr>
      <w:sz w:val="24"/>
      <w:szCs w:val="24"/>
    </w:rPr>
  </w:style>
  <w:style w:type="paragraph" w:styleId="692">
    <w:name w:val="Quote"/>
    <w:basedOn w:val="846"/>
    <w:next w:val="846"/>
    <w:link w:val="693"/>
    <w:uiPriority w:val="29"/>
    <w:qFormat/>
    <w:pPr>
      <w:ind w:left="720" w:right="720"/>
    </w:pPr>
    <w:rPr>
      <w:i/>
    </w:rPr>
  </w:style>
  <w:style w:type="character" w:styleId="693">
    <w:name w:val="Quote Char"/>
    <w:link w:val="692"/>
    <w:uiPriority w:val="29"/>
    <w:rPr>
      <w:i/>
    </w:rPr>
  </w:style>
  <w:style w:type="paragraph" w:styleId="694">
    <w:name w:val="Intense Quote"/>
    <w:basedOn w:val="846"/>
    <w:next w:val="846"/>
    <w:link w:val="695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>
    <w:name w:val="Intense Quote Char"/>
    <w:link w:val="694"/>
    <w:uiPriority w:val="30"/>
    <w:rPr>
      <w:i/>
    </w:rPr>
  </w:style>
  <w:style w:type="paragraph" w:styleId="696">
    <w:name w:val="Header"/>
    <w:basedOn w:val="846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>
    <w:name w:val="Header Char"/>
    <w:basedOn w:val="847"/>
    <w:link w:val="696"/>
    <w:uiPriority w:val="99"/>
  </w:style>
  <w:style w:type="paragraph" w:styleId="698">
    <w:name w:val="Footer"/>
    <w:basedOn w:val="846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Footer Char"/>
    <w:basedOn w:val="847"/>
    <w:link w:val="698"/>
    <w:uiPriority w:val="99"/>
  </w:style>
  <w:style w:type="paragraph" w:styleId="700">
    <w:name w:val="Caption"/>
    <w:basedOn w:val="846"/>
    <w:next w:val="846"/>
    <w:link w:val="70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1">
    <w:name w:val="Caption Char"/>
    <w:basedOn w:val="847"/>
    <w:link w:val="700"/>
    <w:uiPriority w:val="35"/>
    <w:rPr>
      <w:b/>
      <w:bCs/>
      <w:color w:val="4f81bd" w:themeColor="accent1"/>
      <w:sz w:val="18"/>
      <w:szCs w:val="18"/>
    </w:rPr>
  </w:style>
  <w:style w:type="table" w:styleId="702">
    <w:name w:val="Table Grid"/>
    <w:basedOn w:val="84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5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06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0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51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7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8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9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0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1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2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93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02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03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04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05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06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07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9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0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1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2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3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4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6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7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8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9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0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1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7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7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  <w:pPr>
      <w:spacing w:after="200" w:line="276" w:lineRule="auto"/>
    </w:pPr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Trofimova</cp:lastModifiedBy>
  <cp:revision>11</cp:revision>
  <dcterms:created xsi:type="dcterms:W3CDTF">2026-06-22T00:54:00Z</dcterms:created>
  <dcterms:modified xsi:type="dcterms:W3CDTF">2026-07-30T07:58:00Z</dcterms:modified>
</cp:coreProperties>
</file>