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94"/>
        <w:tblW w:w="1478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W w:w="1059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894"/>
              <w:tblW w:w="1489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  <w:highlight w:val="white"/>
                    </w:rPr>
                  </w:pP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11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  <w:highlight w:val="white"/>
                    </w:rPr>
                  </w:pP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  <w:highlight w:val="white"/>
                    </w:rPr>
                  </w:pP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ind w:left="-324" w:firstLine="209"/>
                    <w:rPr>
                      <w:rFonts w:ascii="Times New Roman" w:hAnsi="Times New Roman" w:cs="Times New Roman"/>
                      <w:highlight w:val="white"/>
                    </w:rPr>
                  </w:pP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от __04.08.2026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__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_1590-па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  <w:t xml:space="preserve">__</w:t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</w:p>
                <w:p>
                  <w:pPr>
                    <w:ind w:left="-324" w:firstLine="209"/>
                    <w:rPr>
                      <w:rFonts w:ascii="Times New Roman" w:hAnsi="Times New Roman" w:cs="Times New Roman"/>
                      <w:highlight w:val="white"/>
                    </w:rPr>
                  </w:pP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  <w:r>
                    <w:rPr>
                      <w:rFonts w:ascii="Times New Roman" w:hAnsi="Times New Roman" w:cs="Times New Roman"/>
                      <w:highlight w:val="white"/>
                    </w:rPr>
                  </w:r>
                </w:p>
              </w:tc>
            </w:tr>
          </w:tbl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</w:tr>
    </w:tbl>
    <w:tbl>
      <w:tblPr>
        <w:tblStyle w:val="898"/>
        <w:tblW w:w="147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4"/>
        <w:gridCol w:w="1984"/>
        <w:gridCol w:w="1134"/>
        <w:gridCol w:w="1417"/>
        <w:gridCol w:w="992"/>
        <w:gridCol w:w="1417"/>
        <w:gridCol w:w="1559"/>
        <w:gridCol w:w="851"/>
        <w:gridCol w:w="1276"/>
        <w:gridCol w:w="2551"/>
        <w:gridCol w:w="850"/>
      </w:tblGrid>
      <w:tr>
        <w:tblPrEx/>
        <w:trPr>
          <w:trHeight w:val="321"/>
        </w:trPr>
        <w:tc>
          <w:tcPr>
            <w:tcW w:w="71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«1.1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КПМ 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«Текущее содержание и ремонт объектов благоустройства на территории города Северска»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426 404,40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24 591,70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401 812,70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УЖКХ ТиС, МБЭУ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139 218,99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10 087,80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129 131,19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9 205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Количество отремонтированных объектов благоустройства,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176 743,90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14 503,90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162 240,00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9 203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0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Количество отремонтированных объектов благоустройства,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60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110 441,51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110 441,51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40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Количество отремонтированных объектов благоустройства,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935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 (прог-нозный период)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114 921,62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114 921,62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мусора, вывезенного на полигон ТКО, 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082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объектов, оформленных для проведения праздничных мероприятий (суммарное за год),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557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Количество отремонтированных объектов благоустройства,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23"/>
        </w:trPr>
        <w:tc>
          <w:tcPr>
            <w:tcW w:w="71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25 411,09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13 251,06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12 160,03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ТиС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6 043,43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3 052,10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2 991,33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137,5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9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131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 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567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9 829,52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4 999,49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4 830,03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160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134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60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 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9 538,14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5 199,47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4 338,67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щевой обработки лесопарковой 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160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 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98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нозный пери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9 919,67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5 022,73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4 896,94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Площадь противокле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щевой обработки лесопарковой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зоны г.Северска, га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160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13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Количество отловленных животных без владельцев,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195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3. Количество дней дежурства бригады по доставке тел умерших в морг, сут; дн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6»;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W w:w="71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451 815,49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37 842,76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413 972,73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98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145 262,42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13 139,90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132 122,52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204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60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Площадь отремонти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рованного асфальтового покрытия внутриквар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тальных проездов, м2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186 573,42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19 503,39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none"/>
              </w:rPr>
              <w:t xml:space="preserve">167 070,03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19206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45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Площадь отремонти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рованного асфальтового покрытия внутриквар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тальных проездов, м2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2 5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4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119 979,65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5 199,47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114 780,18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5 000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407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Площадь отремонти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рованного асфальтового покрытия внутриквар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тальных проездов, м2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 (прог-ноз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ный период)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124 841,29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5 022,73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119 818,56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Объем мусора, вывезенного на полигон ТКО, м3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5 000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83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Площадь отремонти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рованного асфальтового покрытия внутриквар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тальных проездов, м2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500»;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481"/>
        </w:trPr>
        <w:tc>
          <w:tcPr>
            <w:tcW w:w="71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«2.1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Проект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«Строитель-ство, рекон-струкция и капитальный ремонт объектов благоустрой-ства» (с 01.01.2026)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186 665,25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186 665,25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pacing w:val="-2"/>
                <w:szCs w:val="24"/>
              </w:rPr>
              <w:t xml:space="preserve">Админи-стра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ции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11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78 568,13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78 568,13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6,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126 548,25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126 548,25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44 346,20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44 346,20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Площадь объектов, на которых выполнены работы по строительству и ремонту,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1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подпрограмме 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222 899,31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222 899,31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31 080,06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форм и садово-парковой мебели,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025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 благоустрой-ства, введенных в эксплуатацию после строительства или капитального ремонта,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объектов благоустрой-ства, на которых выполнялись работы по строительству или капитальному ремонту,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81 094,60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81 094,60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форм и садово-парковой мебели,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ства, введен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в эксплуа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тацию после строительства или капитального ремонта,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ства, на которых выполнялись работы по строительству или капитальному ремонту,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129 175,78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129 175,78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установлен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малых архитектур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форм и садово-парковой мебели,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объектов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ства, введен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в эксплуа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тацию после строительства или капитального ремонта,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Количество объектов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ства, на которых выполнялись работы по строительству или капитальному ремонту,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460"/>
        </w:trPr>
        <w:tc>
          <w:tcPr>
            <w:tcW w:w="7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(прог-нозный период)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47 </w:t>
            </w:r>
            <w:r>
              <w:rPr>
                <w:rFonts w:ascii="Times New Roman" w:hAnsi="Times New Roman" w:eastAsia="Times New Roman" w:cs="Times New Roman"/>
              </w:rPr>
              <w:t xml:space="preserve">108</w:t>
            </w:r>
            <w:r>
              <w:rPr>
                <w:rFonts w:ascii="Times New Roman" w:hAnsi="Times New Roman" w:eastAsia="Times New Roman" w:cs="Times New Roman"/>
              </w:rPr>
              <w:t xml:space="preserve">,83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47 </w:t>
            </w:r>
            <w:r>
              <w:rPr>
                <w:rFonts w:ascii="Times New Roman" w:hAnsi="Times New Roman" w:eastAsia="Times New Roman" w:cs="Times New Roman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</w:rPr>
              <w:t xml:space="preserve">8,83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1. Количество установленных малых архитектурных форм и садово-парковой мебели,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89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2. Количество объектов благоустрой-ства, введенных в эксплуатацию после строительства или капитального ремонта,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89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3. Количество объектов благоустрой-ства, на которых выполнялись работы по строительству или капитальному ремонту, 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15"/>
        </w:trPr>
        <w:tc>
          <w:tcPr>
            <w:tcW w:w="71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«Итого по подпрограмме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153 377,96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174,30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152 975,98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51 968,27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51 682,50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54 160,26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54 102,16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47 249,42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47 191,32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8 (прог-нозный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47 245,90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47 187,80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right w:val="single" w:color="auto" w:sz="4" w:space="0"/>
            </w:tcBorders>
            <w:tcW w:w="71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Программе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974 004,41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38 017,06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935 759,67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Borders>
              <w:right w:val="single" w:color="auto" w:sz="4" w:space="0"/>
            </w:tcBorders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267 326,94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227,67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13 198,00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253 901,27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сани-тарного состояния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98"/>
        </w:trPr>
        <w:tc>
          <w:tcPr>
            <w:tcBorders>
              <w:right w:val="single" w:color="auto" w:sz="4" w:space="0"/>
            </w:tcBorders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 комиссию с целью сноса и формовочной обрезки деревьев на территории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378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Borders>
              <w:right w:val="single" w:color="auto" w:sz="4" w:space="0"/>
            </w:tcBorders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ными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элементами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 относительно общего количества объектов, подлежащих обновлению (нарастаю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щим итогом),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Borders>
              <w:right w:val="single" w:color="auto" w:sz="4" w:space="0"/>
            </w:tcBorders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г.Северска, от числа участников онлайн-опросов на официальных интернет-ресурсах ЗАТО Северск,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65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374 228,01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19 561,49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354 666,52 &lt;*&gt;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предписаний надзорных органов, направленных на улучшение сани-тарного состояния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07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 комиссию с целью сноса и формовочной обрезки деревьев на территории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ными элементами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 относительно общего количества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объектов, подлежащих обновлению (нарастаю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щим итогом),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г.Северска, от числа участников онлайн-опросов на официальных интернет-ресурсах ЗАТО Северск,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350 900,58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5 257,57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345 643,01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pacing w:val="-20"/>
                <w:szCs w:val="24"/>
              </w:rPr>
            </w:r>
            <w:r>
              <w:rPr>
                <w:rFonts w:ascii="Times New Roman" w:hAnsi="Times New Roman" w:cs="Times New Roman"/>
                <w:spacing w:val="-20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сани-тарного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состояния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 комиссию с целью сноса и формовочной обрезки деревьев на территории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330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ными элементами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 относительно общего количества объектов, подлежащих обновлению (нарастаю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щим итогом),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82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г.Северска, от числа участников онлайн-опросов на официальных интернет-ресурсах ЗАТО Северск,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68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275 871,58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5 080,83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270 790,75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  <w:spacing w:val="-20"/>
                <w:szCs w:val="24"/>
              </w:rPr>
            </w:r>
            <w:r>
              <w:rPr>
                <w:rFonts w:ascii="Times New Roman" w:hAnsi="Times New Roman" w:cs="Times New Roman"/>
                <w:spacing w:val="-20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выданных за год предписаний надзорных органов, направленных на улучшение сани-тарного состояния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Количество обращений жителей города в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ландшафт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ную комиссию с целью сноса и формовочной обрезки деревьев на территории г.Северска,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330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объектов с обновлен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ными элементами благоустрой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ства относительно общего количества объектов, подлежащих обновлению (нарастаю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щим итогом),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W w:w="71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4. Доля жителей, удовлетворен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 благоустройс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твом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г.Северска, от числа участников онлайн-опросов на официальных интернет-ресурсах ЗАТО Северск,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hd w:val="clear" w:color="auto" w:fill="ffffff" w:themeFill="background1"/>
              <w:widowControl w:val="off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Verdana">
    <w:panose1 w:val="020B0604030504040204"/>
  </w:font>
  <w:font w:name="Calibri">
    <w:panose1 w:val="020F0502020204030204"/>
  </w:font>
  <w:font w:name="Cambria">
    <w:panose1 w:val="02040503050406030204"/>
  </w:font>
  <w:font w:name="Segoe UI">
    <w:panose1 w:val="020B0502040204020203"/>
  </w:font>
  <w:font w:name="Arial">
    <w:panose1 w:val="020B0604020202020204"/>
  </w:font>
  <w:font w:name="PT Astra Serif">
    <w:panose1 w:val="020A060304050502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rPr>
        <w:rFonts w:ascii="Times New Roman" w:hAnsi="Times New Roman" w:cs="Times New Roman"/>
        <w:sz w:val="16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0379374</w:t>
    </w:r>
    <w:r>
      <w:rPr>
        <w:rFonts w:ascii="Times New Roman" w:hAnsi="Times New Roman" w:cs="Times New Roman"/>
        <w:sz w:val="16"/>
      </w:rPr>
    </w:r>
    <w:r>
      <w:rPr>
        <w:rFonts w:ascii="Times New Roman" w:hAnsi="Times New Roman" w:cs="Times New Roman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18905850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34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9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78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0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2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4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6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8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0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22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8">
    <w:name w:val="Heading 1"/>
    <w:basedOn w:val="889"/>
    <w:next w:val="889"/>
    <w:link w:val="71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9">
    <w:name w:val="Heading 1 Char"/>
    <w:basedOn w:val="891"/>
    <w:link w:val="71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20">
    <w:name w:val="Heading 2"/>
    <w:basedOn w:val="889"/>
    <w:next w:val="889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21">
    <w:name w:val="Heading 2 Char"/>
    <w:basedOn w:val="891"/>
    <w:link w:val="720"/>
    <w:uiPriority w:val="9"/>
    <w:rPr>
      <w:rFonts w:ascii="Liberation Sans" w:hAnsi="Liberation Sans" w:eastAsia="Liberation Sans" w:cs="Liberation Sans"/>
      <w:sz w:val="34"/>
    </w:rPr>
  </w:style>
  <w:style w:type="paragraph" w:styleId="722">
    <w:name w:val="Heading 4"/>
    <w:basedOn w:val="889"/>
    <w:next w:val="889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3">
    <w:name w:val="Heading 4 Char"/>
    <w:basedOn w:val="891"/>
    <w:link w:val="7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4">
    <w:name w:val="Heading 5"/>
    <w:basedOn w:val="889"/>
    <w:next w:val="889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5">
    <w:name w:val="Heading 5 Char"/>
    <w:basedOn w:val="891"/>
    <w:link w:val="7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6">
    <w:name w:val="Heading 6"/>
    <w:basedOn w:val="889"/>
    <w:next w:val="889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7">
    <w:name w:val="Heading 6 Char"/>
    <w:basedOn w:val="891"/>
    <w:link w:val="72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8">
    <w:name w:val="Heading 7"/>
    <w:basedOn w:val="889"/>
    <w:next w:val="889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9">
    <w:name w:val="Heading 7 Char"/>
    <w:basedOn w:val="891"/>
    <w:link w:val="72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0">
    <w:name w:val="Heading 8"/>
    <w:basedOn w:val="889"/>
    <w:next w:val="889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1">
    <w:name w:val="Heading 8 Char"/>
    <w:basedOn w:val="891"/>
    <w:link w:val="73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32">
    <w:name w:val="Heading 9"/>
    <w:basedOn w:val="889"/>
    <w:next w:val="889"/>
    <w:link w:val="73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3">
    <w:name w:val="Heading 9 Char"/>
    <w:basedOn w:val="891"/>
    <w:link w:val="7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4">
    <w:name w:val="No Spacing"/>
    <w:uiPriority w:val="1"/>
    <w:qFormat/>
    <w:pPr>
      <w:spacing w:before="0" w:after="0" w:line="240" w:lineRule="auto"/>
    </w:pPr>
  </w:style>
  <w:style w:type="paragraph" w:styleId="735">
    <w:name w:val="Title"/>
    <w:basedOn w:val="889"/>
    <w:next w:val="889"/>
    <w:link w:val="7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6">
    <w:name w:val="Title Char"/>
    <w:basedOn w:val="891"/>
    <w:link w:val="735"/>
    <w:uiPriority w:val="10"/>
    <w:rPr>
      <w:sz w:val="48"/>
      <w:szCs w:val="48"/>
    </w:rPr>
  </w:style>
  <w:style w:type="paragraph" w:styleId="737">
    <w:name w:val="Subtitle"/>
    <w:basedOn w:val="889"/>
    <w:next w:val="889"/>
    <w:link w:val="738"/>
    <w:uiPriority w:val="11"/>
    <w:qFormat/>
    <w:pPr>
      <w:spacing w:before="200" w:after="200"/>
    </w:pPr>
    <w:rPr>
      <w:sz w:val="24"/>
      <w:szCs w:val="24"/>
    </w:rPr>
  </w:style>
  <w:style w:type="character" w:styleId="738">
    <w:name w:val="Subtitle Char"/>
    <w:basedOn w:val="891"/>
    <w:link w:val="737"/>
    <w:uiPriority w:val="11"/>
    <w:rPr>
      <w:sz w:val="24"/>
      <w:szCs w:val="24"/>
    </w:rPr>
  </w:style>
  <w:style w:type="paragraph" w:styleId="739">
    <w:name w:val="Quote"/>
    <w:basedOn w:val="889"/>
    <w:next w:val="889"/>
    <w:link w:val="740"/>
    <w:uiPriority w:val="29"/>
    <w:qFormat/>
    <w:pPr>
      <w:ind w:left="720" w:right="720"/>
    </w:pPr>
    <w:rPr>
      <w:i/>
    </w:rPr>
  </w:style>
  <w:style w:type="character" w:styleId="740">
    <w:name w:val="Quote Char"/>
    <w:link w:val="739"/>
    <w:uiPriority w:val="29"/>
    <w:rPr>
      <w:i/>
    </w:rPr>
  </w:style>
  <w:style w:type="paragraph" w:styleId="741">
    <w:name w:val="Intense Quote"/>
    <w:basedOn w:val="889"/>
    <w:next w:val="889"/>
    <w:link w:val="7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>
    <w:name w:val="Intense Quote Char"/>
    <w:link w:val="741"/>
    <w:uiPriority w:val="30"/>
    <w:rPr>
      <w:i/>
    </w:rPr>
  </w:style>
  <w:style w:type="character" w:styleId="743">
    <w:name w:val="Header Char"/>
    <w:basedOn w:val="891"/>
    <w:link w:val="899"/>
    <w:uiPriority w:val="99"/>
  </w:style>
  <w:style w:type="character" w:styleId="744">
    <w:name w:val="Footer Char"/>
    <w:basedOn w:val="891"/>
    <w:link w:val="901"/>
    <w:uiPriority w:val="99"/>
  </w:style>
  <w:style w:type="paragraph" w:styleId="745">
    <w:name w:val="Caption"/>
    <w:basedOn w:val="889"/>
    <w:next w:val="889"/>
    <w:link w:val="7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6">
    <w:name w:val="Caption Char"/>
    <w:basedOn w:val="891"/>
    <w:link w:val="745"/>
    <w:uiPriority w:val="35"/>
    <w:rPr>
      <w:b/>
      <w:bCs/>
      <w:color w:val="4f81bd" w:themeColor="accent1"/>
      <w:sz w:val="18"/>
      <w:szCs w:val="18"/>
    </w:rPr>
  </w:style>
  <w:style w:type="table" w:styleId="747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9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0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6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7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8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9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0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1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2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5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6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8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9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0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1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92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93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4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5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0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1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2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3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4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5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4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5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6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7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8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9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0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1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2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3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4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5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6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7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8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9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50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51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3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4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5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6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7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8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6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7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8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9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0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1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2">
    <w:name w:val="footnote text"/>
    <w:basedOn w:val="889"/>
    <w:link w:val="873"/>
    <w:uiPriority w:val="99"/>
    <w:semiHidden/>
    <w:unhideWhenUsed/>
    <w:pPr>
      <w:spacing w:after="40" w:line="240" w:lineRule="auto"/>
    </w:pPr>
    <w:rPr>
      <w:sz w:val="18"/>
    </w:rPr>
  </w:style>
  <w:style w:type="character" w:styleId="873">
    <w:name w:val="Footnote Text Char"/>
    <w:link w:val="872"/>
    <w:uiPriority w:val="99"/>
    <w:rPr>
      <w:sz w:val="18"/>
    </w:rPr>
  </w:style>
  <w:style w:type="character" w:styleId="874">
    <w:name w:val="footnote reference"/>
    <w:basedOn w:val="891"/>
    <w:uiPriority w:val="99"/>
    <w:unhideWhenUsed/>
    <w:rPr>
      <w:vertAlign w:val="superscript"/>
    </w:rPr>
  </w:style>
  <w:style w:type="paragraph" w:styleId="875">
    <w:name w:val="endnote text"/>
    <w:basedOn w:val="889"/>
    <w:link w:val="876"/>
    <w:uiPriority w:val="99"/>
    <w:semiHidden/>
    <w:unhideWhenUsed/>
    <w:pPr>
      <w:spacing w:after="0" w:line="240" w:lineRule="auto"/>
    </w:pPr>
    <w:rPr>
      <w:sz w:val="20"/>
    </w:rPr>
  </w:style>
  <w:style w:type="character" w:styleId="876">
    <w:name w:val="Endnote Text Char"/>
    <w:link w:val="875"/>
    <w:uiPriority w:val="99"/>
    <w:rPr>
      <w:sz w:val="20"/>
    </w:rPr>
  </w:style>
  <w:style w:type="character" w:styleId="877">
    <w:name w:val="endnote reference"/>
    <w:basedOn w:val="891"/>
    <w:uiPriority w:val="99"/>
    <w:semiHidden/>
    <w:unhideWhenUsed/>
    <w:rPr>
      <w:vertAlign w:val="superscript"/>
    </w:rPr>
  </w:style>
  <w:style w:type="paragraph" w:styleId="878">
    <w:name w:val="toc 1"/>
    <w:basedOn w:val="889"/>
    <w:next w:val="889"/>
    <w:uiPriority w:val="39"/>
    <w:unhideWhenUsed/>
    <w:pPr>
      <w:ind w:left="0" w:right="0" w:firstLine="0"/>
      <w:spacing w:after="57"/>
    </w:pPr>
  </w:style>
  <w:style w:type="paragraph" w:styleId="879">
    <w:name w:val="toc 2"/>
    <w:basedOn w:val="889"/>
    <w:next w:val="889"/>
    <w:uiPriority w:val="39"/>
    <w:unhideWhenUsed/>
    <w:pPr>
      <w:ind w:left="283" w:right="0" w:firstLine="0"/>
      <w:spacing w:after="57"/>
    </w:pPr>
  </w:style>
  <w:style w:type="paragraph" w:styleId="880">
    <w:name w:val="toc 3"/>
    <w:basedOn w:val="889"/>
    <w:next w:val="889"/>
    <w:uiPriority w:val="39"/>
    <w:unhideWhenUsed/>
    <w:pPr>
      <w:ind w:left="567" w:right="0" w:firstLine="0"/>
      <w:spacing w:after="57"/>
    </w:pPr>
  </w:style>
  <w:style w:type="paragraph" w:styleId="881">
    <w:name w:val="toc 4"/>
    <w:basedOn w:val="889"/>
    <w:next w:val="889"/>
    <w:uiPriority w:val="39"/>
    <w:unhideWhenUsed/>
    <w:pPr>
      <w:ind w:left="850" w:right="0" w:firstLine="0"/>
      <w:spacing w:after="57"/>
    </w:pPr>
  </w:style>
  <w:style w:type="paragraph" w:styleId="882">
    <w:name w:val="toc 5"/>
    <w:basedOn w:val="889"/>
    <w:next w:val="889"/>
    <w:uiPriority w:val="39"/>
    <w:unhideWhenUsed/>
    <w:pPr>
      <w:ind w:left="1134" w:right="0" w:firstLine="0"/>
      <w:spacing w:after="57"/>
    </w:pPr>
  </w:style>
  <w:style w:type="paragraph" w:styleId="883">
    <w:name w:val="toc 6"/>
    <w:basedOn w:val="889"/>
    <w:next w:val="889"/>
    <w:uiPriority w:val="39"/>
    <w:unhideWhenUsed/>
    <w:pPr>
      <w:ind w:left="1417" w:right="0" w:firstLine="0"/>
      <w:spacing w:after="57"/>
    </w:pPr>
  </w:style>
  <w:style w:type="paragraph" w:styleId="884">
    <w:name w:val="toc 7"/>
    <w:basedOn w:val="889"/>
    <w:next w:val="889"/>
    <w:uiPriority w:val="39"/>
    <w:unhideWhenUsed/>
    <w:pPr>
      <w:ind w:left="1701" w:right="0" w:firstLine="0"/>
      <w:spacing w:after="57"/>
    </w:pPr>
  </w:style>
  <w:style w:type="paragraph" w:styleId="885">
    <w:name w:val="toc 8"/>
    <w:basedOn w:val="889"/>
    <w:next w:val="889"/>
    <w:uiPriority w:val="39"/>
    <w:unhideWhenUsed/>
    <w:pPr>
      <w:ind w:left="1984" w:right="0" w:firstLine="0"/>
      <w:spacing w:after="57"/>
    </w:pPr>
  </w:style>
  <w:style w:type="paragraph" w:styleId="886">
    <w:name w:val="toc 9"/>
    <w:basedOn w:val="889"/>
    <w:next w:val="889"/>
    <w:uiPriority w:val="39"/>
    <w:unhideWhenUsed/>
    <w:pPr>
      <w:ind w:left="2268" w:right="0" w:firstLine="0"/>
      <w:spacing w:after="57"/>
    </w:pPr>
  </w:style>
  <w:style w:type="paragraph" w:styleId="887">
    <w:name w:val="TOC Heading"/>
    <w:uiPriority w:val="39"/>
    <w:unhideWhenUsed/>
  </w:style>
  <w:style w:type="paragraph" w:styleId="888">
    <w:name w:val="table of figures"/>
    <w:basedOn w:val="889"/>
    <w:next w:val="889"/>
    <w:uiPriority w:val="99"/>
    <w:unhideWhenUsed/>
    <w:pPr>
      <w:spacing w:after="0" w:afterAutospacing="0"/>
    </w:pPr>
  </w:style>
  <w:style w:type="paragraph" w:styleId="889" w:default="1">
    <w:name w:val="Normal"/>
    <w:qFormat/>
  </w:style>
  <w:style w:type="paragraph" w:styleId="890">
    <w:name w:val="Heading 3"/>
    <w:basedOn w:val="889"/>
    <w:link w:val="896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table" w:styleId="894">
    <w:name w:val="Table Grid"/>
    <w:basedOn w:val="892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5" w:customStyle="1">
    <w:name w:val="Сетка таблицы1"/>
    <w:basedOn w:val="892"/>
    <w:next w:val="894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 w:customStyle="1">
    <w:name w:val="Заголовок 3 Знак"/>
    <w:basedOn w:val="891"/>
    <w:link w:val="890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numbering" w:styleId="897" w:customStyle="1">
    <w:name w:val="Нет списка1"/>
    <w:next w:val="893"/>
    <w:uiPriority w:val="99"/>
    <w:semiHidden/>
    <w:unhideWhenUsed/>
  </w:style>
  <w:style w:type="table" w:styleId="898" w:customStyle="1">
    <w:name w:val="Сетка таблицы2"/>
    <w:basedOn w:val="892"/>
    <w:next w:val="894"/>
    <w:uiPriority w:val="59"/>
    <w:pPr>
      <w:spacing w:after="0" w:line="240" w:lineRule="auto"/>
    </w:pPr>
    <w:rPr>
      <w:rFonts w:ascii="PT Astra Serif" w:hAnsi="PT Astra Serif"/>
      <w:sz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>
    <w:name w:val="Header"/>
    <w:basedOn w:val="889"/>
    <w:link w:val="90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891"/>
    <w:link w:val="899"/>
    <w:uiPriority w:val="99"/>
  </w:style>
  <w:style w:type="paragraph" w:styleId="901">
    <w:name w:val="Footer"/>
    <w:basedOn w:val="889"/>
    <w:link w:val="90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891"/>
    <w:link w:val="901"/>
  </w:style>
  <w:style w:type="paragraph" w:styleId="903">
    <w:name w:val="Balloon Text"/>
    <w:basedOn w:val="889"/>
    <w:link w:val="904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4" w:customStyle="1">
    <w:name w:val="Текст выноски Знак"/>
    <w:basedOn w:val="891"/>
    <w:link w:val="903"/>
    <w:semiHidden/>
    <w:rPr>
      <w:rFonts w:ascii="Segoe UI" w:hAnsi="Segoe UI" w:cs="Segoe UI"/>
      <w:sz w:val="18"/>
      <w:szCs w:val="18"/>
    </w:rPr>
  </w:style>
  <w:style w:type="character" w:styleId="905" w:customStyle="1">
    <w:name w:val="Heading 3 Char"/>
    <w:basedOn w:val="891"/>
    <w:semiHidden/>
    <w:rPr>
      <w:rFonts w:ascii="Cambria" w:hAnsi="Cambria" w:cs="Cambria"/>
      <w:b/>
      <w:bCs/>
      <w:sz w:val="26"/>
      <w:szCs w:val="26"/>
    </w:rPr>
  </w:style>
  <w:style w:type="paragraph" w:styleId="906" w:customStyle="1">
    <w:name w:val="ConsPlusCell"/>
    <w:uiPriority w:val="99"/>
    <w:pPr>
      <w:spacing w:after="0" w:line="240" w:lineRule="auto"/>
      <w:widowControl w:val="off"/>
    </w:pPr>
    <w:rPr>
      <w:rFonts w:ascii="Calibri" w:hAnsi="Calibri" w:eastAsia="Calibri" w:cs="Calibri"/>
      <w:lang w:eastAsia="ru-RU"/>
    </w:rPr>
  </w:style>
  <w:style w:type="paragraph" w:styleId="907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08" w:customStyle="1">
    <w:name w:val="Знак Знак1 Знак"/>
    <w:basedOn w:val="889"/>
    <w:pPr>
      <w:jc w:val="right"/>
      <w:spacing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09" w:customStyle="1">
    <w:name w:val="Default"/>
    <w:pPr>
      <w:spacing w:after="0" w:line="240" w:lineRule="auto"/>
    </w:pPr>
    <w:rPr>
      <w:rFonts w:ascii="Times New Roman CYR" w:hAnsi="Times New Roman CYR" w:eastAsia="Times New Roman" w:cs="Times New Roman CYR"/>
      <w:color w:val="000000"/>
      <w:sz w:val="24"/>
      <w:szCs w:val="24"/>
      <w:lang w:eastAsia="ru-RU"/>
    </w:rPr>
  </w:style>
  <w:style w:type="paragraph" w:styleId="910" w:customStyle="1">
    <w:name w:val="Знак"/>
    <w:basedOn w:val="889"/>
    <w:pPr>
      <w:spacing w:after="0" w:line="240" w:lineRule="auto"/>
    </w:pPr>
    <w:rPr>
      <w:rFonts w:ascii="Verdana" w:hAnsi="Verdana" w:eastAsia="Calibri" w:cs="Verdana"/>
      <w:sz w:val="20"/>
      <w:szCs w:val="20"/>
      <w:lang w:val="en-US"/>
    </w:rPr>
  </w:style>
  <w:style w:type="table" w:styleId="911" w:customStyle="1">
    <w:name w:val="Сетка таблицы11"/>
    <w:basedOn w:val="892"/>
    <w:next w:val="89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2" w:customStyle="1">
    <w:name w:val="Сетка таблицы21"/>
    <w:basedOn w:val="892"/>
    <w:next w:val="89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3" w:customStyle="1">
    <w:name w:val="Нет списка11"/>
    <w:next w:val="893"/>
    <w:uiPriority w:val="99"/>
    <w:semiHidden/>
    <w:unhideWhenUsed/>
  </w:style>
  <w:style w:type="table" w:styleId="914" w:customStyle="1">
    <w:name w:val="Сетка таблицы3"/>
    <w:basedOn w:val="892"/>
    <w:next w:val="894"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5" w:customStyle="1">
    <w:name w:val="Сетка таблицы31"/>
    <w:basedOn w:val="892"/>
    <w:next w:val="89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6" w:customStyle="1">
    <w:name w:val="Сетка таблицы32"/>
    <w:basedOn w:val="892"/>
    <w:next w:val="89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7" w:customStyle="1">
    <w:name w:val="Сетка таблицы4"/>
    <w:basedOn w:val="892"/>
    <w:next w:val="89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18" w:customStyle="1">
    <w:name w:val="Нет списка2"/>
    <w:next w:val="893"/>
    <w:semiHidden/>
  </w:style>
  <w:style w:type="table" w:styleId="919" w:customStyle="1">
    <w:name w:val="Сетка таблицы5"/>
    <w:basedOn w:val="892"/>
    <w:next w:val="894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0" w:customStyle="1">
    <w:name w:val="Сетка таблицы1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1" w:customStyle="1">
    <w:name w:val="Сетка таблицы2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22">
    <w:name w:val="Document Map"/>
    <w:basedOn w:val="889"/>
    <w:link w:val="923"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23" w:customStyle="1">
    <w:name w:val="Схема документа Знак"/>
    <w:basedOn w:val="891"/>
    <w:link w:val="922"/>
    <w:rPr>
      <w:rFonts w:ascii="Tahoma" w:hAnsi="Tahoma" w:eastAsia="Times New Roman" w:cs="Times New Roman"/>
      <w:sz w:val="16"/>
      <w:szCs w:val="16"/>
      <w:lang w:eastAsia="ru-RU"/>
    </w:rPr>
  </w:style>
  <w:style w:type="character" w:styleId="924">
    <w:name w:val="Hyperlink"/>
    <w:uiPriority w:val="99"/>
    <w:unhideWhenUsed/>
    <w:rPr>
      <w:color w:val="0000ff"/>
      <w:u w:val="single"/>
    </w:rPr>
  </w:style>
  <w:style w:type="character" w:styleId="925">
    <w:name w:val="annotation reference"/>
    <w:rPr>
      <w:sz w:val="16"/>
      <w:szCs w:val="16"/>
    </w:rPr>
  </w:style>
  <w:style w:type="paragraph" w:styleId="926">
    <w:name w:val="annotation text"/>
    <w:basedOn w:val="889"/>
    <w:link w:val="927"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27" w:customStyle="1">
    <w:name w:val="Текст примечания Знак"/>
    <w:basedOn w:val="891"/>
    <w:link w:val="926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28">
    <w:name w:val="annotation subject"/>
    <w:basedOn w:val="926"/>
    <w:next w:val="926"/>
    <w:link w:val="929"/>
    <w:rPr>
      <w:b/>
      <w:bCs/>
    </w:rPr>
  </w:style>
  <w:style w:type="character" w:styleId="929" w:customStyle="1">
    <w:name w:val="Тема примечания Знак"/>
    <w:basedOn w:val="927"/>
    <w:link w:val="928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3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931" w:customStyle="1">
    <w:name w:val="Сетка таблицы12"/>
    <w:basedOn w:val="892"/>
    <w:next w:val="89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2">
    <w:name w:val="List Paragraph"/>
    <w:basedOn w:val="889"/>
    <w:uiPriority w:val="34"/>
    <w:qFormat/>
    <w:pPr>
      <w:contextualSpacing/>
      <w:ind w:left="720"/>
      <w:spacing w:after="0" w:line="240" w:lineRule="auto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33">
    <w:name w:val="FollowedHyperlink"/>
    <w:basedOn w:val="891"/>
    <w:uiPriority w:val="99"/>
    <w:semiHidden/>
    <w:unhideWhenUsed/>
    <w:rPr>
      <w:color w:val="800080"/>
      <w:u w:val="single"/>
    </w:rPr>
  </w:style>
  <w:style w:type="paragraph" w:styleId="934" w:customStyle="1">
    <w:name w:val="xl65"/>
    <w:basedOn w:val="88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 w:customStyle="1">
    <w:name w:val="xl66"/>
    <w:basedOn w:val="88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 w:customStyle="1">
    <w:name w:val="xl67"/>
    <w:basedOn w:val="88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 w:customStyle="1">
    <w:name w:val="xl68"/>
    <w:basedOn w:val="88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8" w:customStyle="1">
    <w:name w:val="xl69"/>
    <w:basedOn w:val="889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 w:customStyle="1">
    <w:name w:val="xl70"/>
    <w:basedOn w:val="88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0" w:customStyle="1">
    <w:name w:val="xl71"/>
    <w:basedOn w:val="889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1" w:customStyle="1">
    <w:name w:val="xl72"/>
    <w:basedOn w:val="88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 w:customStyle="1">
    <w:name w:val="xl73"/>
    <w:basedOn w:val="88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 w:customStyle="1">
    <w:name w:val="xl74"/>
    <w:basedOn w:val="88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4" w:customStyle="1">
    <w:name w:val="xl75"/>
    <w:basedOn w:val="88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5" w:customStyle="1">
    <w:name w:val="xl76"/>
    <w:basedOn w:val="88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6" w:customStyle="1">
    <w:name w:val="xl77"/>
    <w:basedOn w:val="88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7" w:customStyle="1">
    <w:name w:val="xl78"/>
    <w:basedOn w:val="88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8" w:customStyle="1">
    <w:name w:val="xl79"/>
    <w:basedOn w:val="88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 w:customStyle="1">
    <w:name w:val="xl80"/>
    <w:basedOn w:val="88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xl81"/>
    <w:basedOn w:val="889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 w:customStyle="1">
    <w:name w:val="xl82"/>
    <w:basedOn w:val="889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2" w:customStyle="1">
    <w:name w:val="xl83"/>
    <w:basedOn w:val="88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3" w:customStyle="1">
    <w:name w:val="xl84"/>
    <w:basedOn w:val="88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4" w:customStyle="1">
    <w:name w:val="xl85"/>
    <w:basedOn w:val="88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 w:customStyle="1">
    <w:name w:val="xl86"/>
    <w:basedOn w:val="88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xl87"/>
    <w:basedOn w:val="88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 w:customStyle="1">
    <w:name w:val="xl88"/>
    <w:basedOn w:val="889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8" w:customStyle="1">
    <w:name w:val="xl89"/>
    <w:basedOn w:val="889"/>
    <w:pPr>
      <w:spacing w:before="100" w:beforeAutospacing="1" w:after="100" w:afterAutospacing="1" w:line="240" w:lineRule="auto"/>
      <w:shd w:val="clear" w:color="000000" w:fill="ffff0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xl90"/>
    <w:basedOn w:val="889"/>
    <w:pPr>
      <w:jc w:val="right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Прокофьева</dc:creator>
  <cp:keywords/>
  <dc:description/>
  <cp:lastModifiedBy>Trofimova</cp:lastModifiedBy>
  <cp:revision>29</cp:revision>
  <dcterms:created xsi:type="dcterms:W3CDTF">2026-01-04T04:36:00Z</dcterms:created>
  <dcterms:modified xsi:type="dcterms:W3CDTF">2026-08-05T08:05:52Z</dcterms:modified>
</cp:coreProperties>
</file>