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8"/>
        <w:ind w:firstLine="1119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к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ind w:firstLine="1119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распоряжению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ind w:firstLine="1119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ind w:firstLine="1119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_07.08.2026_№_690-ра_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ind w:firstLine="11199"/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ind w:firstLine="11199"/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«УТВЕРЖДЕН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ind w:firstLine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распоряжением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ind w:firstLine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ind w:firstLine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16.12.2025 № 1172-ра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4111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314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Строительство, приобретение, реконструкция и капитальный ремонт объектов спортивного назначения»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05" w:type="dxa"/>
        <w:tblLayout w:type="fixed"/>
        <w:tblCellMar>
          <w:left w:w="62" w:type="dxa"/>
          <w:top w:w="28" w:type="dxa"/>
          <w:right w:w="62" w:type="dxa"/>
          <w:bottom w:w="28" w:type="dxa"/>
        </w:tblCellMar>
        <w:tblLook w:val="0000" w:firstRow="0" w:lastRow="0" w:firstColumn="0" w:lastColumn="0" w:noHBand="0" w:noVBand="0"/>
      </w:tblPr>
      <w:tblGrid>
        <w:gridCol w:w="8070"/>
        <w:gridCol w:w="6535"/>
      </w:tblGrid>
      <w:tr>
        <w:tblPrEx/>
        <w:trPr>
          <w:trHeight w:val="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 ЗАТО Северск, в состав которой включается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физической культуры и спорта 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7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программы ЗАТО Северск, в состав которой включается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физической культуры и массового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CellMar>
          <w:left w:w="62" w:type="dxa"/>
          <w:top w:w="28" w:type="dxa"/>
          <w:right w:w="62" w:type="dxa"/>
          <w:bottom w:w="28" w:type="dxa"/>
        </w:tblCellMar>
        <w:tblLook w:val="0000" w:firstRow="0" w:lastRow="0" w:firstColumn="0" w:lastColumn="0" w:noHBand="0" w:noVBand="0"/>
      </w:tblPr>
      <w:tblGrid>
        <w:gridCol w:w="716"/>
        <w:gridCol w:w="3390"/>
        <w:gridCol w:w="2268"/>
        <w:gridCol w:w="1275"/>
        <w:gridCol w:w="1561"/>
        <w:gridCol w:w="1983"/>
        <w:gridCol w:w="1870"/>
        <w:gridCol w:w="1497"/>
      </w:tblGrid>
      <w:tr>
        <w:tblPrEx/>
        <w:trPr>
          <w:trHeight w:val="227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4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показателя конечного результата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достижение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37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(показателя задачи)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6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3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1" w:type="pc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pc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4" w:type="pc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6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3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7" w:type="pct"/>
            <w:textDirection w:val="lrTb"/>
            <w:noWrap w:val="false"/>
          </w:tcPr>
          <w:p>
            <w:pPr>
              <w:pStyle w:val="878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9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7" w:type="pct"/>
            <w:textDirection w:val="lrTb"/>
            <w:noWrap w:val="false"/>
          </w:tcPr>
          <w:p>
            <w:pPr>
              <w:pStyle w:val="878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4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4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Количество спортивных сооружений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79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УКС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3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49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1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4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64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Количество спортивных сооружений, на которых проведены реконструкция или капитальный ремонт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79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  <w:t xml:space="preserve"> Администрации ЗАТО Северск, УКС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3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проекта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28" w:type="dxa"/>
          <w:right w:w="62" w:type="dxa"/>
          <w:bottom w:w="28" w:type="dxa"/>
        </w:tblCellMar>
        <w:tblLook w:val="0000" w:firstRow="0" w:lastRow="0" w:firstColumn="0" w:lastColumn="0" w:noHBand="0" w:noVBand="0"/>
      </w:tblPr>
      <w:tblGrid>
        <w:gridCol w:w="448"/>
        <w:gridCol w:w="4137"/>
        <w:gridCol w:w="2498"/>
        <w:gridCol w:w="1276"/>
        <w:gridCol w:w="1098"/>
        <w:gridCol w:w="1925"/>
        <w:gridCol w:w="1326"/>
        <w:gridCol w:w="1852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3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4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2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(прогнозный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4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13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0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3" w:type="dxa"/>
            <w:textDirection w:val="lrTb"/>
            <w:noWrap w:val="false"/>
          </w:tcPr>
          <w:p>
            <w:pPr>
              <w:pStyle w:val="878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4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13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0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103" w:type="dxa"/>
            <w:textDirection w:val="lrTb"/>
            <w:noWrap w:val="false"/>
          </w:tcPr>
          <w:p>
            <w:pPr>
              <w:pStyle w:val="878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pacing w:after="0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28" w:type="dxa"/>
          <w:right w:w="62" w:type="dxa"/>
          <w:bottom w:w="28" w:type="dxa"/>
        </w:tblCellMar>
        <w:tblLook w:val="0000" w:firstRow="0" w:lastRow="0" w:firstColumn="0" w:lastColumn="0" w:noHBand="0" w:noVBand="0"/>
      </w:tblPr>
      <w:tblGrid>
        <w:gridCol w:w="448"/>
        <w:gridCol w:w="4137"/>
        <w:gridCol w:w="2498"/>
        <w:gridCol w:w="1276"/>
        <w:gridCol w:w="1098"/>
        <w:gridCol w:w="1925"/>
        <w:gridCol w:w="1326"/>
        <w:gridCol w:w="1852"/>
      </w:tblGrid>
      <w:tr>
        <w:tblPrEx/>
        <w:trPr>
          <w:trHeight w:val="61"/>
          <w:tblHeader/>
        </w:trPr>
        <w:tc>
          <w:tcPr>
            <w:tcW w:w="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Строительство трибун стадиона «Янтарь» МБУДО СШОР «Лидер» по адресу: Томская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ул.Мира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33, строение 1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Увеличение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занятий спортом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61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Строительство блочного модульного административного здания стадиона «Янтарь» МБУДО СШОР «Лидер» по адресу: Томская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ул.Мира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33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Увеличение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занятий спортом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280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Строительство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лыжероллерной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трассы в районе лыжной базы «Янтарь» МАУДО СШ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им.Л.Егоровой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ул.Сосновая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20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Увеличение м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занятий спортом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Строительство пристройки к стрелковому тиру МБУДО СШОР «Лидер» по адресу: Томская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ул.Первомайская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1</w:t>
            </w:r>
            <w:r>
              <w:rPr>
                <w:rFonts w:ascii="Times New Roman" w:hAnsi="Times New Roman"/>
                <w:sz w:val="24"/>
                <w:szCs w:val="24"/>
              </w:rPr>
              <w:br w:type="page" w:clear="all"/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Увеличение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занятий спортом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24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Капитальный ремонт кровли здания стрелкового тира МБУДО СШОР «Лидер» по адресу: Томская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ул.Первомайская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1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Уровень технической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готовности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спортивного комплекса «Молодость» МАУДО СШ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им.Л.Егоровой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ул.Мира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27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Уровень технической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готовности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7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Капитальный ремонт теннисных кортов МАУДО СШ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им.Л.Егоровой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ул.Курчатова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13а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Уровень технической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готовности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5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МБУДО СШ «Русь» по адресу: Томская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просп.Коммунистический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8/1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Уровень технической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готовности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Капитальный ремонт кровли здания МБУДО СШ гимнастики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им.Р.Кузнецова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ул.Ленинградская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9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Уровень технической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готовности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6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дорожки по адресу: Томская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ул.Мира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33, строение 5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Увеличение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занятий спортом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Капитальный ремонт открытых городошных кортов МБУДО СШ «Русь» по адресу: Томская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ул.Ленинградская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11/4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Уровень технической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готовности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3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Капитальный ремонт системы отопления здания МБУДО СШ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«Смена» по адресу: Томская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ул.Советская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21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Уровень технической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готовности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Реконструкция спортивного комплекса «Янтарь» МБУДО СШОР «Лидер» по адресу: Томская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ул.Мира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28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Увеличение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занятий спортом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21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спортивно-оздоровительного комплекса «Русь» МБУДО СШ «Русь» по адресу: Томская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ул.Лесная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11а, стр.4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Уровень технической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готовности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95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Реконструкция лыжной базы «Янтарь» МАУДО СШ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им.Л.Егоровой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ул.Сосновая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20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Увеличение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занятий спортом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76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дорожки для скоростного бега на роликовых коньках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Увеличение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занятий спортом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7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Инструментальное обследование строительных конструкций здания специализированного зала бокса «Авангард» МБУДО СШОР «Янтарь» по адресу: Томская область,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ул.Мира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29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Уровень технической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готовности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0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4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Строительство комплексных спортивных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площадок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Увеличение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занятий спортом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Приобретение и монтаж оборудования для создания «умных» спортивных площадок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созданных «умных»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площадок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Увеличение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занятий спортом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3"/>
        </w:trPr>
        <w:tc>
          <w:tcPr>
            <w:tcW w:w="4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09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3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  <w:tc>
          <w:tcPr>
            <w:tcW w:w="1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62" w:type="dxa"/>
          <w:top w:w="28" w:type="dxa"/>
          <w:right w:w="62" w:type="dxa"/>
          <w:bottom w:w="28" w:type="dxa"/>
        </w:tblCellMar>
        <w:tblLook w:val="04A0" w:firstRow="1" w:lastRow="0" w:firstColumn="1" w:lastColumn="0" w:noHBand="0" w:noVBand="1"/>
      </w:tblPr>
      <w:tblGrid>
        <w:gridCol w:w="3399"/>
        <w:gridCol w:w="2411"/>
        <w:gridCol w:w="3261"/>
        <w:gridCol w:w="1843"/>
        <w:gridCol w:w="2126"/>
        <w:gridCol w:w="1520"/>
      </w:tblGrid>
      <w:tr>
        <w:tblPrEx/>
        <w:trPr>
          <w:trHeight w:val="84"/>
          <w:tblHeader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br w:type="page" w:clear="all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0" w:type="pct"/>
            <w:vMerge w:val="restar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финансового 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886" w:type="pc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финансового обеспечения (тыс. руб.)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4"/>
          <w:tblHeader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0" w:type="pct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30" w:type="pc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523" w:type="pc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(прогнозный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4"/>
          <w:tblHeader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20" w:type="pct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886" w:type="pc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 в ресурсном обеспечении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4"/>
          <w:tblHeader/>
        </w:trPr>
        <w:tc>
          <w:tcPr>
            <w:tcBorders>
              <w:bottom w:val="none" w:color="000000" w:sz="4" w:space="0"/>
            </w:tcBorders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1120" w:type="pct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bottom w:val="none" w:color="000000" w:sz="4" w:space="0"/>
            </w:tcBorders>
            <w:tcW w:w="1886" w:type="pc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утвержденный объем финансирования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pacing w:after="0" w:line="24" w:lineRule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62" w:type="dxa"/>
          <w:top w:w="28" w:type="dxa"/>
          <w:right w:w="62" w:type="dxa"/>
          <w:bottom w:w="28" w:type="dxa"/>
        </w:tblCellMar>
        <w:tblLook w:val="04A0" w:firstRow="1" w:lastRow="0" w:firstColumn="1" w:lastColumn="0" w:noHBand="0" w:noVBand="1"/>
      </w:tblPr>
      <w:tblGrid>
        <w:gridCol w:w="3399"/>
        <w:gridCol w:w="2411"/>
        <w:gridCol w:w="3259"/>
        <w:gridCol w:w="1843"/>
        <w:gridCol w:w="2271"/>
        <w:gridCol w:w="1377"/>
      </w:tblGrid>
      <w:tr>
        <w:tblPrEx/>
        <w:trPr>
          <w:trHeight w:val="84"/>
          <w:tblHeader/>
        </w:trPr>
        <w:tc>
          <w:tcPr>
            <w:tcW w:w="1167" w:type="pc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Проект «Строительство, приобретение, реконструкция и капитальный ремонт объектов спортивного назначения»,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</w:rPr>
              <w:t xml:space="preserve">УМСП 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</w:rPr>
              <w:t xml:space="preserve">ФКиС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</w:rPr>
              <w:t xml:space="preserve"> ЗАТО Северск,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1 383 195,58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529 437,78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eastAsia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6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pacing w:val="-6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31 426,85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7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10 680,00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4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10 680,00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601 702,10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418 944,12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7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1 320,00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770 813,48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110 493,66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19 426,85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18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1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Строительство трибун стадиона «Янтарь» МБУДО СШОР «Лидер»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ул.Мира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33, строение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57 157,40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5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57 157,40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18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Строительство блочного модульного административного здания стадиона «Янтарь» МБУДО СШОР «Лидер»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ул.Мира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33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65 323,93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9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2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2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9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65 323,93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18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1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Строительство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лыжероллерной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трассы в районе лыжной базы «Янтарь» МАУДО СШ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им.Л.Егоровой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ул.Сосновая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91 547,31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88 967,96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1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6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67 175,91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70 400,35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24 371,40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18 567,61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2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Строительство пристройки к стрелковому тиру МБУДО СШОР «Лидер»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ул.Первомайская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 w:type="page" w:clear="all"/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104 864,72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4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104 864,72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18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1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Капитальный ремонт кровли здания стрелкового тира МБУДО СШОР «Лидер»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ул.Первомайская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16 738,09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4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16 738,09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18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Капитальный ремонт здания спортивного комплекса «Молодость» МАУДО СШ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им.Л.Егоровой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ул.Мира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12 500,00</w:t>
            </w:r>
            <w:r/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11 250,00</w:t>
            </w:r>
            <w:r/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12 500,00</w:t>
            </w:r>
            <w:r/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11 250,00</w:t>
            </w:r>
            <w:r/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05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Капитальный ремонт теннисных кортов МАУДО СШ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им.Л.Егоровой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ул.Курчатова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13а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10 846,57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7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10 846,57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42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1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Капитальный ремонт здания МБУДО СШ «Русь»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просп.Коммунистический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8/1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126 848,70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9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2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126 848,70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22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Капитальный ремонт кровли здания МБУДО СШ гимнастики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им.Р.Кузнецова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ул.Ленинградская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10 102,88</w:t>
            </w:r>
            <w:r/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7 154,38</w:t>
            </w:r>
            <w:r/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4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10 102,88</w:t>
            </w:r>
            <w:r/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7 154,38</w:t>
            </w:r>
            <w:r/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4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Строительство круговой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дорожки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ул.Мира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33, строение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42 296,36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901,25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6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8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42 296,36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901,25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62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Капитальный ремонт открытых городошных кортов МБУДО СШ «Русь»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ул.Ленинградская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11/4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49 350,67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7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4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49 350,67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22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Капитальный ремонт системы отопления здания МБУДО СШ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«Смена»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ул.Советская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21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6 830,58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6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3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5 146,10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1 684,48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22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9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Реконструкция спортивного комплекса «Янтарь» МБУДО СШОР «Лидер»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ул.Мира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28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213 682,08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214 079,33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2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161 642,17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169 400,98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9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52 039,91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44 678,35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32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Капитальный ремонт здания спортивно-оздоровительного комплекса «Русь» МБУДО СШ «Русь»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ул.Лесная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11а, стр.4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26 035,51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7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7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26 035,51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32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Реконструкция лыжной базы «Янтарь» МАУДО СШ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им.Л.Егоровой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ул.Сосновая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225 761,24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226 390,49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3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170 937,78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179 142,79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54 823,46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47 247,70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72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9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Строительство круговой дорожки для скоростного бега на роликовых коньках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248 545,96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9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2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195 480,14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7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53 065,82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22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Инструментальное обследование строительных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конструкций здания специализированного зала бокса «Авангард» МБУДО СШОР «Янтарь»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ул.Мира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29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584,99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6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584,99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4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1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Строительство комплексных спортивных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площадок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62 057,37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2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9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62 057,37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52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0"/>
        </w:trPr>
        <w:tc>
          <w:tcPr>
            <w:tcW w:w="1167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Приобретение и монтаж оборудования для создания «умных» спортивных площадок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УМСП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ФКиС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12 121,22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12 121,22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8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10 680,00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10 680,00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8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1 320,00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1 320,00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restar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121,22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121,22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2"/>
        </w:trPr>
        <w:tc>
          <w:tcPr>
            <w:tcW w:w="1167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28" w:type="pct"/>
            <w:vMerge w:val="continue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19" w:type="pct"/>
            <w:textDirection w:val="lrTb"/>
            <w:noWrap w:val="false"/>
          </w:tcPr>
          <w:p>
            <w:pPr>
              <w:pStyle w:val="8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80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73" w:type="pct"/>
            <w:textDirection w:val="lrTb"/>
            <w:noWrap w:val="false"/>
          </w:tcPr>
          <w:p>
            <w:pPr>
              <w:pStyle w:val="87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------------------------------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&lt;*&gt; Потребность и объем финансирования включают в 2026 году неиспользованный остаток средств местного бюджета 2025 года в сумме 1 825,99 тыс. руб.»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567" w:left="1134" w:header="907" w:footer="34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Segoe UI">
    <w:panose1 w:val="020B0502040204020203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0380404</w:t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0380404</w:t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55259321"/>
      <w:docPartObj>
        <w:docPartGallery w:val="Page Numbers (Top of Page)"/>
        <w:docPartUnique w:val="true"/>
      </w:docPartObj>
      <w:rPr/>
    </w:sdtPr>
    <w:sdtContent>
      <w:p>
        <w:pPr>
          <w:pStyle w:val="874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8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/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04"/>
    <w:link w:val="69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704"/>
    <w:link w:val="696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704"/>
    <w:link w:val="69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04"/>
    <w:link w:val="69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704"/>
    <w:link w:val="69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704"/>
    <w:link w:val="70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704"/>
    <w:link w:val="70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704"/>
    <w:link w:val="70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704"/>
    <w:link w:val="70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704"/>
    <w:link w:val="718"/>
    <w:uiPriority w:val="10"/>
    <w:rPr>
      <w:sz w:val="48"/>
      <w:szCs w:val="48"/>
    </w:rPr>
  </w:style>
  <w:style w:type="character" w:styleId="38">
    <w:name w:val="Subtitle Char"/>
    <w:basedOn w:val="704"/>
    <w:link w:val="720"/>
    <w:uiPriority w:val="11"/>
    <w:rPr>
      <w:sz w:val="24"/>
      <w:szCs w:val="24"/>
    </w:rPr>
  </w:style>
  <w:style w:type="character" w:styleId="40">
    <w:name w:val="Quote Char"/>
    <w:link w:val="722"/>
    <w:uiPriority w:val="29"/>
    <w:rPr>
      <w:i/>
    </w:rPr>
  </w:style>
  <w:style w:type="character" w:styleId="42">
    <w:name w:val="Intense Quote Char"/>
    <w:link w:val="724"/>
    <w:uiPriority w:val="30"/>
    <w:rPr>
      <w:i/>
    </w:rPr>
  </w:style>
  <w:style w:type="character" w:styleId="48">
    <w:name w:val="Caption Char"/>
    <w:basedOn w:val="704"/>
    <w:link w:val="728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856"/>
    <w:uiPriority w:val="99"/>
    <w:rPr>
      <w:sz w:val="18"/>
    </w:rPr>
  </w:style>
  <w:style w:type="character" w:styleId="180">
    <w:name w:val="Endnote Text Char"/>
    <w:link w:val="859"/>
    <w:uiPriority w:val="99"/>
    <w:rPr>
      <w:sz w:val="20"/>
    </w:rPr>
  </w:style>
  <w:style w:type="paragraph" w:styleId="694" w:default="1">
    <w:name w:val="Normal"/>
    <w:qFormat/>
  </w:style>
  <w:style w:type="paragraph" w:styleId="695">
    <w:name w:val="Heading 1"/>
    <w:basedOn w:val="694"/>
    <w:next w:val="694"/>
    <w:link w:val="70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96">
    <w:name w:val="Heading 2"/>
    <w:basedOn w:val="694"/>
    <w:next w:val="694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697">
    <w:name w:val="Heading 3"/>
    <w:basedOn w:val="694"/>
    <w:next w:val="694"/>
    <w:link w:val="70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698">
    <w:name w:val="Heading 4"/>
    <w:basedOn w:val="694"/>
    <w:next w:val="694"/>
    <w:link w:val="71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99">
    <w:name w:val="Heading 5"/>
    <w:basedOn w:val="694"/>
    <w:next w:val="694"/>
    <w:link w:val="71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0">
    <w:name w:val="Heading 6"/>
    <w:basedOn w:val="694"/>
    <w:next w:val="694"/>
    <w:link w:val="71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01">
    <w:name w:val="Heading 7"/>
    <w:basedOn w:val="694"/>
    <w:next w:val="694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02">
    <w:name w:val="Heading 8"/>
    <w:basedOn w:val="694"/>
    <w:next w:val="694"/>
    <w:link w:val="71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03">
    <w:name w:val="Heading 9"/>
    <w:basedOn w:val="694"/>
    <w:next w:val="694"/>
    <w:link w:val="71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4" w:default="1">
    <w:name w:val="Default Paragraph Font"/>
    <w:uiPriority w:val="1"/>
    <w:semiHidden/>
    <w:unhideWhenUsed/>
  </w:style>
  <w:style w:type="table" w:styleId="70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6" w:default="1">
    <w:name w:val="No List"/>
    <w:uiPriority w:val="99"/>
    <w:semiHidden/>
    <w:unhideWhenUsed/>
  </w:style>
  <w:style w:type="character" w:styleId="707" w:customStyle="1">
    <w:name w:val="Заголовок 1 Знак"/>
    <w:basedOn w:val="704"/>
    <w:link w:val="69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08" w:customStyle="1">
    <w:name w:val="Заголовок 2 Знак"/>
    <w:basedOn w:val="704"/>
    <w:link w:val="696"/>
    <w:uiPriority w:val="9"/>
    <w:rPr>
      <w:rFonts w:ascii="Liberation Sans" w:hAnsi="Liberation Sans" w:eastAsia="Liberation Sans" w:cs="Liberation Sans"/>
      <w:sz w:val="34"/>
    </w:rPr>
  </w:style>
  <w:style w:type="character" w:styleId="709" w:customStyle="1">
    <w:name w:val="Заголовок 3 Знак"/>
    <w:basedOn w:val="704"/>
    <w:link w:val="69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0" w:customStyle="1">
    <w:name w:val="Заголовок 4 Знак"/>
    <w:basedOn w:val="704"/>
    <w:link w:val="69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1" w:customStyle="1">
    <w:name w:val="Заголовок 5 Знак"/>
    <w:basedOn w:val="704"/>
    <w:link w:val="69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2" w:customStyle="1">
    <w:name w:val="Заголовок 6 Знак"/>
    <w:basedOn w:val="704"/>
    <w:link w:val="70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3" w:customStyle="1">
    <w:name w:val="Заголовок 7 Знак"/>
    <w:basedOn w:val="704"/>
    <w:link w:val="70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4" w:customStyle="1">
    <w:name w:val="Заголовок 8 Знак"/>
    <w:basedOn w:val="704"/>
    <w:link w:val="70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5" w:customStyle="1">
    <w:name w:val="Заголовок 9 Знак"/>
    <w:basedOn w:val="704"/>
    <w:link w:val="70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6">
    <w:name w:val="List Paragraph"/>
    <w:basedOn w:val="694"/>
    <w:uiPriority w:val="34"/>
    <w:qFormat/>
    <w:pPr>
      <w:contextualSpacing/>
      <w:ind w:left="720"/>
    </w:pPr>
  </w:style>
  <w:style w:type="paragraph" w:styleId="717">
    <w:name w:val="No Spacing"/>
    <w:uiPriority w:val="1"/>
    <w:qFormat/>
    <w:pPr>
      <w:spacing w:after="0" w:line="240" w:lineRule="auto"/>
    </w:pPr>
  </w:style>
  <w:style w:type="paragraph" w:styleId="718">
    <w:name w:val="Title"/>
    <w:basedOn w:val="694"/>
    <w:next w:val="694"/>
    <w:link w:val="71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9" w:customStyle="1">
    <w:name w:val="Заголовок Знак"/>
    <w:basedOn w:val="704"/>
    <w:link w:val="718"/>
    <w:uiPriority w:val="10"/>
    <w:rPr>
      <w:sz w:val="48"/>
      <w:szCs w:val="48"/>
    </w:rPr>
  </w:style>
  <w:style w:type="paragraph" w:styleId="720">
    <w:name w:val="Subtitle"/>
    <w:basedOn w:val="694"/>
    <w:next w:val="694"/>
    <w:link w:val="721"/>
    <w:uiPriority w:val="11"/>
    <w:qFormat/>
    <w:pPr>
      <w:spacing w:before="200" w:after="200"/>
    </w:pPr>
    <w:rPr>
      <w:sz w:val="24"/>
      <w:szCs w:val="24"/>
    </w:rPr>
  </w:style>
  <w:style w:type="character" w:styleId="721" w:customStyle="1">
    <w:name w:val="Подзаголовок Знак"/>
    <w:basedOn w:val="704"/>
    <w:link w:val="720"/>
    <w:uiPriority w:val="11"/>
    <w:rPr>
      <w:sz w:val="24"/>
      <w:szCs w:val="24"/>
    </w:rPr>
  </w:style>
  <w:style w:type="paragraph" w:styleId="722">
    <w:name w:val="Quote"/>
    <w:basedOn w:val="694"/>
    <w:next w:val="694"/>
    <w:link w:val="723"/>
    <w:uiPriority w:val="29"/>
    <w:qFormat/>
    <w:pPr>
      <w:ind w:left="720" w:right="720"/>
    </w:pPr>
    <w:rPr>
      <w:i/>
    </w:rPr>
  </w:style>
  <w:style w:type="character" w:styleId="723" w:customStyle="1">
    <w:name w:val="Цитата 2 Знак"/>
    <w:link w:val="722"/>
    <w:uiPriority w:val="29"/>
    <w:rPr>
      <w:i/>
    </w:rPr>
  </w:style>
  <w:style w:type="paragraph" w:styleId="724">
    <w:name w:val="Intense Quote"/>
    <w:basedOn w:val="694"/>
    <w:next w:val="694"/>
    <w:link w:val="72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5" w:customStyle="1">
    <w:name w:val="Выделенная цитата Знак"/>
    <w:link w:val="724"/>
    <w:uiPriority w:val="30"/>
    <w:rPr>
      <w:i/>
    </w:rPr>
  </w:style>
  <w:style w:type="character" w:styleId="726" w:customStyle="1">
    <w:name w:val="Header Char"/>
    <w:basedOn w:val="704"/>
    <w:uiPriority w:val="99"/>
  </w:style>
  <w:style w:type="character" w:styleId="727" w:customStyle="1">
    <w:name w:val="Footer Char"/>
    <w:basedOn w:val="704"/>
    <w:uiPriority w:val="99"/>
  </w:style>
  <w:style w:type="paragraph" w:styleId="728">
    <w:name w:val="Caption"/>
    <w:basedOn w:val="694"/>
    <w:next w:val="694"/>
    <w:link w:val="729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29" w:customStyle="1">
    <w:name w:val="Название объекта Знак"/>
    <w:basedOn w:val="704"/>
    <w:link w:val="728"/>
    <w:uiPriority w:val="35"/>
    <w:rPr>
      <w:b/>
      <w:bCs/>
      <w:color w:val="4472c4" w:themeColor="accent1"/>
      <w:sz w:val="18"/>
      <w:szCs w:val="18"/>
    </w:rPr>
  </w:style>
  <w:style w:type="table" w:styleId="730" w:customStyle="1">
    <w:name w:val="Table Grid Light"/>
    <w:basedOn w:val="70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1">
    <w:name w:val="Plain Table 1"/>
    <w:basedOn w:val="70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2">
    <w:name w:val="Plain Table 2"/>
    <w:basedOn w:val="70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3">
    <w:name w:val="Plain Table 3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>
    <w:name w:val="Plain Table 4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Plain Table 5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>
    <w:name w:val="Grid Table 1 Light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4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 w:customStyle="1">
    <w:name w:val="Grid Table 4 - Accent 1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59" w:customStyle="1">
    <w:name w:val="Grid Table 4 - Accent 2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60" w:customStyle="1">
    <w:name w:val="Grid Table 4 - Accent 3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61" w:customStyle="1">
    <w:name w:val="Grid Table 4 - Accent 4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62" w:customStyle="1">
    <w:name w:val="Grid Table 4 - Accent 5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63" w:customStyle="1">
    <w:name w:val="Grid Table 4 - Accent 6"/>
    <w:basedOn w:val="705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64">
    <w:name w:val="Grid Table 5 Dark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71">
    <w:name w:val="Grid Table 6 Colorful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2" w:customStyle="1">
    <w:name w:val="Grid Table 6 Colorful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773" w:customStyle="1">
    <w:name w:val="Grid Table 6 Colorful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74" w:customStyle="1">
    <w:name w:val="Grid Table 6 Colorful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75" w:customStyle="1">
    <w:name w:val="Grid Table 6 Colorful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76" w:customStyle="1">
    <w:name w:val="Grid Table 6 Colorful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77" w:customStyle="1">
    <w:name w:val="Grid Table 6 Colorful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78">
    <w:name w:val="Grid Table 7 Colorful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>
    <w:name w:val="List Table 1 Light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1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2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3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4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5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6"/>
    <w:basedOn w:val="70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99">
    <w:name w:val="List Table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5 Dark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4" w:customStyle="1">
    <w:name w:val="List Table 5 Dark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5" w:customStyle="1">
    <w:name w:val="List Table 5 Dark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6" w:customStyle="1">
    <w:name w:val="List Table 5 Dark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7" w:customStyle="1">
    <w:name w:val="List Table 5 Dark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8" w:customStyle="1">
    <w:name w:val="List Table 5 Dark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9" w:customStyle="1">
    <w:name w:val="List Table 5 Dark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0">
    <w:name w:val="List Table 6 Colorful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1" w:customStyle="1">
    <w:name w:val="List Table 6 Colorful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22" w:customStyle="1">
    <w:name w:val="List Table 6 Colorful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23" w:customStyle="1">
    <w:name w:val="List Table 6 Colorful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24" w:customStyle="1">
    <w:name w:val="List Table 6 Colorful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25" w:customStyle="1">
    <w:name w:val="List Table 6 Colorful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26" w:customStyle="1">
    <w:name w:val="List Table 6 Colorful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27">
    <w:name w:val="List Table 7 Colorful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ned - Accent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Lined - Accent 1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36" w:customStyle="1">
    <w:name w:val="Lined - Accent 2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7" w:customStyle="1">
    <w:name w:val="Lined - Accent 3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8" w:customStyle="1">
    <w:name w:val="Lined - Accent 4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9" w:customStyle="1">
    <w:name w:val="Lined - Accent 5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40" w:customStyle="1">
    <w:name w:val="Lined - Accent 6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1" w:customStyle="1">
    <w:name w:val="Bordered &amp; Lined - Accent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2" w:customStyle="1">
    <w:name w:val="Bordered &amp; Lined - Accent 1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43" w:customStyle="1">
    <w:name w:val="Bordered &amp; Lined - Accent 2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44" w:customStyle="1">
    <w:name w:val="Bordered &amp; Lined - Accent 3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5" w:customStyle="1">
    <w:name w:val="Bordered &amp; Lined - Accent 4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6" w:customStyle="1">
    <w:name w:val="Bordered &amp; Lined - Accent 5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47" w:customStyle="1">
    <w:name w:val="Bordered &amp; Lined - Accent 6"/>
    <w:basedOn w:val="70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8" w:customStyle="1">
    <w:name w:val="Bordered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9" w:customStyle="1">
    <w:name w:val="Bordered - Accent 1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50" w:customStyle="1">
    <w:name w:val="Bordered - Accent 2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51" w:customStyle="1">
    <w:name w:val="Bordered - Accent 3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52" w:customStyle="1">
    <w:name w:val="Bordered - Accent 4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53" w:customStyle="1">
    <w:name w:val="Bordered - Accent 5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54" w:customStyle="1">
    <w:name w:val="Bordered - Accent 6"/>
    <w:basedOn w:val="70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55">
    <w:name w:val="Hyperlink"/>
    <w:uiPriority w:val="99"/>
    <w:unhideWhenUsed/>
    <w:rPr>
      <w:color w:val="0563c1" w:themeColor="hyperlink"/>
      <w:u w:val="single"/>
    </w:rPr>
  </w:style>
  <w:style w:type="paragraph" w:styleId="856">
    <w:name w:val="footnote text"/>
    <w:basedOn w:val="694"/>
    <w:link w:val="857"/>
    <w:uiPriority w:val="99"/>
    <w:semiHidden/>
    <w:unhideWhenUsed/>
    <w:pPr>
      <w:spacing w:after="40" w:line="240" w:lineRule="auto"/>
    </w:pPr>
    <w:rPr>
      <w:sz w:val="18"/>
    </w:rPr>
  </w:style>
  <w:style w:type="character" w:styleId="857" w:customStyle="1">
    <w:name w:val="Текст сноски Знак"/>
    <w:link w:val="856"/>
    <w:uiPriority w:val="99"/>
    <w:rPr>
      <w:sz w:val="18"/>
    </w:rPr>
  </w:style>
  <w:style w:type="character" w:styleId="858">
    <w:name w:val="footnote reference"/>
    <w:basedOn w:val="704"/>
    <w:uiPriority w:val="99"/>
    <w:unhideWhenUsed/>
    <w:rPr>
      <w:vertAlign w:val="superscript"/>
    </w:rPr>
  </w:style>
  <w:style w:type="paragraph" w:styleId="859">
    <w:name w:val="endnote text"/>
    <w:basedOn w:val="694"/>
    <w:link w:val="860"/>
    <w:uiPriority w:val="99"/>
    <w:semiHidden/>
    <w:unhideWhenUsed/>
    <w:pPr>
      <w:spacing w:after="0" w:line="240" w:lineRule="auto"/>
    </w:pPr>
    <w:rPr>
      <w:sz w:val="20"/>
    </w:rPr>
  </w:style>
  <w:style w:type="character" w:styleId="860" w:customStyle="1">
    <w:name w:val="Текст концевой сноски Знак"/>
    <w:link w:val="859"/>
    <w:uiPriority w:val="99"/>
    <w:rPr>
      <w:sz w:val="20"/>
    </w:rPr>
  </w:style>
  <w:style w:type="character" w:styleId="861">
    <w:name w:val="endnote reference"/>
    <w:basedOn w:val="704"/>
    <w:uiPriority w:val="99"/>
    <w:semiHidden/>
    <w:unhideWhenUsed/>
    <w:rPr>
      <w:vertAlign w:val="superscript"/>
    </w:rPr>
  </w:style>
  <w:style w:type="paragraph" w:styleId="862">
    <w:name w:val="toc 1"/>
    <w:basedOn w:val="694"/>
    <w:next w:val="694"/>
    <w:uiPriority w:val="39"/>
    <w:unhideWhenUsed/>
    <w:pPr>
      <w:spacing w:after="57"/>
    </w:pPr>
  </w:style>
  <w:style w:type="paragraph" w:styleId="863">
    <w:name w:val="toc 2"/>
    <w:basedOn w:val="694"/>
    <w:next w:val="694"/>
    <w:uiPriority w:val="39"/>
    <w:unhideWhenUsed/>
    <w:pPr>
      <w:ind w:left="283"/>
      <w:spacing w:after="57"/>
    </w:pPr>
  </w:style>
  <w:style w:type="paragraph" w:styleId="864">
    <w:name w:val="toc 3"/>
    <w:basedOn w:val="694"/>
    <w:next w:val="694"/>
    <w:uiPriority w:val="39"/>
    <w:unhideWhenUsed/>
    <w:pPr>
      <w:ind w:left="567"/>
      <w:spacing w:after="57"/>
    </w:pPr>
  </w:style>
  <w:style w:type="paragraph" w:styleId="865">
    <w:name w:val="toc 4"/>
    <w:basedOn w:val="694"/>
    <w:next w:val="694"/>
    <w:uiPriority w:val="39"/>
    <w:unhideWhenUsed/>
    <w:pPr>
      <w:ind w:left="850"/>
      <w:spacing w:after="57"/>
    </w:pPr>
  </w:style>
  <w:style w:type="paragraph" w:styleId="866">
    <w:name w:val="toc 5"/>
    <w:basedOn w:val="694"/>
    <w:next w:val="694"/>
    <w:uiPriority w:val="39"/>
    <w:unhideWhenUsed/>
    <w:pPr>
      <w:ind w:left="1134"/>
      <w:spacing w:after="57"/>
    </w:pPr>
  </w:style>
  <w:style w:type="paragraph" w:styleId="867">
    <w:name w:val="toc 6"/>
    <w:basedOn w:val="694"/>
    <w:next w:val="694"/>
    <w:uiPriority w:val="39"/>
    <w:unhideWhenUsed/>
    <w:pPr>
      <w:ind w:left="1417"/>
      <w:spacing w:after="57"/>
    </w:pPr>
  </w:style>
  <w:style w:type="paragraph" w:styleId="868">
    <w:name w:val="toc 7"/>
    <w:basedOn w:val="694"/>
    <w:next w:val="694"/>
    <w:uiPriority w:val="39"/>
    <w:unhideWhenUsed/>
    <w:pPr>
      <w:ind w:left="1701"/>
      <w:spacing w:after="57"/>
    </w:pPr>
  </w:style>
  <w:style w:type="paragraph" w:styleId="869">
    <w:name w:val="toc 8"/>
    <w:basedOn w:val="694"/>
    <w:next w:val="694"/>
    <w:uiPriority w:val="39"/>
    <w:unhideWhenUsed/>
    <w:pPr>
      <w:ind w:left="1984"/>
      <w:spacing w:after="57"/>
    </w:pPr>
  </w:style>
  <w:style w:type="paragraph" w:styleId="870">
    <w:name w:val="toc 9"/>
    <w:basedOn w:val="694"/>
    <w:next w:val="694"/>
    <w:uiPriority w:val="39"/>
    <w:unhideWhenUsed/>
    <w:pPr>
      <w:ind w:left="2268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694"/>
    <w:next w:val="694"/>
    <w:uiPriority w:val="99"/>
    <w:unhideWhenUsed/>
    <w:pPr>
      <w:spacing w:after="0"/>
    </w:pPr>
  </w:style>
  <w:style w:type="table" w:styleId="873">
    <w:name w:val="Table Grid"/>
    <w:basedOn w:val="705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4">
    <w:name w:val="Header"/>
    <w:basedOn w:val="694"/>
    <w:link w:val="87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5" w:customStyle="1">
    <w:name w:val="Верхний колонтитул Знак"/>
    <w:basedOn w:val="704"/>
    <w:link w:val="874"/>
    <w:uiPriority w:val="99"/>
  </w:style>
  <w:style w:type="paragraph" w:styleId="876">
    <w:name w:val="Footer"/>
    <w:basedOn w:val="694"/>
    <w:link w:val="877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7" w:customStyle="1">
    <w:name w:val="Нижний колонтитул Знак"/>
    <w:basedOn w:val="704"/>
    <w:link w:val="876"/>
  </w:style>
  <w:style w:type="paragraph" w:styleId="878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879">
    <w:name w:val="Balloon Text"/>
    <w:basedOn w:val="694"/>
    <w:link w:val="88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80" w:customStyle="1">
    <w:name w:val="Текст выноски Знак"/>
    <w:basedOn w:val="704"/>
    <w:link w:val="879"/>
    <w:uiPriority w:val="99"/>
    <w:semiHidden/>
    <w:rPr>
      <w:rFonts w:ascii="Segoe UI" w:hAnsi="Segoe UI" w:cs="Segoe UI"/>
      <w:sz w:val="18"/>
      <w:szCs w:val="18"/>
    </w:rPr>
  </w:style>
  <w:style w:type="paragraph" w:styleId="881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EBB42-D216-4D21-9E01-83CE32B47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lebedeva_aa</cp:lastModifiedBy>
  <cp:revision>55</cp:revision>
  <dcterms:created xsi:type="dcterms:W3CDTF">2025-08-27T16:54:00Z</dcterms:created>
  <dcterms:modified xsi:type="dcterms:W3CDTF">2026-08-07T04:41:17Z</dcterms:modified>
</cp:coreProperties>
</file>