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20.12.2024 N 5102-па</w:t>
              <w:br/>
              <w:t xml:space="preserve">(ред. от 24.07.2026)</w:t>
              <w:br/>
              <w:t xml:space="preserve">"Об утверждении муниципальной программы "Формирование благоприятного социального климата в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10.08.2026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20 декабря 2024 г. N 5102-па</w:t>
      </w:r>
    </w:p>
    <w:p>
      <w:pPr>
        <w:pStyle w:val="2"/>
        <w:jc w:val="both"/>
      </w:pPr>
      <w:r>
        <w:rPr>
          <w:sz w:val="20"/>
        </w:rPr>
      </w:r>
    </w:p>
    <w:p>
      <w:pPr>
        <w:pStyle w:val="2"/>
        <w:jc w:val="center"/>
      </w:pPr>
      <w:r>
        <w:rPr>
          <w:sz w:val="20"/>
        </w:rPr>
        <w:t xml:space="preserve">ОБ УТВЕРЖДЕНИИ МУНИЦИПАЛЬНОЙ ПРОГРАММЫ "ФОРМИРОВАНИЕ</w:t>
      </w:r>
    </w:p>
    <w:p>
      <w:pPr>
        <w:pStyle w:val="2"/>
        <w:jc w:val="center"/>
      </w:pPr>
      <w:r>
        <w:rPr>
          <w:sz w:val="20"/>
        </w:rPr>
        <w:t xml:space="preserve">БЛАГОПРИЯТНОГО СОЦИАЛЬНОГО КЛИМАТА В ЗАТО СЕВЕРСК"</w:t>
      </w:r>
    </w:p>
    <w:p>
      <w:pPr>
        <w:pStyle w:val="2"/>
        <w:jc w:val="center"/>
      </w:pPr>
      <w:r>
        <w:rPr>
          <w:sz w:val="20"/>
        </w:rPr>
        <w:t xml:space="preserve">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05.08.2025 </w:t>
            </w:r>
            <w:hyperlink w:history="0" r:id="rId8" w:tooltip="Постановление Администрации ЗАТО Северск от 05.08.2025 N 1879-па &quot;О внесении изменений в постановление Администрации ЗАТО Северск от 20.12.2024 N 5102-па&quot; {КонсультантПлюс}">
              <w:r>
                <w:rPr>
                  <w:sz w:val="20"/>
                  <w:color w:val="0000ff"/>
                </w:rPr>
                <w:t xml:space="preserve">N 1879-па</w:t>
              </w:r>
            </w:hyperlink>
            <w:r>
              <w:rPr>
                <w:sz w:val="20"/>
                <w:color w:val="392c69"/>
              </w:rPr>
              <w:t xml:space="preserve">, от 01.11.2025 </w:t>
            </w:r>
            <w:hyperlink w:history="0" r:id="rId9"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N 2664-па</w:t>
              </w:r>
            </w:hyperlink>
            <w:r>
              <w:rPr>
                <w:sz w:val="20"/>
                <w:color w:val="392c69"/>
              </w:rPr>
              <w:t xml:space="preserve">, от 02.03.2026 </w:t>
            </w:r>
            <w:hyperlink w:history="0" r:id="rId10"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w:t>
            </w:r>
          </w:p>
          <w:p>
            <w:pPr>
              <w:pStyle w:val="0"/>
              <w:jc w:val="center"/>
            </w:pPr>
            <w:r>
              <w:rPr>
                <w:sz w:val="20"/>
                <w:color w:val="392c69"/>
              </w:rPr>
              <w:t xml:space="preserve">от 24.07.2026 </w:t>
            </w:r>
            <w:hyperlink w:history="0" r:id="rId1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3"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9" w:tooltip="МУНИЦИПАЛЬНАЯ ПРОГРАММА">
        <w:r>
          <w:rPr>
            <w:sz w:val="20"/>
            <w:color w:val="0000ff"/>
          </w:rPr>
          <w:t xml:space="preserve">программу</w:t>
        </w:r>
      </w:hyperlink>
      <w:r>
        <w:rPr>
          <w:sz w:val="20"/>
        </w:rPr>
        <w:t xml:space="preserve"> "Формирование благоприятного социального климата в ЗАТО Северск" на 2025 - 2027 годы.</w:t>
      </w:r>
    </w:p>
    <w:p>
      <w:pPr>
        <w:pStyle w:val="0"/>
        <w:spacing w:before="200" w:lineRule="auto"/>
        <w:ind w:firstLine="540"/>
        <w:jc w:val="both"/>
      </w:pPr>
      <w:r>
        <w:rPr>
          <w:sz w:val="20"/>
        </w:rPr>
        <w:t xml:space="preserve">2. Постановление вступает в силу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заместителя Мэра ЗАТО Северск по социальной политике.</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20.12.2024 N 5102-па</w:t>
      </w:r>
    </w:p>
    <w:p>
      <w:pPr>
        <w:pStyle w:val="0"/>
        <w:jc w:val="both"/>
      </w:pPr>
      <w:r>
        <w:rPr>
          <w:sz w:val="20"/>
        </w:rPr>
      </w:r>
    </w:p>
    <w:bookmarkStart w:id="39" w:name="P39"/>
    <w:bookmarkEnd w:id="39"/>
    <w:p>
      <w:pPr>
        <w:pStyle w:val="2"/>
        <w:jc w:val="center"/>
      </w:pPr>
      <w:r>
        <w:rPr>
          <w:sz w:val="20"/>
        </w:rPr>
        <w:t xml:space="preserve">МУНИЦИПАЛЬНАЯ ПРОГРАММА</w:t>
      </w:r>
    </w:p>
    <w:p>
      <w:pPr>
        <w:pStyle w:val="2"/>
        <w:jc w:val="center"/>
      </w:pPr>
      <w:r>
        <w:rPr>
          <w:sz w:val="20"/>
        </w:rPr>
        <w:t xml:space="preserve">"ФОРМИРОВАНИЕ БЛАГОПРИЯТНОГО СОЦИАЛЬНОГО КЛИМАТА</w:t>
      </w:r>
    </w:p>
    <w:p>
      <w:pPr>
        <w:pStyle w:val="2"/>
        <w:jc w:val="center"/>
      </w:pPr>
      <w:r>
        <w:rPr>
          <w:sz w:val="20"/>
        </w:rPr>
        <w:t xml:space="preserve">В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05.08.2025 </w:t>
            </w:r>
            <w:hyperlink w:history="0" r:id="rId14" w:tooltip="Постановление Администрации ЗАТО Северск от 05.08.2025 N 1879-па &quot;О внесении изменений в постановление Администрации ЗАТО Северск от 20.12.2024 N 5102-па&quot; {КонсультантПлюс}">
              <w:r>
                <w:rPr>
                  <w:sz w:val="20"/>
                  <w:color w:val="0000ff"/>
                </w:rPr>
                <w:t xml:space="preserve">N 1879-па</w:t>
              </w:r>
            </w:hyperlink>
            <w:r>
              <w:rPr>
                <w:sz w:val="20"/>
                <w:color w:val="392c69"/>
              </w:rPr>
              <w:t xml:space="preserve">, от 01.11.2025 </w:t>
            </w:r>
            <w:hyperlink w:history="0" r:id="rId15"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N 2664-па</w:t>
              </w:r>
            </w:hyperlink>
            <w:r>
              <w:rPr>
                <w:sz w:val="20"/>
                <w:color w:val="392c69"/>
              </w:rPr>
              <w:t xml:space="preserve">, от 02.03.2026 </w:t>
            </w:r>
            <w:hyperlink w:history="0" r:id="rId16"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w:t>
            </w:r>
          </w:p>
          <w:p>
            <w:pPr>
              <w:pStyle w:val="0"/>
              <w:jc w:val="center"/>
            </w:pPr>
            <w:r>
              <w:rPr>
                <w:sz w:val="20"/>
                <w:color w:val="392c69"/>
              </w:rPr>
              <w:t xml:space="preserve">от 24.07.2026 </w:t>
            </w:r>
            <w:hyperlink w:history="0" r:id="rId17"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"ФОРМИРОВАНИЕ</w:t>
      </w:r>
    </w:p>
    <w:p>
      <w:pPr>
        <w:pStyle w:val="2"/>
        <w:jc w:val="center"/>
      </w:pPr>
      <w:r>
        <w:rPr>
          <w:sz w:val="20"/>
        </w:rPr>
        <w:t xml:space="preserve">БЛАГОПРИЯТНОГО СОЦИАЛЬНОГО КЛИМАТА В ЗАТО СЕВЕРСК"</w:t>
      </w:r>
    </w:p>
    <w:p>
      <w:pPr>
        <w:pStyle w:val="0"/>
        <w:jc w:val="center"/>
      </w:pPr>
      <w:r>
        <w:rPr>
          <w:sz w:val="20"/>
        </w:rPr>
      </w:r>
    </w:p>
    <w:p>
      <w:pPr>
        <w:pStyle w:val="0"/>
        <w:jc w:val="center"/>
      </w:pPr>
      <w:r>
        <w:rPr>
          <w:sz w:val="20"/>
        </w:rPr>
        <w:t xml:space="preserve">(в ред. </w:t>
      </w:r>
      <w:hyperlink w:history="0" r:id="rId18"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29"/>
        <w:gridCol w:w="2194"/>
        <w:gridCol w:w="1191"/>
        <w:gridCol w:w="1159"/>
        <w:gridCol w:w="1191"/>
        <w:gridCol w:w="1191"/>
        <w:gridCol w:w="1134"/>
      </w:tblGrid>
      <w:tr>
        <w:tc>
          <w:tcPr>
            <w:tcW w:w="2929" w:type="dxa"/>
          </w:tcPr>
          <w:p>
            <w:pPr>
              <w:pStyle w:val="0"/>
            </w:pPr>
            <w:r>
              <w:rPr>
                <w:sz w:val="20"/>
              </w:rPr>
              <w:t xml:space="preserve">Наименование муниципальной программы (далее - Программа)</w:t>
            </w:r>
          </w:p>
        </w:tc>
        <w:tc>
          <w:tcPr>
            <w:gridSpan w:val="6"/>
            <w:tcW w:w="8060" w:type="dxa"/>
          </w:tcPr>
          <w:p>
            <w:pPr>
              <w:pStyle w:val="0"/>
            </w:pPr>
            <w:r>
              <w:rPr>
                <w:sz w:val="20"/>
              </w:rPr>
              <w:t xml:space="preserve">Формирование благоприятного социального климата в ЗАТО Северск</w:t>
            </w:r>
          </w:p>
        </w:tc>
      </w:tr>
      <w:tr>
        <w:tc>
          <w:tcPr>
            <w:tcW w:w="2929" w:type="dxa"/>
          </w:tcPr>
          <w:p>
            <w:pPr>
              <w:pStyle w:val="0"/>
            </w:pPr>
            <w:r>
              <w:rPr>
                <w:sz w:val="20"/>
              </w:rPr>
              <w:t xml:space="preserve">Срок реализации Программы</w:t>
            </w:r>
          </w:p>
        </w:tc>
        <w:tc>
          <w:tcPr>
            <w:gridSpan w:val="6"/>
            <w:tcW w:w="8060" w:type="dxa"/>
          </w:tcPr>
          <w:p>
            <w:pPr>
              <w:pStyle w:val="0"/>
            </w:pPr>
            <w:r>
              <w:rPr>
                <w:sz w:val="20"/>
              </w:rPr>
              <w:t xml:space="preserve">2025 - 2027 годы</w:t>
            </w:r>
          </w:p>
        </w:tc>
      </w:tr>
      <w:tr>
        <w:tc>
          <w:tcPr>
            <w:tcW w:w="2929" w:type="dxa"/>
          </w:tcPr>
          <w:p>
            <w:pPr>
              <w:pStyle w:val="0"/>
            </w:pPr>
            <w:r>
              <w:rPr>
                <w:sz w:val="20"/>
              </w:rPr>
              <w:t xml:space="preserve">Ответственный исполнитель Программы</w:t>
            </w:r>
          </w:p>
        </w:tc>
        <w:tc>
          <w:tcPr>
            <w:gridSpan w:val="6"/>
            <w:tcW w:w="8060" w:type="dxa"/>
          </w:tcPr>
          <w:p>
            <w:pPr>
              <w:pStyle w:val="0"/>
            </w:pPr>
            <w:r>
              <w:rPr>
                <w:sz w:val="20"/>
              </w:rPr>
              <w:t xml:space="preserve">Отдел социальной поддержки населения Администрации ЗАТО Северск</w:t>
            </w:r>
          </w:p>
        </w:tc>
      </w:tr>
      <w:tr>
        <w:tc>
          <w:tcPr>
            <w:tcW w:w="2929" w:type="dxa"/>
          </w:tcPr>
          <w:p>
            <w:pPr>
              <w:pStyle w:val="0"/>
            </w:pPr>
            <w:r>
              <w:rPr>
                <w:sz w:val="20"/>
              </w:rPr>
              <w:t xml:space="preserve">Соисполнители Программы</w:t>
            </w:r>
          </w:p>
        </w:tc>
        <w:tc>
          <w:tcPr>
            <w:gridSpan w:val="6"/>
            <w:tcW w:w="8060" w:type="dxa"/>
          </w:tcPr>
          <w:p>
            <w:pPr>
              <w:pStyle w:val="0"/>
            </w:pPr>
            <w:r>
              <w:rPr>
                <w:sz w:val="20"/>
              </w:rPr>
              <w:t xml:space="preserve">Отсутствуют</w:t>
            </w:r>
          </w:p>
        </w:tc>
      </w:tr>
      <w:tr>
        <w:tc>
          <w:tcPr>
            <w:tcW w:w="2929" w:type="dxa"/>
            <w:vMerge w:val="restart"/>
          </w:tcPr>
          <w:p>
            <w:pPr>
              <w:pStyle w:val="0"/>
            </w:pPr>
            <w:r>
              <w:rPr>
                <w:sz w:val="20"/>
              </w:rPr>
              <w:t xml:space="preserve">Участники Программы</w:t>
            </w:r>
          </w:p>
        </w:tc>
        <w:tc>
          <w:tcPr>
            <w:gridSpan w:val="6"/>
            <w:tcW w:w="8060" w:type="dxa"/>
          </w:tcPr>
          <w:p>
            <w:pPr>
              <w:pStyle w:val="0"/>
            </w:pPr>
            <w:r>
              <w:rPr>
                <w:sz w:val="20"/>
              </w:rPr>
              <w:t xml:space="preserve">Администрация ЗАТО Северск</w:t>
            </w:r>
          </w:p>
        </w:tc>
      </w:tr>
      <w:tr>
        <w:tc>
          <w:tcPr>
            <w:vMerge w:val="continue"/>
          </w:tcPr>
          <w:p/>
        </w:tc>
        <w:tc>
          <w:tcPr>
            <w:gridSpan w:val="6"/>
            <w:tcW w:w="8060"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8060"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6"/>
            <w:tcW w:w="8060" w:type="dxa"/>
          </w:tcPr>
          <w:p>
            <w:pPr>
              <w:pStyle w:val="0"/>
            </w:pPr>
            <w:r>
              <w:rPr>
                <w:sz w:val="20"/>
              </w:rPr>
              <w:t xml:space="preserve">Управление культуры Администрации ЗАТО Северск</w:t>
            </w:r>
          </w:p>
        </w:tc>
      </w:tr>
      <w:tr>
        <w:tc>
          <w:tcPr>
            <w:vMerge w:val="continue"/>
          </w:tcPr>
          <w:p/>
        </w:tc>
        <w:tc>
          <w:tcPr>
            <w:gridSpan w:val="6"/>
            <w:tcW w:w="8060"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6"/>
            <w:tcW w:w="8060" w:type="dxa"/>
          </w:tcPr>
          <w:p>
            <w:pPr>
              <w:pStyle w:val="0"/>
            </w:pPr>
            <w:r>
              <w:rPr>
                <w:sz w:val="20"/>
              </w:rPr>
              <w:t xml:space="preserve">Управление образования Администрации ЗАТО Северск</w:t>
            </w:r>
          </w:p>
        </w:tc>
      </w:tr>
      <w:tr>
        <w:tc>
          <w:tcPr>
            <w:tcW w:w="2929"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6"/>
            <w:tcW w:w="8060" w:type="dxa"/>
          </w:tcPr>
          <w:p>
            <w:pPr>
              <w:pStyle w:val="0"/>
            </w:pPr>
            <w:r>
              <w:rPr>
                <w:sz w:val="20"/>
              </w:rPr>
              <w:t xml:space="preserve">Создание благоприятных условий жизни граждан ЗАТО Северск, нуждающихся в социальной поддержке, повышение уровня вовлеченности жителей в общественную деятельность</w:t>
            </w:r>
          </w:p>
        </w:tc>
      </w:tr>
      <w:tr>
        <w:tc>
          <w:tcPr>
            <w:tcW w:w="2929" w:type="dxa"/>
          </w:tcPr>
          <w:p>
            <w:pPr>
              <w:pStyle w:val="0"/>
            </w:pPr>
            <w:r>
              <w:rPr>
                <w:sz w:val="20"/>
              </w:rPr>
              <w:t xml:space="preserve">Цель Программы</w:t>
            </w:r>
          </w:p>
        </w:tc>
        <w:tc>
          <w:tcPr>
            <w:gridSpan w:val="6"/>
            <w:tcW w:w="8060" w:type="dxa"/>
          </w:tcPr>
          <w:p>
            <w:pPr>
              <w:pStyle w:val="0"/>
            </w:pPr>
            <w:r>
              <w:rPr>
                <w:sz w:val="20"/>
              </w:rPr>
              <w:t xml:space="preserve">Обеспечение социальной поддержки отдельных категорий населения ЗАТО Северск, в том числе граждан пожилого возраста, инвалидов и семей с детьми</w:t>
            </w:r>
          </w:p>
        </w:tc>
      </w:tr>
      <w:tr>
        <w:tc>
          <w:tcPr>
            <w:tcW w:w="2929" w:type="dxa"/>
            <w:tcBorders>
              <w:bottom w:val="nil"/>
            </w:tcBorders>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2194" w:type="dxa"/>
          </w:tcPr>
          <w:p>
            <w:pPr>
              <w:pStyle w:val="0"/>
              <w:jc w:val="center"/>
            </w:pPr>
            <w:r>
              <w:rPr>
                <w:sz w:val="20"/>
              </w:rPr>
              <w:t xml:space="preserve">Показатели цели, единица измерения</w:t>
            </w:r>
          </w:p>
        </w:tc>
        <w:tc>
          <w:tcPr>
            <w:tcW w:w="1191" w:type="dxa"/>
          </w:tcPr>
          <w:p>
            <w:pPr>
              <w:pStyle w:val="0"/>
              <w:jc w:val="center"/>
            </w:pPr>
            <w:r>
              <w:rPr>
                <w:sz w:val="20"/>
              </w:rPr>
              <w:t xml:space="preserve">2024 год</w:t>
            </w:r>
          </w:p>
        </w:tc>
        <w:tc>
          <w:tcPr>
            <w:tcW w:w="1159"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191" w:type="dxa"/>
          </w:tcPr>
          <w:p>
            <w:pPr>
              <w:pStyle w:val="0"/>
              <w:jc w:val="center"/>
            </w:pPr>
            <w:r>
              <w:rPr>
                <w:sz w:val="20"/>
              </w:rPr>
              <w:t xml:space="preserve">2027 год</w:t>
            </w:r>
          </w:p>
        </w:tc>
        <w:tc>
          <w:tcPr>
            <w:tcW w:w="1134" w:type="dxa"/>
          </w:tcPr>
          <w:p>
            <w:pPr>
              <w:pStyle w:val="0"/>
              <w:jc w:val="center"/>
            </w:pPr>
            <w:r>
              <w:rPr>
                <w:sz w:val="20"/>
              </w:rPr>
              <w:t xml:space="preserve">2028 год (прогнозный период)</w:t>
            </w:r>
          </w:p>
        </w:tc>
      </w:tr>
      <w:tr>
        <w:tc>
          <w:tcPr>
            <w:tcBorders>
              <w:bottom w:val="nil"/>
            </w:tcBorders>
            <w:vMerge w:val="continue"/>
          </w:tcPr>
          <w:p/>
        </w:tc>
        <w:tc>
          <w:tcPr>
            <w:tcW w:w="2194" w:type="dxa"/>
          </w:tcPr>
          <w:p>
            <w:pPr>
              <w:pStyle w:val="0"/>
            </w:pPr>
            <w:r>
              <w:rPr>
                <w:sz w:val="20"/>
              </w:rPr>
              <w:t xml:space="preserve">1. Численность граждан, получающих социальную поддержку, чел</w:t>
            </w:r>
          </w:p>
        </w:tc>
        <w:tc>
          <w:tcPr>
            <w:tcW w:w="1191" w:type="dxa"/>
          </w:tcPr>
          <w:p>
            <w:pPr>
              <w:pStyle w:val="0"/>
              <w:jc w:val="center"/>
            </w:pPr>
            <w:r>
              <w:rPr>
                <w:sz w:val="20"/>
              </w:rPr>
              <w:t xml:space="preserve">5814</w:t>
            </w:r>
          </w:p>
        </w:tc>
        <w:tc>
          <w:tcPr>
            <w:tcW w:w="1159" w:type="dxa"/>
          </w:tcPr>
          <w:p>
            <w:pPr>
              <w:pStyle w:val="0"/>
              <w:jc w:val="center"/>
            </w:pPr>
            <w:r>
              <w:rPr>
                <w:sz w:val="20"/>
              </w:rPr>
              <w:t xml:space="preserve">5623</w:t>
            </w:r>
          </w:p>
        </w:tc>
        <w:tc>
          <w:tcPr>
            <w:tcW w:w="1191" w:type="dxa"/>
          </w:tcPr>
          <w:p>
            <w:pPr>
              <w:pStyle w:val="0"/>
              <w:jc w:val="center"/>
            </w:pPr>
            <w:r>
              <w:rPr>
                <w:sz w:val="20"/>
              </w:rPr>
              <w:t xml:space="preserve">5483</w:t>
            </w:r>
          </w:p>
        </w:tc>
        <w:tc>
          <w:tcPr>
            <w:tcW w:w="1191" w:type="dxa"/>
          </w:tcPr>
          <w:p>
            <w:pPr>
              <w:pStyle w:val="0"/>
              <w:jc w:val="center"/>
            </w:pPr>
            <w:r>
              <w:rPr>
                <w:sz w:val="20"/>
              </w:rPr>
              <w:t xml:space="preserve">196</w:t>
            </w:r>
          </w:p>
        </w:tc>
        <w:tc>
          <w:tcPr>
            <w:tcW w:w="1134" w:type="dxa"/>
          </w:tcPr>
          <w:p>
            <w:pPr>
              <w:pStyle w:val="0"/>
              <w:jc w:val="center"/>
            </w:pPr>
            <w:r>
              <w:rPr>
                <w:sz w:val="20"/>
              </w:rPr>
              <w:t xml:space="preserve">196</w:t>
            </w:r>
          </w:p>
        </w:tc>
      </w:tr>
      <w:tr>
        <w:tc>
          <w:tcPr>
            <w:tcBorders>
              <w:bottom w:val="nil"/>
            </w:tcBorders>
            <w:vMerge w:val="continue"/>
          </w:tcPr>
          <w:p/>
        </w:tc>
        <w:tc>
          <w:tcPr>
            <w:tcW w:w="2194" w:type="dxa"/>
          </w:tcPr>
          <w:p>
            <w:pPr>
              <w:pStyle w:val="0"/>
            </w:pPr>
            <w:r>
              <w:rPr>
                <w:sz w:val="20"/>
              </w:rP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1191" w:type="dxa"/>
          </w:tcPr>
          <w:p>
            <w:pPr>
              <w:pStyle w:val="0"/>
              <w:jc w:val="center"/>
            </w:pPr>
            <w:r>
              <w:rPr>
                <w:sz w:val="20"/>
              </w:rPr>
              <w:t xml:space="preserve">100</w:t>
            </w:r>
          </w:p>
        </w:tc>
        <w:tc>
          <w:tcPr>
            <w:tcW w:w="1159" w:type="dxa"/>
          </w:tcPr>
          <w:p>
            <w:pPr>
              <w:pStyle w:val="0"/>
              <w:jc w:val="center"/>
            </w:pPr>
            <w:r>
              <w:rPr>
                <w:sz w:val="20"/>
              </w:rPr>
              <w:t xml:space="preserve">100</w:t>
            </w:r>
          </w:p>
        </w:tc>
        <w:tc>
          <w:tcPr>
            <w:tcW w:w="1191" w:type="dxa"/>
          </w:tcPr>
          <w:p>
            <w:pPr>
              <w:pStyle w:val="0"/>
              <w:jc w:val="center"/>
            </w:pPr>
            <w:r>
              <w:rPr>
                <w:sz w:val="20"/>
              </w:rPr>
              <w:t xml:space="preserve">100</w:t>
            </w:r>
          </w:p>
        </w:tc>
        <w:tc>
          <w:tcPr>
            <w:tcW w:w="1191" w:type="dxa"/>
          </w:tcPr>
          <w:p>
            <w:pPr>
              <w:pStyle w:val="0"/>
              <w:jc w:val="center"/>
            </w:pPr>
            <w:r>
              <w:rPr>
                <w:sz w:val="20"/>
              </w:rPr>
              <w:t xml:space="preserve">100</w:t>
            </w:r>
          </w:p>
        </w:tc>
        <w:tc>
          <w:tcPr>
            <w:tcW w:w="1134" w:type="dxa"/>
          </w:tcPr>
          <w:p>
            <w:pPr>
              <w:pStyle w:val="0"/>
              <w:jc w:val="center"/>
            </w:pPr>
            <w:r>
              <w:rPr>
                <w:sz w:val="20"/>
              </w:rPr>
              <w:t xml:space="preserve">100</w:t>
            </w:r>
          </w:p>
        </w:tc>
      </w:tr>
      <w:tr>
        <w:tc>
          <w:tcPr>
            <w:tcBorders>
              <w:bottom w:val="nil"/>
            </w:tcBorders>
            <w:vMerge w:val="continue"/>
          </w:tcPr>
          <w:p/>
        </w:tc>
        <w:tc>
          <w:tcPr>
            <w:tcW w:w="2194" w:type="dxa"/>
          </w:tcPr>
          <w:p>
            <w:pPr>
              <w:pStyle w:val="0"/>
            </w:pPr>
            <w:r>
              <w:rPr>
                <w:sz w:val="20"/>
              </w:rP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1191" w:type="dxa"/>
          </w:tcPr>
          <w:p>
            <w:pPr>
              <w:pStyle w:val="0"/>
              <w:jc w:val="center"/>
            </w:pPr>
            <w:r>
              <w:rPr>
                <w:sz w:val="20"/>
              </w:rPr>
              <w:t xml:space="preserve">0</w:t>
            </w:r>
          </w:p>
        </w:tc>
        <w:tc>
          <w:tcPr>
            <w:tcW w:w="1159" w:type="dxa"/>
          </w:tcPr>
          <w:p>
            <w:pPr>
              <w:pStyle w:val="0"/>
              <w:jc w:val="center"/>
            </w:pPr>
            <w:r>
              <w:rPr>
                <w:sz w:val="20"/>
              </w:rPr>
              <w:t xml:space="preserve">5,2</w:t>
            </w:r>
          </w:p>
        </w:tc>
        <w:tc>
          <w:tcPr>
            <w:tcW w:w="1191" w:type="dxa"/>
          </w:tcPr>
          <w:p>
            <w:pPr>
              <w:pStyle w:val="0"/>
              <w:jc w:val="center"/>
            </w:pPr>
            <w:r>
              <w:rPr>
                <w:sz w:val="20"/>
              </w:rPr>
              <w:t xml:space="preserve">15,5</w:t>
            </w:r>
          </w:p>
        </w:tc>
        <w:tc>
          <w:tcPr>
            <w:tcW w:w="1191" w:type="dxa"/>
          </w:tcPr>
          <w:p>
            <w:pPr>
              <w:pStyle w:val="0"/>
              <w:jc w:val="center"/>
            </w:pPr>
            <w:r>
              <w:rPr>
                <w:sz w:val="20"/>
              </w:rPr>
              <w:t xml:space="preserve">0</w:t>
            </w:r>
          </w:p>
        </w:tc>
        <w:tc>
          <w:tcPr>
            <w:tcW w:w="1134" w:type="dxa"/>
          </w:tcPr>
          <w:p>
            <w:pPr>
              <w:pStyle w:val="0"/>
              <w:jc w:val="center"/>
            </w:pPr>
            <w:r>
              <w:rPr>
                <w:sz w:val="20"/>
              </w:rPr>
              <w:t xml:space="preserve">0</w:t>
            </w:r>
          </w:p>
        </w:tc>
      </w:tr>
      <w:tr>
        <w:tblPrEx>
          <w:tblBorders>
            <w:insideH w:val="nil"/>
          </w:tblBorders>
        </w:tblPrEx>
        <w:tc>
          <w:tcPr>
            <w:tcBorders>
              <w:bottom w:val="nil"/>
            </w:tcBorders>
            <w:vMerge w:val="continue"/>
          </w:tcPr>
          <w:p/>
        </w:tc>
        <w:tc>
          <w:tcPr>
            <w:tcW w:w="2194" w:type="dxa"/>
            <w:tcBorders>
              <w:bottom w:val="nil"/>
            </w:tcBorders>
          </w:tcPr>
          <w:p>
            <w:pPr>
              <w:pStyle w:val="0"/>
            </w:pPr>
            <w:r>
              <w:rPr>
                <w:sz w:val="20"/>
              </w:rPr>
              <w:t xml:space="preserve">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1191" w:type="dxa"/>
            <w:tcBorders>
              <w:bottom w:val="nil"/>
            </w:tcBorders>
          </w:tcPr>
          <w:p>
            <w:pPr>
              <w:pStyle w:val="0"/>
              <w:jc w:val="center"/>
            </w:pPr>
            <w:r>
              <w:rPr>
                <w:sz w:val="20"/>
              </w:rPr>
              <w:t xml:space="preserve">651</w:t>
            </w:r>
          </w:p>
        </w:tc>
        <w:tc>
          <w:tcPr>
            <w:tcW w:w="1159" w:type="dxa"/>
            <w:tcBorders>
              <w:bottom w:val="nil"/>
            </w:tcBorders>
          </w:tcPr>
          <w:p>
            <w:pPr>
              <w:pStyle w:val="0"/>
              <w:jc w:val="center"/>
            </w:pPr>
            <w:r>
              <w:rPr>
                <w:sz w:val="20"/>
              </w:rPr>
              <w:t xml:space="preserve">548</w:t>
            </w:r>
          </w:p>
        </w:tc>
        <w:tc>
          <w:tcPr>
            <w:tcW w:w="1191" w:type="dxa"/>
            <w:tcBorders>
              <w:bottom w:val="nil"/>
            </w:tcBorders>
          </w:tcPr>
          <w:p>
            <w:pPr>
              <w:pStyle w:val="0"/>
              <w:jc w:val="center"/>
            </w:pPr>
            <w:r>
              <w:rPr>
                <w:sz w:val="20"/>
              </w:rPr>
              <w:t xml:space="preserve">437</w:t>
            </w:r>
          </w:p>
        </w:tc>
        <w:tc>
          <w:tcPr>
            <w:tcW w:w="1191" w:type="dxa"/>
            <w:tcBorders>
              <w:bottom w:val="nil"/>
            </w:tcBorders>
          </w:tcPr>
          <w:p>
            <w:pPr>
              <w:pStyle w:val="0"/>
              <w:jc w:val="center"/>
            </w:pPr>
            <w:r>
              <w:rPr>
                <w:sz w:val="20"/>
              </w:rPr>
              <w:t xml:space="preserve">436</w:t>
            </w:r>
          </w:p>
        </w:tc>
        <w:tc>
          <w:tcPr>
            <w:tcW w:w="1134" w:type="dxa"/>
            <w:tcBorders>
              <w:bottom w:val="nil"/>
            </w:tcBorders>
          </w:tcPr>
          <w:p>
            <w:pPr>
              <w:pStyle w:val="0"/>
              <w:jc w:val="center"/>
            </w:pPr>
            <w:r>
              <w:rPr>
                <w:sz w:val="20"/>
              </w:rPr>
              <w:t xml:space="preserve">436</w:t>
            </w:r>
          </w:p>
        </w:tc>
      </w:tr>
      <w:tr>
        <w:tblPrEx>
          <w:tblBorders>
            <w:insideH w:val="nil"/>
          </w:tblBorders>
        </w:tblPrEx>
        <w:tc>
          <w:tcPr>
            <w:gridSpan w:val="7"/>
            <w:tcW w:w="10989" w:type="dxa"/>
            <w:tcBorders>
              <w:top w:val="nil"/>
            </w:tcBorders>
          </w:tcPr>
          <w:p>
            <w:pPr>
              <w:pStyle w:val="0"/>
              <w:jc w:val="both"/>
            </w:pPr>
            <w:r>
              <w:rPr>
                <w:sz w:val="20"/>
              </w:rPr>
              <w:t xml:space="preserve">(в ред. </w:t>
            </w:r>
            <w:hyperlink w:history="0" r:id="rId2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2929" w:type="dxa"/>
            <w:vMerge w:val="restart"/>
          </w:tcPr>
          <w:p>
            <w:pPr>
              <w:pStyle w:val="0"/>
            </w:pPr>
            <w:r>
              <w:rPr>
                <w:sz w:val="20"/>
              </w:rPr>
              <w:t xml:space="preserve">Задачи Программы</w:t>
            </w:r>
          </w:p>
        </w:tc>
        <w:tc>
          <w:tcPr>
            <w:gridSpan w:val="6"/>
            <w:tcW w:w="8060" w:type="dxa"/>
          </w:tcPr>
          <w:p>
            <w:pPr>
              <w:pStyle w:val="0"/>
            </w:pPr>
            <w:r>
              <w:rPr>
                <w:sz w:val="20"/>
              </w:rPr>
              <w:t xml:space="preserve">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tc>
          <w:tcPr>
            <w:vMerge w:val="continue"/>
          </w:tcPr>
          <w:p/>
        </w:tc>
        <w:tc>
          <w:tcPr>
            <w:gridSpan w:val="6"/>
            <w:tcW w:w="8060" w:type="dxa"/>
          </w:tcPr>
          <w:p>
            <w:pPr>
              <w:pStyle w:val="0"/>
            </w:pPr>
            <w:r>
              <w:rPr>
                <w:sz w:val="20"/>
              </w:rPr>
              <w:t xml:space="preserve">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tc>
          <w:tcPr>
            <w:vMerge w:val="continue"/>
          </w:tcPr>
          <w:p/>
        </w:tc>
        <w:tc>
          <w:tcPr>
            <w:gridSpan w:val="6"/>
            <w:tcW w:w="8060" w:type="dxa"/>
          </w:tcPr>
          <w:p>
            <w:pPr>
              <w:pStyle w:val="0"/>
            </w:pPr>
            <w:r>
              <w:rPr>
                <w:sz w:val="20"/>
              </w:rPr>
              <w:t xml:space="preserve">3. Создание благоприятных условий для жизнедеятельности детей-сирот и детей, оставшихся без попечения родителей</w:t>
            </w:r>
          </w:p>
        </w:tc>
      </w:tr>
      <w:tr>
        <w:tc>
          <w:tcPr>
            <w:tcW w:w="2929" w:type="dxa"/>
            <w:vMerge w:val="restart"/>
          </w:tcPr>
          <w:p>
            <w:pPr>
              <w:pStyle w:val="0"/>
            </w:pPr>
            <w:r>
              <w:rPr>
                <w:sz w:val="20"/>
              </w:rPr>
              <w:t xml:space="preserve">Подпрограммы Программы</w:t>
            </w:r>
          </w:p>
        </w:tc>
        <w:tc>
          <w:tcPr>
            <w:gridSpan w:val="6"/>
            <w:tcW w:w="8060" w:type="dxa"/>
          </w:tcPr>
          <w:p>
            <w:pPr>
              <w:pStyle w:val="0"/>
            </w:pPr>
            <w:hyperlink w:history="0" w:anchor="P1705" w:tooltip="ПОДПРОГРАММА 1">
              <w:r>
                <w:rPr>
                  <w:sz w:val="20"/>
                  <w:color w:val="0000ff"/>
                </w:rPr>
                <w:t xml:space="preserve">Подпрограмма 1</w:t>
              </w:r>
            </w:hyperlink>
            <w:r>
              <w:rPr>
                <w:sz w:val="20"/>
              </w:rP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r>
      <w:tr>
        <w:tc>
          <w:tcPr>
            <w:vMerge w:val="continue"/>
          </w:tcPr>
          <w:p/>
        </w:tc>
        <w:tc>
          <w:tcPr>
            <w:gridSpan w:val="6"/>
            <w:tcW w:w="8060" w:type="dxa"/>
          </w:tcPr>
          <w:p>
            <w:pPr>
              <w:pStyle w:val="0"/>
            </w:pPr>
            <w:hyperlink w:history="0" w:anchor="P2495" w:tooltip="ПОДПРОГРАММА 2">
              <w:r>
                <w:rPr>
                  <w:sz w:val="20"/>
                  <w:color w:val="0000ff"/>
                </w:rPr>
                <w:t xml:space="preserve">Подпрограмма 2</w:t>
              </w:r>
            </w:hyperlink>
            <w:r>
              <w:rPr>
                <w:sz w:val="20"/>
              </w:rPr>
              <w:t xml:space="preserve"> "Доступная среда"</w:t>
            </w:r>
          </w:p>
        </w:tc>
      </w:tr>
      <w:tr>
        <w:tc>
          <w:tcPr>
            <w:vMerge w:val="continue"/>
          </w:tcPr>
          <w:p/>
        </w:tc>
        <w:tc>
          <w:tcPr>
            <w:gridSpan w:val="6"/>
            <w:tcW w:w="8060" w:type="dxa"/>
          </w:tcPr>
          <w:p>
            <w:pPr>
              <w:pStyle w:val="0"/>
            </w:pPr>
            <w:hyperlink w:history="0" w:anchor="P3016" w:tooltip="ПОДПРОГРАММА 3">
              <w:r>
                <w:rPr>
                  <w:sz w:val="20"/>
                  <w:color w:val="0000ff"/>
                </w:rPr>
                <w:t xml:space="preserve">Подпрограмма 3</w:t>
              </w:r>
            </w:hyperlink>
            <w:r>
              <w:rPr>
                <w:sz w:val="20"/>
              </w:rPr>
              <w:t xml:space="preserve"> "Опека детей-сирот и детей, оставшихся без попечения родителей"</w:t>
            </w:r>
          </w:p>
        </w:tc>
      </w:tr>
      <w:tr>
        <w:tc>
          <w:tcPr>
            <w:vMerge w:val="continue"/>
          </w:tcPr>
          <w:p/>
        </w:tc>
        <w:tc>
          <w:tcPr>
            <w:gridSpan w:val="6"/>
            <w:tcW w:w="8060" w:type="dxa"/>
          </w:tcPr>
          <w:p>
            <w:pPr>
              <w:pStyle w:val="0"/>
            </w:pPr>
            <w:hyperlink w:history="0" w:anchor="P455"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r>
      <w:tr>
        <w:tc>
          <w:tcPr>
            <w:tcW w:w="2929" w:type="dxa"/>
            <w:tcBorders>
              <w:bottom w:val="nil"/>
            </w:tcBorders>
            <w:vMerge w:val="restart"/>
          </w:tcPr>
          <w:p>
            <w:pPr>
              <w:pStyle w:val="0"/>
            </w:pPr>
            <w:r>
              <w:rPr>
                <w:sz w:val="20"/>
              </w:rPr>
              <w:t xml:space="preserve">Объем финансирования Программы, всего, в т.ч. по годам реализации Программы, тыс. руб.</w:t>
            </w:r>
          </w:p>
        </w:tc>
        <w:tc>
          <w:tcPr>
            <w:tcW w:w="2194" w:type="dxa"/>
          </w:tcPr>
          <w:p>
            <w:pPr>
              <w:pStyle w:val="0"/>
              <w:jc w:val="center"/>
            </w:pPr>
            <w:r>
              <w:rPr>
                <w:sz w:val="20"/>
              </w:rPr>
              <w:t xml:space="preserve">Источники</w:t>
            </w:r>
          </w:p>
        </w:tc>
        <w:tc>
          <w:tcPr>
            <w:tcW w:w="1191" w:type="dxa"/>
          </w:tcPr>
          <w:p>
            <w:pPr>
              <w:pStyle w:val="0"/>
              <w:jc w:val="center"/>
            </w:pPr>
            <w:r>
              <w:rPr>
                <w:sz w:val="20"/>
              </w:rPr>
              <w:t xml:space="preserve">Всего</w:t>
            </w:r>
          </w:p>
        </w:tc>
        <w:tc>
          <w:tcPr>
            <w:tcW w:w="1159"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191" w:type="dxa"/>
          </w:tcPr>
          <w:p>
            <w:pPr>
              <w:pStyle w:val="0"/>
              <w:jc w:val="center"/>
            </w:pPr>
            <w:r>
              <w:rPr>
                <w:sz w:val="20"/>
              </w:rPr>
              <w:t xml:space="preserve">2027 год</w:t>
            </w:r>
          </w:p>
        </w:tc>
        <w:tc>
          <w:tcPr>
            <w:tcW w:w="1134" w:type="dxa"/>
          </w:tcPr>
          <w:p>
            <w:pPr>
              <w:pStyle w:val="0"/>
              <w:jc w:val="center"/>
            </w:pPr>
            <w:r>
              <w:rPr>
                <w:sz w:val="20"/>
              </w:rPr>
              <w:t xml:space="preserve">2028 год (прогнозный период)</w:t>
            </w:r>
          </w:p>
        </w:tc>
      </w:tr>
      <w:tr>
        <w:tc>
          <w:tcPr>
            <w:tcBorders>
              <w:bottom w:val="nil"/>
            </w:tcBorders>
            <w:vMerge w:val="continue"/>
          </w:tcPr>
          <w:p/>
        </w:tc>
        <w:tc>
          <w:tcPr>
            <w:tcW w:w="2194" w:type="dxa"/>
          </w:tcPr>
          <w:p>
            <w:pPr>
              <w:pStyle w:val="0"/>
            </w:pPr>
            <w:r>
              <w:rPr>
                <w:sz w:val="20"/>
              </w:rPr>
              <w:t xml:space="preserve">Местный бюджет (потребность (прогноз)</w:t>
            </w:r>
          </w:p>
        </w:tc>
        <w:tc>
          <w:tcPr>
            <w:tcW w:w="1191" w:type="dxa"/>
          </w:tcPr>
          <w:p>
            <w:pPr>
              <w:pStyle w:val="0"/>
              <w:jc w:val="right"/>
            </w:pPr>
            <w:r>
              <w:rPr>
                <w:sz w:val="20"/>
              </w:rPr>
              <w:t xml:space="preserve">150462,81</w:t>
            </w:r>
          </w:p>
        </w:tc>
        <w:tc>
          <w:tcPr>
            <w:tcW w:w="1159" w:type="dxa"/>
          </w:tcPr>
          <w:p>
            <w:pPr>
              <w:pStyle w:val="0"/>
              <w:jc w:val="right"/>
            </w:pPr>
            <w:r>
              <w:rPr>
                <w:sz w:val="20"/>
              </w:rPr>
              <w:t xml:space="preserve">40659,03</w:t>
            </w:r>
          </w:p>
        </w:tc>
        <w:tc>
          <w:tcPr>
            <w:tcW w:w="1191" w:type="dxa"/>
          </w:tcPr>
          <w:p>
            <w:pPr>
              <w:pStyle w:val="0"/>
              <w:jc w:val="right"/>
            </w:pPr>
            <w:r>
              <w:rPr>
                <w:sz w:val="20"/>
              </w:rPr>
              <w:t xml:space="preserve">67282,35</w:t>
            </w:r>
          </w:p>
        </w:tc>
        <w:tc>
          <w:tcPr>
            <w:tcW w:w="1191" w:type="dxa"/>
          </w:tcPr>
          <w:p>
            <w:pPr>
              <w:pStyle w:val="0"/>
              <w:jc w:val="right"/>
            </w:pPr>
            <w:r>
              <w:rPr>
                <w:sz w:val="20"/>
              </w:rPr>
              <w:t xml:space="preserve">42521,43</w:t>
            </w:r>
          </w:p>
        </w:tc>
        <w:tc>
          <w:tcPr>
            <w:tcW w:w="1134" w:type="dxa"/>
          </w:tcPr>
          <w:p>
            <w:pPr>
              <w:pStyle w:val="0"/>
              <w:jc w:val="right"/>
            </w:pPr>
            <w:r>
              <w:rPr>
                <w:sz w:val="20"/>
              </w:rPr>
              <w:t xml:space="preserve">41415,29</w:t>
            </w:r>
          </w:p>
        </w:tc>
      </w:tr>
      <w:tr>
        <w:tc>
          <w:tcPr>
            <w:tcBorders>
              <w:bottom w:val="nil"/>
            </w:tcBorders>
            <w:vMerge w:val="continue"/>
          </w:tcPr>
          <w:p/>
        </w:tc>
        <w:tc>
          <w:tcPr>
            <w:tcW w:w="2194" w:type="dxa"/>
          </w:tcPr>
          <w:p>
            <w:pPr>
              <w:pStyle w:val="0"/>
            </w:pPr>
            <w:r>
              <w:rPr>
                <w:sz w:val="20"/>
              </w:rPr>
              <w:t xml:space="preserve">Местный бюджет</w:t>
            </w:r>
          </w:p>
        </w:tc>
        <w:tc>
          <w:tcPr>
            <w:tcW w:w="1191" w:type="dxa"/>
          </w:tcPr>
          <w:p>
            <w:pPr>
              <w:pStyle w:val="0"/>
              <w:jc w:val="right"/>
            </w:pPr>
            <w:r>
              <w:rPr>
                <w:sz w:val="20"/>
              </w:rPr>
              <w:t xml:space="preserve">95430,53</w:t>
            </w:r>
          </w:p>
        </w:tc>
        <w:tc>
          <w:tcPr>
            <w:tcW w:w="1159" w:type="dxa"/>
          </w:tcPr>
          <w:p>
            <w:pPr>
              <w:pStyle w:val="0"/>
              <w:jc w:val="right"/>
            </w:pPr>
            <w:r>
              <w:rPr>
                <w:sz w:val="20"/>
              </w:rPr>
              <w:t xml:space="preserve">40659,03</w:t>
            </w:r>
          </w:p>
        </w:tc>
        <w:tc>
          <w:tcPr>
            <w:tcW w:w="1191" w:type="dxa"/>
          </w:tcPr>
          <w:p>
            <w:pPr>
              <w:pStyle w:val="0"/>
              <w:jc w:val="right"/>
            </w:pPr>
            <w:r>
              <w:rPr>
                <w:sz w:val="20"/>
              </w:rPr>
              <w:t xml:space="preserve">51483,19</w:t>
            </w:r>
          </w:p>
        </w:tc>
        <w:tc>
          <w:tcPr>
            <w:tcW w:w="1191" w:type="dxa"/>
          </w:tcPr>
          <w:p>
            <w:pPr>
              <w:pStyle w:val="0"/>
              <w:jc w:val="right"/>
            </w:pPr>
            <w:r>
              <w:rPr>
                <w:sz w:val="20"/>
              </w:rPr>
              <w:t xml:space="preserve">3288,31</w:t>
            </w:r>
          </w:p>
        </w:tc>
        <w:tc>
          <w:tcPr>
            <w:tcW w:w="1134" w:type="dxa"/>
          </w:tcPr>
          <w:p>
            <w:pPr>
              <w:pStyle w:val="0"/>
              <w:jc w:val="right"/>
            </w:pPr>
            <w:r>
              <w:rPr>
                <w:sz w:val="20"/>
              </w:rPr>
              <w:t xml:space="preserve">3288,31</w:t>
            </w:r>
          </w:p>
        </w:tc>
      </w:tr>
      <w:tr>
        <w:tc>
          <w:tcPr>
            <w:tcBorders>
              <w:bottom w:val="nil"/>
            </w:tcBorders>
            <w:vMerge w:val="continue"/>
          </w:tcPr>
          <w:p/>
        </w:tc>
        <w:tc>
          <w:tcPr>
            <w:tcW w:w="2194" w:type="dxa"/>
          </w:tcPr>
          <w:p>
            <w:pPr>
              <w:pStyle w:val="0"/>
            </w:pPr>
            <w:r>
              <w:rPr>
                <w:sz w:val="20"/>
              </w:rPr>
              <w:t xml:space="preserve">Другие источники:</w:t>
            </w:r>
          </w:p>
        </w:tc>
        <w:tc>
          <w:tcPr>
            <w:tcW w:w="1191" w:type="dxa"/>
          </w:tcPr>
          <w:p>
            <w:pPr>
              <w:pStyle w:val="0"/>
            </w:pPr>
            <w:r>
              <w:rPr>
                <w:sz w:val="20"/>
              </w:rPr>
            </w:r>
          </w:p>
        </w:tc>
        <w:tc>
          <w:tcPr>
            <w:tcW w:w="1159"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1134" w:type="dxa"/>
          </w:tcPr>
          <w:p>
            <w:pPr>
              <w:pStyle w:val="0"/>
            </w:pPr>
            <w:r>
              <w:rPr>
                <w:sz w:val="20"/>
              </w:rPr>
            </w:r>
          </w:p>
        </w:tc>
      </w:tr>
      <w:tr>
        <w:tc>
          <w:tcPr>
            <w:tcBorders>
              <w:bottom w:val="nil"/>
            </w:tcBorders>
            <w:vMerge w:val="continue"/>
          </w:tcPr>
          <w:p/>
        </w:tc>
        <w:tc>
          <w:tcPr>
            <w:tcW w:w="2194" w:type="dxa"/>
          </w:tcPr>
          <w:p>
            <w:pPr>
              <w:pStyle w:val="0"/>
            </w:pPr>
            <w:r>
              <w:rPr>
                <w:sz w:val="20"/>
              </w:rPr>
              <w:t xml:space="preserve">федеральный бюджет (потребность (прогноз)</w:t>
            </w:r>
          </w:p>
        </w:tc>
        <w:tc>
          <w:tcPr>
            <w:tcW w:w="1191" w:type="dxa"/>
          </w:tcPr>
          <w:p>
            <w:pPr>
              <w:pStyle w:val="0"/>
              <w:jc w:val="right"/>
            </w:pPr>
            <w:r>
              <w:rPr>
                <w:sz w:val="20"/>
              </w:rPr>
              <w:t xml:space="preserve">55793,73</w:t>
            </w:r>
          </w:p>
        </w:tc>
        <w:tc>
          <w:tcPr>
            <w:tcW w:w="1159" w:type="dxa"/>
          </w:tcPr>
          <w:p>
            <w:pPr>
              <w:pStyle w:val="0"/>
              <w:jc w:val="right"/>
            </w:pPr>
            <w:r>
              <w:rPr>
                <w:sz w:val="20"/>
              </w:rPr>
              <w:t xml:space="preserve">3013,73</w:t>
            </w:r>
          </w:p>
        </w:tc>
        <w:tc>
          <w:tcPr>
            <w:tcW w:w="1191" w:type="dxa"/>
          </w:tcPr>
          <w:p>
            <w:pPr>
              <w:pStyle w:val="0"/>
              <w:jc w:val="right"/>
            </w:pPr>
            <w:r>
              <w:rPr>
                <w:sz w:val="20"/>
              </w:rPr>
              <w:t xml:space="preserve">26390,00</w:t>
            </w:r>
          </w:p>
        </w:tc>
        <w:tc>
          <w:tcPr>
            <w:tcW w:w="1191" w:type="dxa"/>
          </w:tcPr>
          <w:p>
            <w:pPr>
              <w:pStyle w:val="0"/>
              <w:jc w:val="right"/>
            </w:pPr>
            <w:r>
              <w:rPr>
                <w:sz w:val="20"/>
              </w:rPr>
              <w:t xml:space="preserve">26390,00</w:t>
            </w:r>
          </w:p>
        </w:tc>
        <w:tc>
          <w:tcPr>
            <w:tcW w:w="1134" w:type="dxa"/>
          </w:tcPr>
          <w:p>
            <w:pPr>
              <w:pStyle w:val="0"/>
              <w:jc w:val="right"/>
            </w:pPr>
            <w:r>
              <w:rPr>
                <w:sz w:val="20"/>
              </w:rPr>
              <w:t xml:space="preserve">26390,00</w:t>
            </w:r>
          </w:p>
        </w:tc>
      </w:tr>
      <w:tr>
        <w:tc>
          <w:tcPr>
            <w:tcBorders>
              <w:bottom w:val="nil"/>
            </w:tcBorders>
            <w:vMerge w:val="continue"/>
          </w:tcPr>
          <w:p/>
        </w:tc>
        <w:tc>
          <w:tcPr>
            <w:tcW w:w="2194" w:type="dxa"/>
          </w:tcPr>
          <w:p>
            <w:pPr>
              <w:pStyle w:val="0"/>
            </w:pPr>
            <w:r>
              <w:rPr>
                <w:sz w:val="20"/>
              </w:rPr>
              <w:t xml:space="preserve">федеральный бюджет (по согласованию (прогноз)</w:t>
            </w:r>
          </w:p>
        </w:tc>
        <w:tc>
          <w:tcPr>
            <w:tcW w:w="1191" w:type="dxa"/>
          </w:tcPr>
          <w:p>
            <w:pPr>
              <w:pStyle w:val="0"/>
              <w:jc w:val="right"/>
            </w:pPr>
            <w:r>
              <w:rPr>
                <w:sz w:val="20"/>
              </w:rPr>
              <w:t xml:space="preserve">3013,73</w:t>
            </w:r>
          </w:p>
        </w:tc>
        <w:tc>
          <w:tcPr>
            <w:tcW w:w="1159" w:type="dxa"/>
          </w:tcPr>
          <w:p>
            <w:pPr>
              <w:pStyle w:val="0"/>
              <w:jc w:val="right"/>
            </w:pPr>
            <w:r>
              <w:rPr>
                <w:sz w:val="20"/>
              </w:rPr>
              <w:t xml:space="preserve">3013,73</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c>
          <w:tcPr>
            <w:tcW w:w="1134" w:type="dxa"/>
          </w:tcPr>
          <w:p>
            <w:pPr>
              <w:pStyle w:val="0"/>
              <w:jc w:val="right"/>
            </w:pPr>
            <w:r>
              <w:rPr>
                <w:sz w:val="20"/>
              </w:rPr>
              <w:t xml:space="preserve">0,00</w:t>
            </w:r>
          </w:p>
        </w:tc>
      </w:tr>
      <w:tr>
        <w:tc>
          <w:tcPr>
            <w:tcBorders>
              <w:bottom w:val="nil"/>
            </w:tcBorders>
            <w:vMerge w:val="continue"/>
          </w:tcPr>
          <w:p/>
        </w:tc>
        <w:tc>
          <w:tcPr>
            <w:tcW w:w="2194" w:type="dxa"/>
          </w:tcPr>
          <w:p>
            <w:pPr>
              <w:pStyle w:val="0"/>
            </w:pPr>
            <w:r>
              <w:rPr>
                <w:sz w:val="20"/>
              </w:rPr>
              <w:t xml:space="preserve">бюджет Томской области (потребность (прогноз)</w:t>
            </w:r>
          </w:p>
        </w:tc>
        <w:tc>
          <w:tcPr>
            <w:tcW w:w="1191" w:type="dxa"/>
          </w:tcPr>
          <w:p>
            <w:pPr>
              <w:pStyle w:val="0"/>
              <w:jc w:val="right"/>
            </w:pPr>
            <w:r>
              <w:rPr>
                <w:sz w:val="20"/>
              </w:rPr>
              <w:t xml:space="preserve">450059,79</w:t>
            </w:r>
          </w:p>
        </w:tc>
        <w:tc>
          <w:tcPr>
            <w:tcW w:w="1159" w:type="dxa"/>
          </w:tcPr>
          <w:p>
            <w:pPr>
              <w:pStyle w:val="0"/>
              <w:jc w:val="right"/>
            </w:pPr>
            <w:r>
              <w:rPr>
                <w:sz w:val="20"/>
              </w:rPr>
              <w:t xml:space="preserve">84624,09</w:t>
            </w:r>
          </w:p>
        </w:tc>
        <w:tc>
          <w:tcPr>
            <w:tcW w:w="1191" w:type="dxa"/>
          </w:tcPr>
          <w:p>
            <w:pPr>
              <w:pStyle w:val="0"/>
              <w:jc w:val="right"/>
            </w:pPr>
            <w:r>
              <w:rPr>
                <w:sz w:val="20"/>
              </w:rPr>
              <w:t xml:space="preserve">186003,60</w:t>
            </w:r>
          </w:p>
        </w:tc>
        <w:tc>
          <w:tcPr>
            <w:tcW w:w="1191" w:type="dxa"/>
          </w:tcPr>
          <w:p>
            <w:pPr>
              <w:pStyle w:val="0"/>
              <w:jc w:val="right"/>
            </w:pPr>
            <w:r>
              <w:rPr>
                <w:sz w:val="20"/>
              </w:rPr>
              <w:t xml:space="preserve">179432,10</w:t>
            </w:r>
          </w:p>
        </w:tc>
        <w:tc>
          <w:tcPr>
            <w:tcW w:w="1134" w:type="dxa"/>
          </w:tcPr>
          <w:p>
            <w:pPr>
              <w:pStyle w:val="0"/>
              <w:jc w:val="right"/>
            </w:pPr>
            <w:r>
              <w:rPr>
                <w:sz w:val="20"/>
              </w:rPr>
              <w:t xml:space="preserve">179432,10</w:t>
            </w:r>
          </w:p>
        </w:tc>
      </w:tr>
      <w:tr>
        <w:tc>
          <w:tcPr>
            <w:tcBorders>
              <w:bottom w:val="nil"/>
            </w:tcBorders>
            <w:vMerge w:val="continue"/>
          </w:tcPr>
          <w:p/>
        </w:tc>
        <w:tc>
          <w:tcPr>
            <w:tcW w:w="2194" w:type="dxa"/>
          </w:tcPr>
          <w:p>
            <w:pPr>
              <w:pStyle w:val="0"/>
            </w:pPr>
            <w:r>
              <w:rPr>
                <w:sz w:val="20"/>
              </w:rPr>
              <w:t xml:space="preserve">бюджет Томской области (по согласованию (прогноз)</w:t>
            </w:r>
          </w:p>
        </w:tc>
        <w:tc>
          <w:tcPr>
            <w:tcW w:w="1191" w:type="dxa"/>
          </w:tcPr>
          <w:p>
            <w:pPr>
              <w:pStyle w:val="0"/>
              <w:jc w:val="right"/>
            </w:pPr>
            <w:r>
              <w:rPr>
                <w:sz w:val="20"/>
              </w:rPr>
              <w:t xml:space="preserve">240654,80</w:t>
            </w:r>
          </w:p>
        </w:tc>
        <w:tc>
          <w:tcPr>
            <w:tcW w:w="1159" w:type="dxa"/>
          </w:tcPr>
          <w:p>
            <w:pPr>
              <w:pStyle w:val="0"/>
              <w:jc w:val="right"/>
            </w:pPr>
            <w:r>
              <w:rPr>
                <w:sz w:val="20"/>
              </w:rPr>
              <w:t xml:space="preserve">84624,09</w:t>
            </w:r>
          </w:p>
        </w:tc>
        <w:tc>
          <w:tcPr>
            <w:tcW w:w="1191" w:type="dxa"/>
          </w:tcPr>
          <w:p>
            <w:pPr>
              <w:pStyle w:val="0"/>
              <w:jc w:val="right"/>
            </w:pPr>
            <w:r>
              <w:rPr>
                <w:sz w:val="20"/>
              </w:rPr>
              <w:t xml:space="preserve">82464,78</w:t>
            </w:r>
          </w:p>
        </w:tc>
        <w:tc>
          <w:tcPr>
            <w:tcW w:w="1191" w:type="dxa"/>
          </w:tcPr>
          <w:p>
            <w:pPr>
              <w:pStyle w:val="0"/>
              <w:jc w:val="right"/>
            </w:pPr>
            <w:r>
              <w:rPr>
                <w:sz w:val="20"/>
              </w:rPr>
              <w:t xml:space="preserve">73565,93</w:t>
            </w:r>
          </w:p>
        </w:tc>
        <w:tc>
          <w:tcPr>
            <w:tcW w:w="1134" w:type="dxa"/>
          </w:tcPr>
          <w:p>
            <w:pPr>
              <w:pStyle w:val="0"/>
              <w:jc w:val="right"/>
            </w:pPr>
            <w:r>
              <w:rPr>
                <w:sz w:val="20"/>
              </w:rPr>
              <w:t xml:space="preserve">73565,93</w:t>
            </w:r>
          </w:p>
        </w:tc>
      </w:tr>
      <w:tr>
        <w:tc>
          <w:tcPr>
            <w:tcBorders>
              <w:bottom w:val="nil"/>
            </w:tcBorders>
            <w:vMerge w:val="continue"/>
          </w:tcPr>
          <w:p/>
        </w:tc>
        <w:tc>
          <w:tcPr>
            <w:tcW w:w="2194" w:type="dxa"/>
          </w:tcPr>
          <w:p>
            <w:pPr>
              <w:pStyle w:val="0"/>
            </w:pPr>
            <w:r>
              <w:rPr>
                <w:sz w:val="20"/>
              </w:rPr>
              <w:t xml:space="preserve">внебюджетные источники (по согласованию (прогноз)</w:t>
            </w:r>
          </w:p>
        </w:tc>
        <w:tc>
          <w:tcPr>
            <w:tcW w:w="1191" w:type="dxa"/>
          </w:tcPr>
          <w:p>
            <w:pPr>
              <w:pStyle w:val="0"/>
              <w:jc w:val="right"/>
            </w:pPr>
            <w:r>
              <w:rPr>
                <w:sz w:val="20"/>
              </w:rPr>
              <w:t xml:space="preserve">0,00</w:t>
            </w:r>
          </w:p>
        </w:tc>
        <w:tc>
          <w:tcPr>
            <w:tcW w:w="1159" w:type="dxa"/>
          </w:tcPr>
          <w:p>
            <w:pPr>
              <w:pStyle w:val="0"/>
              <w:jc w:val="right"/>
            </w:pPr>
            <w:r>
              <w:rPr>
                <w:sz w:val="20"/>
              </w:rPr>
              <w:t xml:space="preserve">0,00</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c>
          <w:tcPr>
            <w:tcW w:w="113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194" w:type="dxa"/>
            <w:tcBorders>
              <w:bottom w:val="nil"/>
            </w:tcBorders>
          </w:tcPr>
          <w:p>
            <w:pPr>
              <w:pStyle w:val="0"/>
            </w:pPr>
            <w:r>
              <w:rPr>
                <w:sz w:val="20"/>
              </w:rPr>
              <w:t xml:space="preserve">Всего</w:t>
            </w:r>
          </w:p>
        </w:tc>
        <w:tc>
          <w:tcPr>
            <w:tcW w:w="1191" w:type="dxa"/>
            <w:tcBorders>
              <w:bottom w:val="nil"/>
            </w:tcBorders>
          </w:tcPr>
          <w:p>
            <w:pPr>
              <w:pStyle w:val="0"/>
              <w:jc w:val="right"/>
            </w:pPr>
            <w:r>
              <w:rPr>
                <w:sz w:val="20"/>
              </w:rPr>
              <w:t xml:space="preserve">339099,06</w:t>
            </w:r>
          </w:p>
        </w:tc>
        <w:tc>
          <w:tcPr>
            <w:tcW w:w="1159" w:type="dxa"/>
            <w:tcBorders>
              <w:bottom w:val="nil"/>
            </w:tcBorders>
          </w:tcPr>
          <w:p>
            <w:pPr>
              <w:pStyle w:val="0"/>
              <w:jc w:val="right"/>
            </w:pPr>
            <w:r>
              <w:rPr>
                <w:sz w:val="20"/>
              </w:rPr>
              <w:t xml:space="preserve">128296,85</w:t>
            </w:r>
          </w:p>
        </w:tc>
        <w:tc>
          <w:tcPr>
            <w:tcW w:w="1191" w:type="dxa"/>
            <w:tcBorders>
              <w:bottom w:val="nil"/>
            </w:tcBorders>
          </w:tcPr>
          <w:p>
            <w:pPr>
              <w:pStyle w:val="0"/>
              <w:jc w:val="right"/>
            </w:pPr>
            <w:r>
              <w:rPr>
                <w:sz w:val="20"/>
              </w:rPr>
              <w:t xml:space="preserve">133947,97</w:t>
            </w:r>
          </w:p>
        </w:tc>
        <w:tc>
          <w:tcPr>
            <w:tcW w:w="1191" w:type="dxa"/>
            <w:tcBorders>
              <w:bottom w:val="nil"/>
            </w:tcBorders>
          </w:tcPr>
          <w:p>
            <w:pPr>
              <w:pStyle w:val="0"/>
              <w:jc w:val="right"/>
            </w:pPr>
            <w:r>
              <w:rPr>
                <w:sz w:val="20"/>
              </w:rPr>
              <w:t xml:space="preserve">76854,24</w:t>
            </w:r>
          </w:p>
        </w:tc>
        <w:tc>
          <w:tcPr>
            <w:tcW w:w="1134" w:type="dxa"/>
            <w:tcBorders>
              <w:bottom w:val="nil"/>
            </w:tcBorders>
          </w:tcPr>
          <w:p>
            <w:pPr>
              <w:pStyle w:val="0"/>
              <w:jc w:val="right"/>
            </w:pPr>
            <w:r>
              <w:rPr>
                <w:sz w:val="20"/>
              </w:rPr>
              <w:t xml:space="preserve">76854,24</w:t>
            </w:r>
          </w:p>
        </w:tc>
      </w:tr>
      <w:tr>
        <w:tblPrEx>
          <w:tblBorders>
            <w:insideH w:val="nil"/>
          </w:tblBorders>
        </w:tblPrEx>
        <w:tc>
          <w:tcPr>
            <w:gridSpan w:val="7"/>
            <w:tcW w:w="10989" w:type="dxa"/>
            <w:tcBorders>
              <w:top w:val="nil"/>
            </w:tcBorders>
          </w:tcPr>
          <w:p>
            <w:pPr>
              <w:pStyle w:val="0"/>
              <w:jc w:val="both"/>
            </w:pPr>
            <w:r>
              <w:rPr>
                <w:sz w:val="20"/>
              </w:rPr>
              <w:t xml:space="preserve">(в ред. </w:t>
            </w:r>
            <w:hyperlink w:history="0" r:id="rId22"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В настоящее время социальная защита населения является одной из немногих отраслей, объемы которой постоянно возрастают, охватывая все большую часть населения.</w:t>
      </w:r>
    </w:p>
    <w:p>
      <w:pPr>
        <w:pStyle w:val="0"/>
        <w:spacing w:before="200" w:lineRule="auto"/>
        <w:ind w:firstLine="540"/>
        <w:jc w:val="both"/>
      </w:pPr>
      <w:r>
        <w:rPr>
          <w:sz w:val="20"/>
        </w:rPr>
        <w:t xml:space="preserve">Статистические сведения по пенсионерам ЗАТО Северск представлены в таблице 1 (по данным Отделения Фонда пенсионного и социального страхования Российской Федерации по Томской области).</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12"/>
        <w:gridCol w:w="1701"/>
        <w:gridCol w:w="1701"/>
        <w:gridCol w:w="1701"/>
      </w:tblGrid>
      <w:tr>
        <w:tc>
          <w:tcPr>
            <w:tcW w:w="3912"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На 01.01.2021</w:t>
            </w:r>
          </w:p>
        </w:tc>
        <w:tc>
          <w:tcPr>
            <w:tcW w:w="1701" w:type="dxa"/>
          </w:tcPr>
          <w:p>
            <w:pPr>
              <w:pStyle w:val="0"/>
              <w:jc w:val="center"/>
            </w:pPr>
            <w:r>
              <w:rPr>
                <w:sz w:val="20"/>
              </w:rPr>
              <w:t xml:space="preserve">На 01.01.2022</w:t>
            </w:r>
          </w:p>
        </w:tc>
        <w:tc>
          <w:tcPr>
            <w:tcW w:w="1701" w:type="dxa"/>
          </w:tcPr>
          <w:p>
            <w:pPr>
              <w:pStyle w:val="0"/>
              <w:jc w:val="center"/>
            </w:pPr>
            <w:r>
              <w:rPr>
                <w:sz w:val="20"/>
              </w:rPr>
              <w:t xml:space="preserve">На 01.01.2023</w:t>
            </w:r>
          </w:p>
        </w:tc>
      </w:tr>
      <w:tr>
        <w:tc>
          <w:tcPr>
            <w:tcW w:w="3912" w:type="dxa"/>
            <w:vAlign w:val="center"/>
          </w:tcPr>
          <w:p>
            <w:pPr>
              <w:pStyle w:val="0"/>
              <w:jc w:val="both"/>
            </w:pPr>
            <w:r>
              <w:rPr>
                <w:sz w:val="20"/>
              </w:rPr>
              <w:t xml:space="preserve">Численность пенсионеров всего, чел.</w:t>
            </w:r>
          </w:p>
        </w:tc>
        <w:tc>
          <w:tcPr>
            <w:tcW w:w="1701" w:type="dxa"/>
            <w:vAlign w:val="center"/>
          </w:tcPr>
          <w:p>
            <w:pPr>
              <w:pStyle w:val="0"/>
              <w:jc w:val="center"/>
            </w:pPr>
            <w:r>
              <w:rPr>
                <w:sz w:val="20"/>
              </w:rPr>
              <w:t xml:space="preserve">35374</w:t>
            </w:r>
          </w:p>
        </w:tc>
        <w:tc>
          <w:tcPr>
            <w:tcW w:w="1701" w:type="dxa"/>
            <w:vAlign w:val="center"/>
          </w:tcPr>
          <w:p>
            <w:pPr>
              <w:pStyle w:val="0"/>
              <w:jc w:val="center"/>
            </w:pPr>
            <w:r>
              <w:rPr>
                <w:sz w:val="20"/>
              </w:rPr>
              <w:t xml:space="preserve">35180</w:t>
            </w:r>
          </w:p>
        </w:tc>
        <w:tc>
          <w:tcPr>
            <w:tcW w:w="1701" w:type="dxa"/>
            <w:vAlign w:val="center"/>
          </w:tcPr>
          <w:p>
            <w:pPr>
              <w:pStyle w:val="0"/>
              <w:jc w:val="center"/>
            </w:pPr>
            <w:r>
              <w:rPr>
                <w:sz w:val="20"/>
              </w:rPr>
              <w:t xml:space="preserve">34701</w:t>
            </w:r>
          </w:p>
        </w:tc>
      </w:tr>
      <w:tr>
        <w:tc>
          <w:tcPr>
            <w:tcW w:w="3912" w:type="dxa"/>
            <w:vAlign w:val="center"/>
          </w:tcPr>
          <w:p>
            <w:pPr>
              <w:pStyle w:val="0"/>
              <w:jc w:val="both"/>
            </w:pPr>
            <w:r>
              <w:rPr>
                <w:sz w:val="20"/>
              </w:rPr>
              <w:t xml:space="preserve">Средний размер пенсии, руб.</w:t>
            </w:r>
          </w:p>
        </w:tc>
        <w:tc>
          <w:tcPr>
            <w:tcW w:w="1701" w:type="dxa"/>
            <w:vAlign w:val="center"/>
          </w:tcPr>
          <w:p>
            <w:pPr>
              <w:pStyle w:val="0"/>
              <w:jc w:val="center"/>
            </w:pPr>
            <w:r>
              <w:rPr>
                <w:sz w:val="20"/>
              </w:rPr>
              <w:t xml:space="preserve">18206,00</w:t>
            </w:r>
          </w:p>
        </w:tc>
        <w:tc>
          <w:tcPr>
            <w:tcW w:w="1701" w:type="dxa"/>
            <w:vAlign w:val="center"/>
          </w:tcPr>
          <w:p>
            <w:pPr>
              <w:pStyle w:val="0"/>
              <w:jc w:val="center"/>
            </w:pPr>
            <w:r>
              <w:rPr>
                <w:sz w:val="20"/>
              </w:rPr>
              <w:t xml:space="preserve">21307,60</w:t>
            </w:r>
          </w:p>
        </w:tc>
        <w:tc>
          <w:tcPr>
            <w:tcW w:w="1701" w:type="dxa"/>
            <w:vAlign w:val="center"/>
          </w:tcPr>
          <w:p>
            <w:pPr>
              <w:pStyle w:val="0"/>
              <w:jc w:val="center"/>
            </w:pPr>
            <w:r>
              <w:rPr>
                <w:sz w:val="20"/>
              </w:rPr>
              <w:t xml:space="preserve">22658,10</w:t>
            </w:r>
          </w:p>
        </w:tc>
      </w:tr>
    </w:tbl>
    <w:p>
      <w:pPr>
        <w:pStyle w:val="0"/>
        <w:jc w:val="both"/>
      </w:pPr>
      <w:r>
        <w:rPr>
          <w:sz w:val="20"/>
        </w:rPr>
      </w:r>
    </w:p>
    <w:p>
      <w:pPr>
        <w:pStyle w:val="0"/>
        <w:ind w:firstLine="540"/>
        <w:jc w:val="both"/>
      </w:pPr>
      <w:r>
        <w:rPr>
          <w:sz w:val="20"/>
        </w:rPr>
        <w:t xml:space="preserve">Материальное положение пожилых людей определяется прежде всего уровнем пенсионного обеспечения. Несмотря на рост размера пенсий и заработной платы, число граждан, нуждающихся в адресной помощи со стороны Администрации ЗАТО Северск, остается достаточно высоким, в связи с чем одной из ключевых проблем является предоставление социальной поддержки гражданам с привязкой к уровню доходов и социальному положению, что позволяет эффективно использовать бюджетные средства.</w:t>
      </w:r>
    </w:p>
    <w:p>
      <w:pPr>
        <w:pStyle w:val="0"/>
        <w:spacing w:before="200" w:lineRule="auto"/>
        <w:ind w:firstLine="540"/>
        <w:jc w:val="both"/>
      </w:pPr>
      <w:r>
        <w:rPr>
          <w:sz w:val="20"/>
        </w:rPr>
        <w:t xml:space="preserve">На сегодняшний день на территории ЗАТО Северск действуют следующие меры социальной поддержки:</w:t>
      </w:r>
    </w:p>
    <w:p>
      <w:pPr>
        <w:pStyle w:val="0"/>
        <w:spacing w:before="200" w:lineRule="auto"/>
        <w:ind w:firstLine="540"/>
        <w:jc w:val="both"/>
      </w:pPr>
      <w:r>
        <w:rPr>
          <w:sz w:val="20"/>
        </w:rPr>
        <w:t xml:space="preserve">- оказание материальной помощи жителям ЗАТО Северск, оказавшимся в трудной жизненной ситуации;</w:t>
      </w:r>
    </w:p>
    <w:p>
      <w:pPr>
        <w:pStyle w:val="0"/>
        <w:spacing w:before="200" w:lineRule="auto"/>
        <w:ind w:firstLine="540"/>
        <w:jc w:val="both"/>
      </w:pPr>
      <w:r>
        <w:rPr>
          <w:sz w:val="20"/>
        </w:rPr>
        <w:t xml:space="preserve">- оказание материальной помощи ветеранам и инвалидам Великой Отечественной войны 1941 - 1945 годов, бывшим несовершеннолетним узникам концлагерей, вдовам погибших (умерших) участников Великой Отечественной войны 1941 - 1945 годов, не вступившим в повторный брак, на ремонт и (или) переустройство жилых помещений;</w:t>
      </w:r>
    </w:p>
    <w:p>
      <w:pPr>
        <w:pStyle w:val="0"/>
        <w:spacing w:before="200" w:lineRule="auto"/>
        <w:ind w:firstLine="540"/>
        <w:jc w:val="both"/>
      </w:pPr>
      <w:r>
        <w:rPr>
          <w:sz w:val="20"/>
        </w:rPr>
        <w:t xml:space="preserve">- предоставление единовременных денежных выплат отдельным категориям граждан, проживающих в ЗАТО Северск, в ознаменование годовщины Дня Победы советского народа в Великой Отечественной войне 1941 - 1945 годов;</w:t>
      </w:r>
    </w:p>
    <w:p>
      <w:pPr>
        <w:pStyle w:val="0"/>
        <w:spacing w:before="200" w:lineRule="auto"/>
        <w:ind w:firstLine="540"/>
        <w:jc w:val="both"/>
      </w:pPr>
      <w:r>
        <w:rPr>
          <w:sz w:val="20"/>
        </w:rPr>
        <w:t xml:space="preserve">- 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p>
      <w:pPr>
        <w:pStyle w:val="0"/>
        <w:spacing w:before="200" w:lineRule="auto"/>
        <w:ind w:firstLine="540"/>
        <w:jc w:val="both"/>
      </w:pPr>
      <w:r>
        <w:rPr>
          <w:sz w:val="20"/>
        </w:rPr>
        <w:t xml:space="preserve">- компенсация расходов на оплату жилого помещения и коммунальных услуг гражданам, награжденным орденом "Родительская слава";</w:t>
      </w:r>
    </w:p>
    <w:p>
      <w:pPr>
        <w:pStyle w:val="0"/>
        <w:spacing w:before="200" w:lineRule="auto"/>
        <w:ind w:firstLine="540"/>
        <w:jc w:val="both"/>
      </w:pPr>
      <w:r>
        <w:rPr>
          <w:sz w:val="20"/>
        </w:rPr>
        <w:t xml:space="preserve">- ежегодная денежная выплата на частичную оплату стоимости помывки в бане пенсионерам, проживающим в квартирах, не оборудованных ванной или душем;</w:t>
      </w:r>
    </w:p>
    <w:p>
      <w:pPr>
        <w:pStyle w:val="0"/>
        <w:spacing w:before="200" w:lineRule="auto"/>
        <w:ind w:firstLine="540"/>
        <w:jc w:val="both"/>
      </w:pPr>
      <w:r>
        <w:rPr>
          <w:sz w:val="20"/>
        </w:rPr>
        <w:t xml:space="preserve">- 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p>
      <w:pPr>
        <w:pStyle w:val="0"/>
        <w:spacing w:before="200" w:lineRule="auto"/>
        <w:ind w:firstLine="540"/>
        <w:jc w:val="both"/>
      </w:pPr>
      <w:r>
        <w:rPr>
          <w:sz w:val="20"/>
        </w:rPr>
        <w:t xml:space="preserve">-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w:t>
      </w:r>
    </w:p>
    <w:p>
      <w:pPr>
        <w:pStyle w:val="0"/>
        <w:spacing w:before="200" w:lineRule="auto"/>
        <w:ind w:firstLine="540"/>
        <w:jc w:val="both"/>
      </w:pPr>
      <w:r>
        <w:rPr>
          <w:sz w:val="20"/>
        </w:rPr>
        <w:t xml:space="preserve">Дополнительные меры социальной поддержки с учетом особенностей контингента получателей, предоставляемые в денежном выражении: адресная материальная помощь, компенсационные выплаты, ежемесячные выплаты, единовременные выплаты (ежегодные, разовые, приуроченные к знаменательным датам).</w:t>
      </w:r>
    </w:p>
    <w:p>
      <w:pPr>
        <w:pStyle w:val="0"/>
        <w:spacing w:before="200" w:lineRule="auto"/>
        <w:ind w:firstLine="540"/>
        <w:jc w:val="both"/>
      </w:pPr>
      <w:r>
        <w:rPr>
          <w:sz w:val="20"/>
        </w:rPr>
        <w:t xml:space="preserve">Основными категориями нуждающихся в социальной поддержке являются пенсионеры, инвалиды, многодетные и неполные семьи и граждане, находящиеся в трудной жизненной ситуации.</w:t>
      </w:r>
    </w:p>
    <w:p>
      <w:pPr>
        <w:pStyle w:val="0"/>
        <w:spacing w:before="200" w:lineRule="auto"/>
        <w:ind w:firstLine="540"/>
        <w:jc w:val="both"/>
      </w:pPr>
      <w:r>
        <w:rPr>
          <w:sz w:val="20"/>
        </w:rPr>
        <w:t xml:space="preserve">В соответствии с Федеральным </w:t>
      </w:r>
      <w:hyperlink w:history="0" r:id="rId2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оказание поддержки социально ориентированным некоммерческим организациям (далее - СОНКО) отнесено к вопросам местного значения городского округа.</w:t>
      </w:r>
    </w:p>
    <w:p>
      <w:pPr>
        <w:pStyle w:val="0"/>
        <w:spacing w:before="200" w:lineRule="auto"/>
        <w:ind w:firstLine="540"/>
        <w:jc w:val="both"/>
      </w:pPr>
      <w:r>
        <w:rPr>
          <w:sz w:val="20"/>
        </w:rPr>
        <w:t xml:space="preserve">Согласно Федеральному </w:t>
      </w:r>
      <w:hyperlink w:history="0" r:id="rId24" w:tooltip="Федеральный закон от 12.01.1996 N 7-ФЗ (ред. от 20.02.2026) &quot;О некоммерческих организациях&quot; {КонсультантПлюс}">
        <w:r>
          <w:rPr>
            <w:sz w:val="20"/>
            <w:color w:val="0000ff"/>
          </w:rPr>
          <w:t xml:space="preserve">закону</w:t>
        </w:r>
      </w:hyperlink>
      <w:r>
        <w:rPr>
          <w:sz w:val="20"/>
        </w:rPr>
        <w:t xml:space="preserve"> от 12 января 1996 года N 7-ФЗ "О некоммерческих организациях" к полномочиям органов местного самоуправления по решению вопросов поддержки СОНКО относится создание условий для деятельности данных организаций, в том числе путем разработки и реализации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pPr>
        <w:pStyle w:val="0"/>
        <w:spacing w:before="200" w:lineRule="auto"/>
        <w:ind w:firstLine="540"/>
        <w:jc w:val="both"/>
      </w:pPr>
      <w:r>
        <w:rPr>
          <w:sz w:val="20"/>
        </w:rPr>
        <w:t xml:space="preserve">Заметное место в общественной жизни области занимают ветеранские организации. Это наиболее массовые и действенные формирования, уделяющие большое внимание вопросам социальной защиты ветеранов и пенсионеров, а также вопросам патриотического воспитания граждан. По вопросам социальной защиты и реабилитации людей с ограниченными возможностями в области работают организации инвалидов. Активную работу проводят также организации, решающие вопросы защиты материнства и детства.</w:t>
      </w:r>
    </w:p>
    <w:p>
      <w:pPr>
        <w:pStyle w:val="0"/>
        <w:spacing w:before="200" w:lineRule="auto"/>
        <w:ind w:firstLine="540"/>
        <w:jc w:val="both"/>
      </w:pPr>
      <w:r>
        <w:rPr>
          <w:sz w:val="20"/>
        </w:rPr>
        <w:t xml:space="preserve">Администрация ЗАТО Северск оказывает СОНКО имущественную, информационную, консультационную и финансовую поддержку.</w:t>
      </w:r>
    </w:p>
    <w:p>
      <w:pPr>
        <w:pStyle w:val="0"/>
        <w:spacing w:before="200" w:lineRule="auto"/>
        <w:ind w:firstLine="540"/>
        <w:jc w:val="both"/>
      </w:pPr>
      <w:r>
        <w:rPr>
          <w:sz w:val="20"/>
        </w:rPr>
        <w:t xml:space="preserve">Ежегодно в среднем 11 СОНКО, осуществляющих деятельность по социальной поддержке и защите отдельных категорий граждан на территории г. Северска, получают субсидию на реализацию социально значимых мероприятий и на уставную деятельность.</w:t>
      </w:r>
    </w:p>
    <w:p>
      <w:pPr>
        <w:pStyle w:val="0"/>
        <w:spacing w:before="200" w:lineRule="auto"/>
        <w:ind w:firstLine="540"/>
        <w:jc w:val="both"/>
      </w:pPr>
      <w:r>
        <w:rPr>
          <w:sz w:val="20"/>
        </w:rPr>
        <w:t xml:space="preserve">Для населения г. Северска проводятся мероприятия:</w:t>
      </w:r>
    </w:p>
    <w:p>
      <w:pPr>
        <w:pStyle w:val="0"/>
        <w:spacing w:before="200" w:lineRule="auto"/>
        <w:ind w:firstLine="540"/>
        <w:jc w:val="both"/>
      </w:pPr>
      <w:r>
        <w:rPr>
          <w:sz w:val="20"/>
        </w:rPr>
        <w:t xml:space="preserve">1) предусматривающие социальную адаптацию инвалидов и пожилых людей: 6 общественных организаций инвалидов, осуществляющих деятельность на территории г. Северска, проводят мероприятия, посвященные Дням воинской славы, праздничным дням России и г. Северска, спортивные соревнования. Инвалиды и пенсионеры принимают участие в областных спартакиадах, конкурсах, занимаются в клубах по месту жительства (интересам), участвуют в тематических вечерах, осваивают компьютерную грамоту, встречаются со специалистами областных социальных учреждений г. Северска.</w:t>
      </w:r>
    </w:p>
    <w:p>
      <w:pPr>
        <w:pStyle w:val="0"/>
        <w:spacing w:before="200" w:lineRule="auto"/>
        <w:ind w:firstLine="540"/>
        <w:jc w:val="both"/>
      </w:pPr>
      <w:r>
        <w:rPr>
          <w:sz w:val="20"/>
        </w:rPr>
        <w:t xml:space="preserve">В мероприятиях ежегодно участвуют около 4000 человек;</w:t>
      </w:r>
    </w:p>
    <w:p>
      <w:pPr>
        <w:pStyle w:val="0"/>
        <w:spacing w:before="200" w:lineRule="auto"/>
        <w:ind w:firstLine="540"/>
        <w:jc w:val="both"/>
      </w:pPr>
      <w:r>
        <w:rPr>
          <w:sz w:val="20"/>
        </w:rPr>
        <w:t xml:space="preserve">2) по военно-патриотическому воспитанию подрастающего поколения.</w:t>
      </w:r>
    </w:p>
    <w:p>
      <w:pPr>
        <w:pStyle w:val="0"/>
        <w:spacing w:before="200" w:lineRule="auto"/>
        <w:ind w:firstLine="540"/>
        <w:jc w:val="both"/>
      </w:pPr>
      <w:r>
        <w:rPr>
          <w:sz w:val="20"/>
        </w:rPr>
        <w:t xml:space="preserve">Представители Местной общественной организации "Городской совет ветеранов" и Северской городской общественной организации военно-патриотического и духовного воспитания молодежи "Возвращение" в рамках проводимых мероприятий и своей общественной деятельности проводят уроки мужества с показом боевой техники, военного оружия, военно-спортивные игры, встречи в музее г. Северска, в библиотеках, беседы с молодежью о тех, кто защищал Родину, выполнял интернациональный долг.</w:t>
      </w:r>
    </w:p>
    <w:p>
      <w:pPr>
        <w:pStyle w:val="0"/>
        <w:spacing w:before="200" w:lineRule="auto"/>
        <w:ind w:firstLine="540"/>
        <w:jc w:val="both"/>
      </w:pPr>
      <w:r>
        <w:rPr>
          <w:sz w:val="20"/>
        </w:rPr>
        <w:t xml:space="preserve">Более 12 тысяч жителей г. Северска охвачены культурно-массовыми мероприятиями, посвященными историческим вехам России (проводятся митинги, торжественные мероприятия, встречи с ветеранами).</w:t>
      </w:r>
    </w:p>
    <w:p>
      <w:pPr>
        <w:pStyle w:val="0"/>
        <w:spacing w:before="200" w:lineRule="auto"/>
        <w:ind w:firstLine="540"/>
        <w:jc w:val="both"/>
      </w:pPr>
      <w:r>
        <w:rPr>
          <w:sz w:val="20"/>
        </w:rPr>
        <w:t xml:space="preserve">Приоритеты и цели политики, реализуемой в ЗАТО Северск в сфере создания доступной среды жизнедеятельности для инвалидов, сформированы с учетом целей и задач, представленных в следующих стратегических документах:</w:t>
      </w:r>
    </w:p>
    <w:p>
      <w:pPr>
        <w:pStyle w:val="0"/>
        <w:spacing w:before="200" w:lineRule="auto"/>
        <w:ind w:firstLine="540"/>
        <w:jc w:val="both"/>
      </w:pPr>
      <w:r>
        <w:rPr>
          <w:sz w:val="20"/>
        </w:rPr>
        <w:t xml:space="preserve">- Федеральный </w:t>
      </w:r>
      <w:hyperlink w:history="0" r:id="rId25" w:tooltip="Федеральный закон от 24.11.1995 N 181-ФЗ (ред. от 29.12.2025) &quot;О социальной защите инвалидов в Российской Федерации&quot; {КонсультантПлюс}">
        <w:r>
          <w:rPr>
            <w:sz w:val="20"/>
            <w:color w:val="0000ff"/>
          </w:rPr>
          <w:t xml:space="preserve">закон</w:t>
        </w:r>
      </w:hyperlink>
      <w:r>
        <w:rPr>
          <w:sz w:val="20"/>
        </w:rPr>
        <w:t xml:space="preserve"> от 24 ноября 1995 года N 181-ФЗ "О социальной защите инвалидов в Российской Федерации";</w:t>
      </w:r>
    </w:p>
    <w:p>
      <w:pPr>
        <w:pStyle w:val="0"/>
        <w:spacing w:before="200" w:lineRule="auto"/>
        <w:ind w:firstLine="540"/>
        <w:jc w:val="both"/>
      </w:pPr>
      <w:r>
        <w:rPr>
          <w:sz w:val="20"/>
        </w:rPr>
        <w:t xml:space="preserve">- Федеральный </w:t>
      </w:r>
      <w:hyperlink w:history="0" r:id="rId2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закон</w:t>
        </w:r>
      </w:hyperlink>
      <w:r>
        <w:rPr>
          <w:sz w:val="20"/>
        </w:rPr>
        <w:t xml:space="preserve"> от 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pPr>
        <w:pStyle w:val="0"/>
        <w:spacing w:before="200" w:lineRule="auto"/>
        <w:ind w:firstLine="540"/>
        <w:jc w:val="both"/>
      </w:pPr>
      <w:r>
        <w:rPr>
          <w:sz w:val="20"/>
        </w:rPr>
        <w:t xml:space="preserve">- Федеральный </w:t>
      </w:r>
      <w:hyperlink w:history="0" r:id="rId2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 </w:t>
      </w:r>
      <w:hyperlink w:history="0" r:id="rId28" w:tooltip="Закон Томской области от 10.09.2003 N 109-ОЗ (ред. от 11.03.2026) &quot;О социальной защите и социальной поддержке инвалидов в Томской области&quot; (принят постановлением Государственной Думы Томской области от 28.08.2003 N 790) (с изм. и доп., вступ. в силу с 26.03.2026) {КонсультантПлюс}">
        <w:r>
          <w:rPr>
            <w:sz w:val="20"/>
            <w:color w:val="0000ff"/>
          </w:rPr>
          <w:t xml:space="preserve">Закон</w:t>
        </w:r>
      </w:hyperlink>
      <w:r>
        <w:rPr>
          <w:sz w:val="20"/>
        </w:rPr>
        <w:t xml:space="preserve"> Томской области от 10 сентября 2003 года N 109-ОЗ "О социальной поддержке инвалидов в Томской области".</w:t>
      </w:r>
    </w:p>
    <w:p>
      <w:pPr>
        <w:pStyle w:val="0"/>
        <w:spacing w:before="200" w:lineRule="auto"/>
        <w:ind w:firstLine="540"/>
        <w:jc w:val="both"/>
      </w:pPr>
      <w:r>
        <w:rPr>
          <w:sz w:val="20"/>
        </w:rPr>
        <w:t xml:space="preserve">Законодательство Российской Федерации определяет требования к органам местного самоуправления и организациям независимо от организационно-правовой формы по созданию условий для беспрепятственного доступа инвалидов к объектам в муниципальных учреждениях образования, культуры, спорта, физической культуры и молодежной политики, а также ответственность за уклонение от исполнения этих требований.</w:t>
      </w:r>
    </w:p>
    <w:p>
      <w:pPr>
        <w:pStyle w:val="0"/>
        <w:spacing w:before="200" w:lineRule="auto"/>
        <w:ind w:firstLine="540"/>
        <w:jc w:val="both"/>
      </w:pPr>
      <w:r>
        <w:rPr>
          <w:sz w:val="20"/>
        </w:rPr>
        <w:t xml:space="preserve">Актуальность проблемы формирования доступной среды жизнедеятельности для инвалидов определяется наличием в социальной структуре общества значительного количества лиц, имеющих признаки ограничения жизнедеятельности.</w:t>
      </w:r>
    </w:p>
    <w:p>
      <w:pPr>
        <w:pStyle w:val="0"/>
        <w:spacing w:before="200" w:lineRule="auto"/>
        <w:ind w:firstLine="540"/>
        <w:jc w:val="both"/>
      </w:pPr>
      <w:r>
        <w:rPr>
          <w:sz w:val="20"/>
        </w:rPr>
        <w:t xml:space="preserve">По состоянию на 01.01.2024 на территории ЗАТО Северск проживают 6172 инвалида, из них детей-инвалидов - 442 (в 2017 году - 337 человек), инвалидов I группы - 972 человека, инвалидов II группы - 2513 человек, инвалидов III группы - 2249 человек.</w:t>
      </w:r>
    </w:p>
    <w:p>
      <w:pPr>
        <w:pStyle w:val="0"/>
        <w:spacing w:before="200" w:lineRule="auto"/>
        <w:ind w:firstLine="540"/>
        <w:jc w:val="both"/>
      </w:pPr>
      <w:r>
        <w:rPr>
          <w:sz w:val="20"/>
        </w:rPr>
        <w:t xml:space="preserve">Наиболее уязвимыми при взаимодействии с городской средой являются четыре основные категории инвалидов:</w:t>
      </w:r>
    </w:p>
    <w:p>
      <w:pPr>
        <w:pStyle w:val="0"/>
        <w:spacing w:before="200" w:lineRule="auto"/>
        <w:ind w:firstLine="540"/>
        <w:jc w:val="both"/>
      </w:pPr>
      <w:r>
        <w:rPr>
          <w:sz w:val="20"/>
        </w:rPr>
        <w:t xml:space="preserve">а) с расстройствами двигательной функции, сопряженными с необходимостью использования кресла-коляски, иных вспомогательных средств передвижения;</w:t>
      </w:r>
    </w:p>
    <w:p>
      <w:pPr>
        <w:pStyle w:val="0"/>
        <w:spacing w:before="200" w:lineRule="auto"/>
        <w:ind w:firstLine="540"/>
        <w:jc w:val="both"/>
      </w:pPr>
      <w:r>
        <w:rPr>
          <w:sz w:val="20"/>
        </w:rPr>
        <w:t xml:space="preserve">б) с расстройствами функции слуха, сопряженными с необходимостью использования вспомогательных средств;</w:t>
      </w:r>
    </w:p>
    <w:p>
      <w:pPr>
        <w:pStyle w:val="0"/>
        <w:spacing w:before="200" w:lineRule="auto"/>
        <w:ind w:firstLine="540"/>
        <w:jc w:val="both"/>
      </w:pPr>
      <w:r>
        <w:rPr>
          <w:sz w:val="20"/>
        </w:rPr>
        <w:t xml:space="preserve">в) с расстройствами функции зрения, сопряженными с необходимостью использования собаки-поводыря, иных вспомогательных средств;</w:t>
      </w:r>
    </w:p>
    <w:p>
      <w:pPr>
        <w:pStyle w:val="0"/>
        <w:spacing w:before="200" w:lineRule="auto"/>
        <w:ind w:firstLine="540"/>
        <w:jc w:val="both"/>
      </w:pPr>
      <w:r>
        <w:rPr>
          <w:sz w:val="20"/>
        </w:rPr>
        <w:t xml:space="preserve">г) с задержкой психического развития.</w:t>
      </w:r>
    </w:p>
    <w:p>
      <w:pPr>
        <w:pStyle w:val="0"/>
        <w:spacing w:before="200" w:lineRule="auto"/>
        <w:ind w:firstLine="540"/>
        <w:jc w:val="both"/>
      </w:pPr>
      <w:r>
        <w:rPr>
          <w:sz w:val="20"/>
        </w:rPr>
        <w:t xml:space="preserve">Принятие Программы позволит улучшить социальную инфраструктуру города, адаптировав ее к потребностям граждан с ограниченными возможностями здоровья и других маломобильных групп населения, создаст условия для интеграции инвалидов в жизнь общества.</w:t>
      </w:r>
    </w:p>
    <w:p>
      <w:pPr>
        <w:pStyle w:val="0"/>
        <w:spacing w:before="200" w:lineRule="auto"/>
        <w:ind w:firstLine="540"/>
        <w:jc w:val="both"/>
      </w:pPr>
      <w:r>
        <w:rPr>
          <w:sz w:val="20"/>
        </w:rPr>
        <w:t xml:space="preserve">Сиротство - 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w:t>
      </w:r>
    </w:p>
    <w:p>
      <w:pPr>
        <w:pStyle w:val="0"/>
        <w:spacing w:before="200" w:lineRule="auto"/>
        <w:ind w:firstLine="540"/>
        <w:jc w:val="both"/>
      </w:pPr>
      <w:r>
        <w:rPr>
          <w:sz w:val="20"/>
        </w:rPr>
        <w:t xml:space="preserve">Опека и попечительство - одна из форм осуществления государством защиты основных прав и законных интересов личности.</w:t>
      </w:r>
    </w:p>
    <w:p>
      <w:pPr>
        <w:pStyle w:val="0"/>
        <w:spacing w:before="200" w:lineRule="auto"/>
        <w:ind w:firstLine="540"/>
        <w:jc w:val="both"/>
      </w:pPr>
      <w:r>
        <w:rPr>
          <w:sz w:val="20"/>
        </w:rPr>
        <w:t xml:space="preserve">В соответствии с </w:t>
      </w:r>
      <w:hyperlink w:history="0" r:id="rId29" w:tooltip="Закон Томской области от 15.12.2004 N 246-ОЗ (ред. от 04.06.2026) &quot;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quot; (принят постановлением Государственной Думы Томской области от 02.12.2004 N 1577) (вместе с &quot;Методикой распределения общего объема субвенций на ежемесячную выплату денежных средств о {КонсультантПлюс}">
        <w:r>
          <w:rPr>
            <w:sz w:val="20"/>
            <w:color w:val="0000ff"/>
          </w:rPr>
          <w:t xml:space="preserve">Законом</w:t>
        </w:r>
      </w:hyperlink>
      <w:r>
        <w:rPr>
          <w:sz w:val="20"/>
        </w:rPr>
        <w:t xml:space="preserve"> Томской области от 15 декабря 2004 года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Администрация ЗАТО Северск наделена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pPr>
        <w:pStyle w:val="0"/>
        <w:spacing w:before="200" w:lineRule="auto"/>
        <w:ind w:firstLine="540"/>
        <w:jc w:val="both"/>
      </w:pPr>
      <w:r>
        <w:rPr>
          <w:sz w:val="20"/>
        </w:rPr>
        <w:t xml:space="preserve">Цели и задачи, на которые опирается муниципальная политика в сфере опеки и попечительства, представлены в следующих документах:</w:t>
      </w:r>
    </w:p>
    <w:p>
      <w:pPr>
        <w:pStyle w:val="0"/>
        <w:spacing w:before="200" w:lineRule="auto"/>
        <w:ind w:firstLine="540"/>
        <w:jc w:val="both"/>
      </w:pPr>
      <w:r>
        <w:rPr>
          <w:sz w:val="20"/>
        </w:rPr>
        <w:t xml:space="preserve">-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p>
      <w:pPr>
        <w:pStyle w:val="0"/>
        <w:spacing w:before="200" w:lineRule="auto"/>
        <w:ind w:firstLine="540"/>
        <w:jc w:val="both"/>
      </w:pPr>
      <w:r>
        <w:rPr>
          <w:sz w:val="20"/>
        </w:rPr>
        <w:t xml:space="preserve">- Федеральный </w:t>
      </w:r>
      <w:hyperlink w:history="0" r:id="rId31" w:tooltip="Федеральный закон от 24.04.2008 N 48-ФЗ (ред. от 29.09.2025) &quot;Об опеке и попечительстве&quot; {КонсультантПлюс}">
        <w:r>
          <w:rPr>
            <w:sz w:val="20"/>
            <w:color w:val="0000ff"/>
          </w:rPr>
          <w:t xml:space="preserve">закон</w:t>
        </w:r>
      </w:hyperlink>
      <w:r>
        <w:rPr>
          <w:sz w:val="20"/>
        </w:rPr>
        <w:t xml:space="preserve"> от 24 апреля 2008 года N 48-ФЗ "Об опеке и попечительстве";</w:t>
      </w:r>
    </w:p>
    <w:p>
      <w:pPr>
        <w:pStyle w:val="0"/>
        <w:spacing w:before="200" w:lineRule="auto"/>
        <w:ind w:firstLine="540"/>
        <w:jc w:val="both"/>
      </w:pPr>
      <w:r>
        <w:rPr>
          <w:sz w:val="20"/>
        </w:rPr>
        <w:t xml:space="preserve">- Федеральный </w:t>
      </w:r>
      <w:hyperlink w:history="0" r:id="rId32" w:tooltip="Федеральный закон от 21.12.1996 N 159-ФЗ (ред. от 04.08.2026)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w:t>
        </w:r>
      </w:hyperlink>
      <w:r>
        <w:rPr>
          <w:sz w:val="20"/>
        </w:rPr>
        <w:t xml:space="preserve"> от 21 декабря 1996 года N 159-ФЗ "О дополнительных гарантиях по социальной поддержке детей-сирот и детей, оставшихся без попечения родителей";</w:t>
      </w:r>
    </w:p>
    <w:p>
      <w:pPr>
        <w:pStyle w:val="0"/>
        <w:spacing w:before="200" w:lineRule="auto"/>
        <w:ind w:firstLine="540"/>
        <w:jc w:val="both"/>
      </w:pPr>
      <w:r>
        <w:rPr>
          <w:sz w:val="20"/>
        </w:rPr>
        <w:t xml:space="preserve">- </w:t>
      </w:r>
      <w:hyperlink w:history="0" r:id="rId33" w:tooltip="Закон Томской области от 19.08.1999 N 28-ОЗ (ред. от 04.06.2026) &quot;О социальной поддержке детей-сирот и детей, оставшихся без попечения родителей, в Томской области&quot; (принят решением Государственной Думы Томской области от 05.08.1999 N 329) {КонсультантПлюс}">
        <w:r>
          <w:rPr>
            <w:sz w:val="20"/>
            <w:color w:val="0000ff"/>
          </w:rPr>
          <w:t xml:space="preserve">Закон</w:t>
        </w:r>
      </w:hyperlink>
      <w:r>
        <w:rPr>
          <w:sz w:val="20"/>
        </w:rP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p>
      <w:pPr>
        <w:pStyle w:val="0"/>
        <w:spacing w:before="200" w:lineRule="auto"/>
        <w:ind w:firstLine="540"/>
        <w:jc w:val="both"/>
      </w:pPr>
      <w:r>
        <w:rPr>
          <w:sz w:val="20"/>
        </w:rPr>
        <w:t xml:space="preserve">В соответствии с законодательством детям-сиротам и детям, оставшимся без попечения родителей, находящимся под опекой (попечительством), предоставляются ежемесячные выплаты, оказывается помощь в проведении ремонта жилых помещений, закрепленных за данной категорией лиц. Также дети-сироты и дети, оставшиеся без попечения родителей, лица из их числа обеспечиваются жилыми помещениями по договорам найма специализированных жилых помещений.</w:t>
      </w:r>
    </w:p>
    <w:p>
      <w:pPr>
        <w:pStyle w:val="0"/>
        <w:spacing w:before="200" w:lineRule="auto"/>
        <w:ind w:firstLine="540"/>
        <w:jc w:val="both"/>
      </w:pPr>
      <w:r>
        <w:rPr>
          <w:sz w:val="20"/>
        </w:rPr>
        <w:t xml:space="preserve">Реализация Программы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pPr>
        <w:pStyle w:val="0"/>
        <w:jc w:val="both"/>
      </w:pPr>
      <w:r>
        <w:rPr>
          <w:sz w:val="20"/>
        </w:rPr>
      </w:r>
    </w:p>
    <w:p>
      <w:pPr>
        <w:pStyle w:val="2"/>
        <w:outlineLvl w:val="1"/>
        <w:jc w:val="center"/>
      </w:pPr>
      <w:r>
        <w:rPr>
          <w:sz w:val="20"/>
        </w:rPr>
        <w:t xml:space="preserve">II. ЦЕЛЬ И ЗАДАЧИ ПРОГРАММЫ, СРОК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Цель Программы - обеспечение социальной поддержки отдельных категорий населения ЗАТО Северск, в том числе граждан пожилого возраста, инвалидов и семей с детьми.</w:t>
      </w:r>
    </w:p>
    <w:p>
      <w:pPr>
        <w:pStyle w:val="0"/>
        <w:spacing w:before="200" w:lineRule="auto"/>
        <w:ind w:firstLine="540"/>
        <w:jc w:val="both"/>
      </w:pPr>
      <w:r>
        <w:rPr>
          <w:sz w:val="20"/>
        </w:rPr>
        <w:t xml:space="preserve">Для достижения цели Программы необходимо решение следующих задач:</w:t>
      </w:r>
    </w:p>
    <w:p>
      <w:pPr>
        <w:pStyle w:val="0"/>
        <w:spacing w:before="200" w:lineRule="auto"/>
        <w:ind w:firstLine="540"/>
        <w:jc w:val="both"/>
      </w:pPr>
      <w:r>
        <w:rPr>
          <w:sz w:val="20"/>
        </w:rPr>
        <w:t xml:space="preserve">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pPr>
        <w:pStyle w:val="0"/>
        <w:spacing w:before="200" w:lineRule="auto"/>
        <w:ind w:firstLine="540"/>
        <w:jc w:val="both"/>
      </w:pPr>
      <w:r>
        <w:rPr>
          <w:sz w:val="20"/>
        </w:rPr>
        <w:t xml:space="preserve">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pPr>
        <w:pStyle w:val="0"/>
        <w:spacing w:before="200" w:lineRule="auto"/>
        <w:ind w:firstLine="540"/>
        <w:jc w:val="both"/>
      </w:pPr>
      <w:r>
        <w:rPr>
          <w:sz w:val="20"/>
        </w:rPr>
        <w:t xml:space="preserve">3) создание благоприятных условий для жизнедеятельности детей-сирот и детей, оставшихся без попечения родителей.</w:t>
      </w:r>
    </w:p>
    <w:p>
      <w:pPr>
        <w:pStyle w:val="0"/>
        <w:spacing w:before="200" w:lineRule="auto"/>
        <w:ind w:firstLine="540"/>
        <w:jc w:val="both"/>
      </w:pPr>
      <w:r>
        <w:rPr>
          <w:sz w:val="20"/>
        </w:rPr>
        <w:t xml:space="preserve">Реализация Программы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Программы представлены в таблице 2.</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"Формирование благоприятного социального климата</w:t>
      </w:r>
    </w:p>
    <w:p>
      <w:pPr>
        <w:pStyle w:val="0"/>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34"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438"/>
        <w:gridCol w:w="1077"/>
        <w:gridCol w:w="664"/>
        <w:gridCol w:w="664"/>
        <w:gridCol w:w="604"/>
        <w:gridCol w:w="604"/>
        <w:gridCol w:w="604"/>
        <w:gridCol w:w="1444"/>
        <w:gridCol w:w="1587"/>
        <w:gridCol w:w="1684"/>
        <w:gridCol w:w="1744"/>
      </w:tblGrid>
      <w:tr>
        <w:tc>
          <w:tcPr>
            <w:tcW w:w="454" w:type="dxa"/>
            <w:vMerge w:val="restart"/>
          </w:tcPr>
          <w:p>
            <w:pPr>
              <w:pStyle w:val="0"/>
              <w:jc w:val="center"/>
            </w:pPr>
            <w:r>
              <w:rPr>
                <w:sz w:val="20"/>
              </w:rPr>
              <w:t xml:space="preserve">N п/п</w:t>
            </w:r>
          </w:p>
        </w:tc>
        <w:tc>
          <w:tcPr>
            <w:tcW w:w="2438" w:type="dxa"/>
            <w:vMerge w:val="restart"/>
          </w:tcPr>
          <w:p>
            <w:pPr>
              <w:pStyle w:val="0"/>
              <w:jc w:val="center"/>
            </w:pPr>
            <w:r>
              <w:rPr>
                <w:sz w:val="20"/>
              </w:rPr>
              <w:t xml:space="preserve">Наименование целевого показателя (индикатора)</w:t>
            </w:r>
          </w:p>
        </w:tc>
        <w:tc>
          <w:tcPr>
            <w:tcW w:w="1077" w:type="dxa"/>
            <w:vMerge w:val="restart"/>
          </w:tcPr>
          <w:p>
            <w:pPr>
              <w:pStyle w:val="0"/>
              <w:jc w:val="center"/>
            </w:pPr>
            <w:r>
              <w:rPr>
                <w:sz w:val="20"/>
              </w:rPr>
              <w:t xml:space="preserve">Единица измерения</w:t>
            </w:r>
          </w:p>
        </w:tc>
        <w:tc>
          <w:tcPr>
            <w:gridSpan w:val="6"/>
            <w:tcW w:w="4584" w:type="dxa"/>
          </w:tcPr>
          <w:p>
            <w:pPr>
              <w:pStyle w:val="0"/>
              <w:jc w:val="center"/>
            </w:pPr>
            <w:r>
              <w:rPr>
                <w:sz w:val="20"/>
              </w:rPr>
              <w:t xml:space="preserve">Значения целевых показателей</w:t>
            </w:r>
          </w:p>
        </w:tc>
        <w:tc>
          <w:tcPr>
            <w:tcW w:w="1587"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74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664" w:type="dxa"/>
          </w:tcPr>
          <w:p>
            <w:pPr>
              <w:pStyle w:val="0"/>
              <w:jc w:val="center"/>
            </w:pPr>
            <w:r>
              <w:rPr>
                <w:sz w:val="20"/>
              </w:rPr>
              <w:t xml:space="preserve">2024 год</w:t>
            </w:r>
          </w:p>
        </w:tc>
        <w:tc>
          <w:tcPr>
            <w:tcW w:w="604" w:type="dxa"/>
          </w:tcPr>
          <w:p>
            <w:pPr>
              <w:pStyle w:val="0"/>
              <w:jc w:val="center"/>
            </w:pPr>
            <w:r>
              <w:rPr>
                <w:sz w:val="20"/>
              </w:rPr>
              <w:t xml:space="preserve">2025 год</w:t>
            </w:r>
          </w:p>
        </w:tc>
        <w:tc>
          <w:tcPr>
            <w:tcW w:w="60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438" w:type="dxa"/>
          </w:tcPr>
          <w:p>
            <w:pPr>
              <w:pStyle w:val="0"/>
              <w:jc w:val="center"/>
            </w:pPr>
            <w:r>
              <w:rPr>
                <w:sz w:val="20"/>
              </w:rPr>
              <w:t xml:space="preserve">2</w:t>
            </w:r>
          </w:p>
        </w:tc>
        <w:tc>
          <w:tcPr>
            <w:tcW w:w="1077"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587" w:type="dxa"/>
          </w:tcPr>
          <w:p>
            <w:pPr>
              <w:pStyle w:val="0"/>
              <w:jc w:val="center"/>
            </w:pPr>
            <w:r>
              <w:rPr>
                <w:sz w:val="20"/>
              </w:rPr>
              <w:t xml:space="preserve">10</w:t>
            </w:r>
          </w:p>
        </w:tc>
        <w:tc>
          <w:tcPr>
            <w:tcW w:w="1684" w:type="dxa"/>
          </w:tcPr>
          <w:p>
            <w:pPr>
              <w:pStyle w:val="0"/>
              <w:jc w:val="center"/>
            </w:pPr>
            <w:r>
              <w:rPr>
                <w:sz w:val="20"/>
              </w:rPr>
              <w:t xml:space="preserve">11</w:t>
            </w:r>
          </w:p>
        </w:tc>
        <w:tc>
          <w:tcPr>
            <w:tcW w:w="1744" w:type="dxa"/>
          </w:tcPr>
          <w:p>
            <w:pPr>
              <w:pStyle w:val="0"/>
              <w:jc w:val="center"/>
            </w:pPr>
            <w:r>
              <w:rPr>
                <w:sz w:val="20"/>
              </w:rPr>
              <w:t xml:space="preserve">12</w:t>
            </w:r>
          </w:p>
        </w:tc>
      </w:tr>
      <w:tr>
        <w:tc>
          <w:tcPr>
            <w:gridSpan w:val="12"/>
            <w:tcW w:w="13568" w:type="dxa"/>
          </w:tcPr>
          <w:p>
            <w:pPr>
              <w:pStyle w:val="0"/>
            </w:pPr>
            <w:r>
              <w:rPr>
                <w:sz w:val="20"/>
              </w:rPr>
              <w:t xml:space="preserve">Показатели муниципальной программы "Формирование благоприятного социального климата в ЗАТО Северск"</w:t>
            </w:r>
          </w:p>
        </w:tc>
      </w:tr>
      <w:tr>
        <w:tc>
          <w:tcPr>
            <w:tcW w:w="454" w:type="dxa"/>
          </w:tcPr>
          <w:p>
            <w:pPr>
              <w:pStyle w:val="0"/>
              <w:jc w:val="center"/>
            </w:pPr>
            <w:r>
              <w:rPr>
                <w:sz w:val="20"/>
              </w:rPr>
              <w:t xml:space="preserve">1.</w:t>
            </w:r>
          </w:p>
        </w:tc>
        <w:tc>
          <w:tcPr>
            <w:tcW w:w="2438" w:type="dxa"/>
          </w:tcPr>
          <w:p>
            <w:pPr>
              <w:pStyle w:val="0"/>
            </w:pPr>
            <w:r>
              <w:rPr>
                <w:sz w:val="20"/>
              </w:rPr>
              <w:t xml:space="preserve">Численность граждан, получающих социальную поддержку</w:t>
            </w:r>
          </w:p>
        </w:tc>
        <w:tc>
          <w:tcPr>
            <w:tcW w:w="1077" w:type="dxa"/>
          </w:tcPr>
          <w:p>
            <w:pPr>
              <w:pStyle w:val="0"/>
              <w:jc w:val="center"/>
            </w:pPr>
            <w:r>
              <w:rPr>
                <w:sz w:val="20"/>
              </w:rPr>
              <w:t xml:space="preserve">чел</w:t>
            </w:r>
          </w:p>
        </w:tc>
        <w:tc>
          <w:tcPr>
            <w:tcW w:w="664" w:type="dxa"/>
          </w:tcPr>
          <w:p>
            <w:pPr>
              <w:pStyle w:val="0"/>
              <w:jc w:val="center"/>
            </w:pPr>
            <w:r>
              <w:rPr>
                <w:sz w:val="20"/>
              </w:rPr>
              <w:t xml:space="preserve">5544</w:t>
            </w:r>
          </w:p>
        </w:tc>
        <w:tc>
          <w:tcPr>
            <w:tcW w:w="664" w:type="dxa"/>
          </w:tcPr>
          <w:p>
            <w:pPr>
              <w:pStyle w:val="0"/>
              <w:jc w:val="center"/>
            </w:pPr>
            <w:r>
              <w:rPr>
                <w:sz w:val="20"/>
              </w:rPr>
              <w:t xml:space="preserve">5814</w:t>
            </w:r>
          </w:p>
        </w:tc>
        <w:tc>
          <w:tcPr>
            <w:tcW w:w="604" w:type="dxa"/>
          </w:tcPr>
          <w:p>
            <w:pPr>
              <w:pStyle w:val="0"/>
              <w:jc w:val="center"/>
            </w:pPr>
            <w:r>
              <w:rPr>
                <w:sz w:val="20"/>
              </w:rPr>
              <w:t xml:space="preserve">5623</w:t>
            </w:r>
          </w:p>
        </w:tc>
        <w:tc>
          <w:tcPr>
            <w:tcW w:w="604" w:type="dxa"/>
          </w:tcPr>
          <w:p>
            <w:pPr>
              <w:pStyle w:val="0"/>
              <w:jc w:val="center"/>
            </w:pPr>
            <w:r>
              <w:rPr>
                <w:sz w:val="20"/>
              </w:rPr>
              <w:t xml:space="preserve">5483</w:t>
            </w:r>
          </w:p>
        </w:tc>
        <w:tc>
          <w:tcPr>
            <w:tcW w:w="604" w:type="dxa"/>
          </w:tcPr>
          <w:p>
            <w:pPr>
              <w:pStyle w:val="0"/>
              <w:jc w:val="center"/>
            </w:pPr>
            <w:r>
              <w:rPr>
                <w:sz w:val="20"/>
              </w:rPr>
              <w:t xml:space="preserve">196</w:t>
            </w:r>
          </w:p>
        </w:tc>
        <w:tc>
          <w:tcPr>
            <w:tcW w:w="1444" w:type="dxa"/>
          </w:tcPr>
          <w:p>
            <w:pPr>
              <w:pStyle w:val="0"/>
              <w:jc w:val="center"/>
            </w:pPr>
            <w:r>
              <w:rPr>
                <w:sz w:val="20"/>
              </w:rPr>
              <w:t xml:space="preserve">196</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отдела социальной поддержки населения Администрации ЗАТО Северск</w:t>
            </w:r>
          </w:p>
        </w:tc>
        <w:tc>
          <w:tcPr>
            <w:tcW w:w="17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2.</w:t>
            </w:r>
          </w:p>
        </w:tc>
        <w:tc>
          <w:tcPr>
            <w:tcW w:w="2438" w:type="dxa"/>
          </w:tcPr>
          <w:p>
            <w:pPr>
              <w:pStyle w:val="0"/>
            </w:pPr>
            <w:r>
              <w:rPr>
                <w:sz w:val="20"/>
              </w:rPr>
              <w:t xml:space="preserve">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w:t>
            </w:r>
          </w:p>
        </w:tc>
        <w:tc>
          <w:tcPr>
            <w:tcW w:w="1077" w:type="dxa"/>
          </w:tcPr>
          <w:p>
            <w:pPr>
              <w:pStyle w:val="0"/>
              <w:jc w:val="center"/>
            </w:pPr>
            <w:r>
              <w:rPr>
                <w:sz w:val="20"/>
              </w:rPr>
              <w:t xml:space="preserve">проц</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1444" w:type="dxa"/>
          </w:tcPr>
          <w:p>
            <w:pPr>
              <w:pStyle w:val="0"/>
              <w:jc w:val="center"/>
            </w:pPr>
            <w:r>
              <w:rPr>
                <w:sz w:val="20"/>
              </w:rPr>
              <w:t xml:space="preserve">100</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44" w:type="dxa"/>
          </w:tcPr>
          <w:p>
            <w:pPr>
              <w:pStyle w:val="0"/>
            </w:pPr>
            <w:r>
              <w:rPr>
                <w:sz w:val="20"/>
              </w:rPr>
              <w:t xml:space="preserve">Администрация ЗАТО Северск</w:t>
            </w:r>
          </w:p>
        </w:tc>
      </w:tr>
      <w:tr>
        <w:tblPrEx>
          <w:tblBorders>
            <w:insideH w:val="nil"/>
          </w:tblBorders>
        </w:tblPrEx>
        <w:tc>
          <w:tcPr>
            <w:tcW w:w="454" w:type="dxa"/>
            <w:tcBorders>
              <w:bottom w:val="nil"/>
            </w:tcBorders>
          </w:tcPr>
          <w:p>
            <w:pPr>
              <w:pStyle w:val="0"/>
              <w:jc w:val="center"/>
            </w:pPr>
            <w:r>
              <w:rPr>
                <w:sz w:val="20"/>
              </w:rPr>
              <w:t xml:space="preserve">3.</w:t>
            </w:r>
          </w:p>
        </w:tc>
        <w:tc>
          <w:tcPr>
            <w:tcW w:w="2438" w:type="dxa"/>
            <w:tcBorders>
              <w:bottom w:val="nil"/>
            </w:tcBorders>
          </w:tcPr>
          <w:p>
            <w:pPr>
              <w:pStyle w:val="0"/>
            </w:pPr>
            <w:r>
              <w:rPr>
                <w:sz w:val="20"/>
              </w:rPr>
              <w:t xml:space="preserve">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w:t>
            </w:r>
          </w:p>
        </w:tc>
        <w:tc>
          <w:tcPr>
            <w:tcW w:w="1077" w:type="dxa"/>
            <w:tcBorders>
              <w:bottom w:val="nil"/>
            </w:tcBorders>
          </w:tcPr>
          <w:p>
            <w:pPr>
              <w:pStyle w:val="0"/>
              <w:jc w:val="center"/>
            </w:pPr>
            <w:r>
              <w:rPr>
                <w:sz w:val="20"/>
              </w:rPr>
              <w:t xml:space="preserve">проц</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5,2</w:t>
            </w:r>
          </w:p>
        </w:tc>
        <w:tc>
          <w:tcPr>
            <w:tcW w:w="604" w:type="dxa"/>
            <w:tcBorders>
              <w:bottom w:val="nil"/>
            </w:tcBorders>
          </w:tcPr>
          <w:p>
            <w:pPr>
              <w:pStyle w:val="0"/>
              <w:jc w:val="center"/>
            </w:pPr>
            <w:r>
              <w:rPr>
                <w:sz w:val="20"/>
              </w:rPr>
              <w:t xml:space="preserve">15,5</w:t>
            </w:r>
          </w:p>
        </w:tc>
        <w:tc>
          <w:tcPr>
            <w:tcW w:w="604" w:type="dxa"/>
            <w:tcBorders>
              <w:bottom w:val="nil"/>
            </w:tcBorders>
          </w:tcPr>
          <w:p>
            <w:pPr>
              <w:pStyle w:val="0"/>
              <w:jc w:val="center"/>
            </w:pPr>
            <w:r>
              <w:rPr>
                <w:sz w:val="20"/>
              </w:rPr>
              <w:t xml:space="preserve">0</w:t>
            </w:r>
          </w:p>
        </w:tc>
        <w:tc>
          <w:tcPr>
            <w:tcW w:w="1444" w:type="dxa"/>
            <w:tcBorders>
              <w:bottom w:val="nil"/>
            </w:tcBorders>
          </w:tcPr>
          <w:p>
            <w:pPr>
              <w:pStyle w:val="0"/>
              <w:jc w:val="center"/>
            </w:pPr>
            <w:r>
              <w:rPr>
                <w:sz w:val="20"/>
              </w:rPr>
              <w:t xml:space="preserve">0</w:t>
            </w:r>
          </w:p>
        </w:tc>
        <w:tc>
          <w:tcPr>
            <w:tcW w:w="1587"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Периодическая отчетность Управления образования, Управления культуры, УМСП ФКиС Администрации ЗАТО Северск</w:t>
            </w:r>
          </w:p>
        </w:tc>
        <w:tc>
          <w:tcPr>
            <w:tcW w:w="1744"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68" w:type="dxa"/>
            <w:tcBorders>
              <w:top w:val="nil"/>
            </w:tcBorders>
          </w:tcPr>
          <w:p>
            <w:pPr>
              <w:pStyle w:val="0"/>
              <w:jc w:val="both"/>
            </w:pPr>
            <w:r>
              <w:rPr>
                <w:sz w:val="20"/>
              </w:rPr>
              <w:t xml:space="preserve">(п. 3 в ред. </w:t>
            </w:r>
            <w:hyperlink w:history="0" r:id="rId35"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blPrEx>
          <w:tblBorders>
            <w:insideH w:val="nil"/>
          </w:tblBorders>
        </w:tblPrEx>
        <w:tc>
          <w:tcPr>
            <w:tcW w:w="454" w:type="dxa"/>
            <w:tcBorders>
              <w:bottom w:val="nil"/>
            </w:tcBorders>
          </w:tcPr>
          <w:p>
            <w:pPr>
              <w:pStyle w:val="0"/>
              <w:jc w:val="center"/>
            </w:pPr>
            <w:r>
              <w:rPr>
                <w:sz w:val="20"/>
              </w:rPr>
              <w:t xml:space="preserve">4.</w:t>
            </w:r>
          </w:p>
        </w:tc>
        <w:tc>
          <w:tcPr>
            <w:tcW w:w="2438" w:type="dxa"/>
            <w:tcBorders>
              <w:bottom w:val="nil"/>
            </w:tcBorders>
          </w:tcPr>
          <w:p>
            <w:pPr>
              <w:pStyle w:val="0"/>
            </w:pPr>
            <w:r>
              <w:rPr>
                <w:sz w:val="20"/>
              </w:rPr>
              <w:t xml:space="preserve">Численность детей-сирот и детей, оставшихся без попечения родителей, а также лиц из их числа и приемных родителей, получивших социальную поддержку</w:t>
            </w:r>
          </w:p>
        </w:tc>
        <w:tc>
          <w:tcPr>
            <w:tcW w:w="1077" w:type="dxa"/>
            <w:tcBorders>
              <w:bottom w:val="nil"/>
            </w:tcBorders>
          </w:tcPr>
          <w:p>
            <w:pPr>
              <w:pStyle w:val="0"/>
              <w:jc w:val="center"/>
            </w:pPr>
            <w:r>
              <w:rPr>
                <w:sz w:val="20"/>
              </w:rPr>
              <w:t xml:space="preserve">чел</w:t>
            </w:r>
          </w:p>
        </w:tc>
        <w:tc>
          <w:tcPr>
            <w:tcW w:w="664" w:type="dxa"/>
            <w:tcBorders>
              <w:bottom w:val="nil"/>
            </w:tcBorders>
          </w:tcPr>
          <w:p>
            <w:pPr>
              <w:pStyle w:val="0"/>
              <w:jc w:val="center"/>
            </w:pPr>
            <w:r>
              <w:rPr>
                <w:sz w:val="20"/>
              </w:rPr>
              <w:t xml:space="preserve">481</w:t>
            </w:r>
          </w:p>
        </w:tc>
        <w:tc>
          <w:tcPr>
            <w:tcW w:w="664" w:type="dxa"/>
            <w:tcBorders>
              <w:bottom w:val="nil"/>
            </w:tcBorders>
          </w:tcPr>
          <w:p>
            <w:pPr>
              <w:pStyle w:val="0"/>
              <w:jc w:val="center"/>
            </w:pPr>
            <w:r>
              <w:rPr>
                <w:sz w:val="20"/>
              </w:rPr>
              <w:t xml:space="preserve">651</w:t>
            </w:r>
          </w:p>
        </w:tc>
        <w:tc>
          <w:tcPr>
            <w:tcW w:w="604" w:type="dxa"/>
            <w:tcBorders>
              <w:bottom w:val="nil"/>
            </w:tcBorders>
          </w:tcPr>
          <w:p>
            <w:pPr>
              <w:pStyle w:val="0"/>
              <w:jc w:val="center"/>
            </w:pPr>
            <w:r>
              <w:rPr>
                <w:sz w:val="20"/>
              </w:rPr>
              <w:t xml:space="preserve">548</w:t>
            </w:r>
          </w:p>
        </w:tc>
        <w:tc>
          <w:tcPr>
            <w:tcW w:w="604" w:type="dxa"/>
            <w:tcBorders>
              <w:bottom w:val="nil"/>
            </w:tcBorders>
          </w:tcPr>
          <w:p>
            <w:pPr>
              <w:pStyle w:val="0"/>
              <w:jc w:val="center"/>
            </w:pPr>
            <w:r>
              <w:rPr>
                <w:sz w:val="20"/>
              </w:rPr>
              <w:t xml:space="preserve">437</w:t>
            </w:r>
          </w:p>
        </w:tc>
        <w:tc>
          <w:tcPr>
            <w:tcW w:w="604" w:type="dxa"/>
            <w:tcBorders>
              <w:bottom w:val="nil"/>
            </w:tcBorders>
          </w:tcPr>
          <w:p>
            <w:pPr>
              <w:pStyle w:val="0"/>
              <w:jc w:val="center"/>
            </w:pPr>
            <w:r>
              <w:rPr>
                <w:sz w:val="20"/>
              </w:rPr>
              <w:t xml:space="preserve">436</w:t>
            </w:r>
          </w:p>
        </w:tc>
        <w:tc>
          <w:tcPr>
            <w:tcW w:w="1444" w:type="dxa"/>
            <w:tcBorders>
              <w:bottom w:val="nil"/>
            </w:tcBorders>
          </w:tcPr>
          <w:p>
            <w:pPr>
              <w:pStyle w:val="0"/>
              <w:jc w:val="center"/>
            </w:pPr>
            <w:r>
              <w:rPr>
                <w:sz w:val="20"/>
              </w:rPr>
              <w:t xml:space="preserve">436</w:t>
            </w:r>
          </w:p>
        </w:tc>
        <w:tc>
          <w:tcPr>
            <w:tcW w:w="1587"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Периодическая отчетность отдела опеки и попечительства Управления образования Администрации ЗАТО Северск, УЖКХ ТИС</w:t>
            </w:r>
          </w:p>
        </w:tc>
        <w:tc>
          <w:tcPr>
            <w:tcW w:w="1744"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68" w:type="dxa"/>
            <w:tcBorders>
              <w:top w:val="nil"/>
            </w:tcBorders>
          </w:tcPr>
          <w:p>
            <w:pPr>
              <w:pStyle w:val="0"/>
              <w:jc w:val="both"/>
            </w:pPr>
            <w:r>
              <w:rPr>
                <w:sz w:val="20"/>
              </w:rPr>
              <w:t xml:space="preserve">(п. 4 в ред. </w:t>
            </w:r>
            <w:hyperlink w:history="0" r:id="rId36"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2"/>
            <w:tcW w:w="13568" w:type="dxa"/>
          </w:tcPr>
          <w:p>
            <w:pPr>
              <w:pStyle w:val="0"/>
            </w:pPr>
            <w:r>
              <w:rPr>
                <w:sz w:val="20"/>
              </w:rPr>
              <w:t xml:space="preserve">Показатели задачи 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 Программы</w:t>
            </w:r>
          </w:p>
        </w:tc>
      </w:tr>
      <w:tr>
        <w:tc>
          <w:tcPr>
            <w:tcW w:w="454" w:type="dxa"/>
          </w:tcPr>
          <w:p>
            <w:pPr>
              <w:pStyle w:val="0"/>
              <w:jc w:val="center"/>
            </w:pPr>
            <w:r>
              <w:rPr>
                <w:sz w:val="20"/>
              </w:rPr>
              <w:t xml:space="preserve">1.1</w:t>
            </w:r>
          </w:p>
        </w:tc>
        <w:tc>
          <w:tcPr>
            <w:tcW w:w="2438" w:type="dxa"/>
          </w:tcPr>
          <w:p>
            <w:pPr>
              <w:pStyle w:val="0"/>
            </w:pPr>
            <w:r>
              <w:rPr>
                <w:sz w:val="20"/>
              </w:rPr>
              <w:t xml:space="preserve">Численность граждан, получивших материальную помощь в виде денежных выплат</w:t>
            </w:r>
          </w:p>
        </w:tc>
        <w:tc>
          <w:tcPr>
            <w:tcW w:w="1077" w:type="dxa"/>
          </w:tcPr>
          <w:p>
            <w:pPr>
              <w:pStyle w:val="0"/>
              <w:jc w:val="center"/>
            </w:pPr>
            <w:r>
              <w:rPr>
                <w:sz w:val="20"/>
              </w:rPr>
              <w:t xml:space="preserve">чел</w:t>
            </w:r>
          </w:p>
        </w:tc>
        <w:tc>
          <w:tcPr>
            <w:tcW w:w="664" w:type="dxa"/>
          </w:tcPr>
          <w:p>
            <w:pPr>
              <w:pStyle w:val="0"/>
              <w:jc w:val="center"/>
            </w:pPr>
            <w:r>
              <w:rPr>
                <w:sz w:val="20"/>
              </w:rPr>
              <w:t xml:space="preserve">245</w:t>
            </w:r>
          </w:p>
        </w:tc>
        <w:tc>
          <w:tcPr>
            <w:tcW w:w="664" w:type="dxa"/>
          </w:tcPr>
          <w:p>
            <w:pPr>
              <w:pStyle w:val="0"/>
              <w:jc w:val="center"/>
            </w:pPr>
            <w:r>
              <w:rPr>
                <w:sz w:val="20"/>
              </w:rPr>
              <w:t xml:space="preserve">484</w:t>
            </w:r>
          </w:p>
        </w:tc>
        <w:tc>
          <w:tcPr>
            <w:tcW w:w="604" w:type="dxa"/>
          </w:tcPr>
          <w:p>
            <w:pPr>
              <w:pStyle w:val="0"/>
              <w:jc w:val="center"/>
            </w:pPr>
            <w:r>
              <w:rPr>
                <w:sz w:val="20"/>
              </w:rPr>
              <w:t xml:space="preserve">383</w:t>
            </w:r>
          </w:p>
        </w:tc>
        <w:tc>
          <w:tcPr>
            <w:tcW w:w="604" w:type="dxa"/>
          </w:tcPr>
          <w:p>
            <w:pPr>
              <w:pStyle w:val="0"/>
              <w:jc w:val="center"/>
            </w:pPr>
            <w:r>
              <w:rPr>
                <w:sz w:val="20"/>
              </w:rPr>
              <w:t xml:space="preserve">340</w:t>
            </w:r>
          </w:p>
        </w:tc>
        <w:tc>
          <w:tcPr>
            <w:tcW w:w="604" w:type="dxa"/>
          </w:tcPr>
          <w:p>
            <w:pPr>
              <w:pStyle w:val="0"/>
              <w:jc w:val="center"/>
            </w:pPr>
            <w:r>
              <w:rPr>
                <w:sz w:val="20"/>
              </w:rPr>
              <w:t xml:space="preserve">53</w:t>
            </w:r>
          </w:p>
        </w:tc>
        <w:tc>
          <w:tcPr>
            <w:tcW w:w="1444" w:type="dxa"/>
          </w:tcPr>
          <w:p>
            <w:pPr>
              <w:pStyle w:val="0"/>
              <w:jc w:val="center"/>
            </w:pPr>
            <w:r>
              <w:rPr>
                <w:sz w:val="20"/>
              </w:rPr>
              <w:t xml:space="preserve">53</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МКУ "Ресурсный центр"</w:t>
            </w:r>
          </w:p>
        </w:tc>
        <w:tc>
          <w:tcPr>
            <w:tcW w:w="17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1.2</w:t>
            </w:r>
          </w:p>
        </w:tc>
        <w:tc>
          <w:tcPr>
            <w:tcW w:w="2438" w:type="dxa"/>
          </w:tcPr>
          <w:p>
            <w:pPr>
              <w:pStyle w:val="0"/>
            </w:pPr>
            <w:r>
              <w:rPr>
                <w:sz w:val="20"/>
              </w:rPr>
              <w:t xml:space="preserve">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1077" w:type="dxa"/>
          </w:tcPr>
          <w:p>
            <w:pPr>
              <w:pStyle w:val="0"/>
              <w:jc w:val="center"/>
            </w:pPr>
            <w:r>
              <w:rPr>
                <w:sz w:val="20"/>
              </w:rPr>
              <w:t xml:space="preserve">чел</w:t>
            </w:r>
          </w:p>
        </w:tc>
        <w:tc>
          <w:tcPr>
            <w:tcW w:w="664" w:type="dxa"/>
          </w:tcPr>
          <w:p>
            <w:pPr>
              <w:pStyle w:val="0"/>
              <w:jc w:val="center"/>
            </w:pPr>
            <w:r>
              <w:rPr>
                <w:sz w:val="20"/>
              </w:rPr>
              <w:t xml:space="preserve">4986</w:t>
            </w:r>
          </w:p>
        </w:tc>
        <w:tc>
          <w:tcPr>
            <w:tcW w:w="664" w:type="dxa"/>
          </w:tcPr>
          <w:p>
            <w:pPr>
              <w:pStyle w:val="0"/>
              <w:jc w:val="center"/>
            </w:pPr>
            <w:r>
              <w:rPr>
                <w:sz w:val="20"/>
              </w:rPr>
              <w:t xml:space="preserve">4937</w:t>
            </w:r>
          </w:p>
        </w:tc>
        <w:tc>
          <w:tcPr>
            <w:tcW w:w="604" w:type="dxa"/>
          </w:tcPr>
          <w:p>
            <w:pPr>
              <w:pStyle w:val="0"/>
              <w:jc w:val="center"/>
            </w:pPr>
            <w:r>
              <w:rPr>
                <w:sz w:val="20"/>
              </w:rPr>
              <w:t xml:space="preserve">5021</w:t>
            </w:r>
          </w:p>
        </w:tc>
        <w:tc>
          <w:tcPr>
            <w:tcW w:w="604" w:type="dxa"/>
          </w:tcPr>
          <w:p>
            <w:pPr>
              <w:pStyle w:val="0"/>
              <w:jc w:val="center"/>
            </w:pPr>
            <w:r>
              <w:rPr>
                <w:sz w:val="20"/>
              </w:rPr>
              <w:t xml:space="preserve">4937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МКУ "Ресурсный центр"</w:t>
            </w:r>
          </w:p>
        </w:tc>
        <w:tc>
          <w:tcPr>
            <w:tcW w:w="17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1.3</w:t>
            </w:r>
          </w:p>
        </w:tc>
        <w:tc>
          <w:tcPr>
            <w:tcW w:w="2438" w:type="dxa"/>
          </w:tcPr>
          <w:p>
            <w:pPr>
              <w:pStyle w:val="0"/>
            </w:pPr>
            <w:r>
              <w:rPr>
                <w:sz w:val="20"/>
              </w:rPr>
              <w:t xml:space="preserve">Численность граждан, получивших ежегодные единовременные денежные выплаты</w:t>
            </w:r>
          </w:p>
        </w:tc>
        <w:tc>
          <w:tcPr>
            <w:tcW w:w="1077" w:type="dxa"/>
          </w:tcPr>
          <w:p>
            <w:pPr>
              <w:pStyle w:val="0"/>
              <w:jc w:val="center"/>
            </w:pPr>
            <w:r>
              <w:rPr>
                <w:sz w:val="20"/>
              </w:rPr>
              <w:t xml:space="preserve">чел</w:t>
            </w:r>
          </w:p>
        </w:tc>
        <w:tc>
          <w:tcPr>
            <w:tcW w:w="664" w:type="dxa"/>
          </w:tcPr>
          <w:p>
            <w:pPr>
              <w:pStyle w:val="0"/>
              <w:jc w:val="center"/>
            </w:pPr>
            <w:r>
              <w:rPr>
                <w:sz w:val="20"/>
              </w:rPr>
              <w:t xml:space="preserve">309</w:t>
            </w:r>
          </w:p>
        </w:tc>
        <w:tc>
          <w:tcPr>
            <w:tcW w:w="664" w:type="dxa"/>
          </w:tcPr>
          <w:p>
            <w:pPr>
              <w:pStyle w:val="0"/>
              <w:jc w:val="center"/>
            </w:pPr>
            <w:r>
              <w:rPr>
                <w:sz w:val="20"/>
              </w:rPr>
              <w:t xml:space="preserve">385</w:t>
            </w:r>
          </w:p>
        </w:tc>
        <w:tc>
          <w:tcPr>
            <w:tcW w:w="604" w:type="dxa"/>
          </w:tcPr>
          <w:p>
            <w:pPr>
              <w:pStyle w:val="0"/>
              <w:jc w:val="center"/>
            </w:pPr>
            <w:r>
              <w:rPr>
                <w:sz w:val="20"/>
              </w:rPr>
              <w:t xml:space="preserve">215</w:t>
            </w:r>
          </w:p>
        </w:tc>
        <w:tc>
          <w:tcPr>
            <w:tcW w:w="604" w:type="dxa"/>
          </w:tcPr>
          <w:p>
            <w:pPr>
              <w:pStyle w:val="0"/>
              <w:jc w:val="center"/>
            </w:pPr>
            <w:r>
              <w:rPr>
                <w:sz w:val="20"/>
              </w:rPr>
              <w:t xml:space="preserve">202</w:t>
            </w:r>
          </w:p>
        </w:tc>
        <w:tc>
          <w:tcPr>
            <w:tcW w:w="604" w:type="dxa"/>
          </w:tcPr>
          <w:p>
            <w:pPr>
              <w:pStyle w:val="0"/>
              <w:jc w:val="center"/>
            </w:pPr>
            <w:r>
              <w:rPr>
                <w:sz w:val="20"/>
              </w:rPr>
              <w:t xml:space="preserve">143</w:t>
            </w:r>
          </w:p>
        </w:tc>
        <w:tc>
          <w:tcPr>
            <w:tcW w:w="1444" w:type="dxa"/>
          </w:tcPr>
          <w:p>
            <w:pPr>
              <w:pStyle w:val="0"/>
              <w:jc w:val="center"/>
            </w:pPr>
            <w:r>
              <w:rPr>
                <w:sz w:val="20"/>
              </w:rPr>
              <w:t xml:space="preserve">143</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МКУ "Ресурсный центр"</w:t>
            </w:r>
          </w:p>
        </w:tc>
        <w:tc>
          <w:tcPr>
            <w:tcW w:w="17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1.4</w:t>
            </w:r>
          </w:p>
        </w:tc>
        <w:tc>
          <w:tcPr>
            <w:tcW w:w="2438" w:type="dxa"/>
          </w:tcPr>
          <w:p>
            <w:pPr>
              <w:pStyle w:val="0"/>
            </w:pPr>
            <w:r>
              <w:rPr>
                <w:sz w:val="20"/>
              </w:rPr>
              <w:t xml:space="preserve">Численность граждан, получивших ежемесячные денежные выплаты</w:t>
            </w:r>
          </w:p>
        </w:tc>
        <w:tc>
          <w:tcPr>
            <w:tcW w:w="1077" w:type="dxa"/>
          </w:tcPr>
          <w:p>
            <w:pPr>
              <w:pStyle w:val="0"/>
              <w:jc w:val="center"/>
            </w:pPr>
            <w:r>
              <w:rPr>
                <w:sz w:val="20"/>
              </w:rPr>
              <w:t xml:space="preserve">чел</w:t>
            </w:r>
          </w:p>
        </w:tc>
        <w:tc>
          <w:tcPr>
            <w:tcW w:w="664" w:type="dxa"/>
          </w:tcPr>
          <w:p>
            <w:pPr>
              <w:pStyle w:val="0"/>
              <w:jc w:val="center"/>
            </w:pPr>
            <w:r>
              <w:rPr>
                <w:sz w:val="20"/>
              </w:rPr>
              <w:t xml:space="preserve">4</w:t>
            </w:r>
          </w:p>
        </w:tc>
        <w:tc>
          <w:tcPr>
            <w:tcW w:w="664" w:type="dxa"/>
          </w:tcPr>
          <w:p>
            <w:pPr>
              <w:pStyle w:val="0"/>
              <w:jc w:val="center"/>
            </w:pPr>
            <w:r>
              <w:rPr>
                <w:sz w:val="20"/>
              </w:rPr>
              <w:t xml:space="preserve">8</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МКУ "Ресурсный центр"</w:t>
            </w:r>
          </w:p>
        </w:tc>
        <w:tc>
          <w:tcPr>
            <w:tcW w:w="17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1.5</w:t>
            </w:r>
          </w:p>
        </w:tc>
        <w:tc>
          <w:tcPr>
            <w:tcW w:w="2438" w:type="dxa"/>
          </w:tcPr>
          <w:p>
            <w:pPr>
              <w:pStyle w:val="0"/>
            </w:pPr>
            <w:r>
              <w:rPr>
                <w:sz w:val="20"/>
              </w:rPr>
              <w:t xml:space="preserve">Количество социально ориентированных некоммерческих организаций, получивших поддержку</w:t>
            </w:r>
          </w:p>
        </w:tc>
        <w:tc>
          <w:tcPr>
            <w:tcW w:w="1077" w:type="dxa"/>
          </w:tcPr>
          <w:p>
            <w:pPr>
              <w:pStyle w:val="0"/>
              <w:jc w:val="center"/>
            </w:pPr>
            <w:r>
              <w:rPr>
                <w:sz w:val="20"/>
              </w:rPr>
              <w:t xml:space="preserve">ед</w:t>
            </w:r>
          </w:p>
        </w:tc>
        <w:tc>
          <w:tcPr>
            <w:tcW w:w="664" w:type="dxa"/>
          </w:tcPr>
          <w:p>
            <w:pPr>
              <w:pStyle w:val="0"/>
              <w:jc w:val="center"/>
            </w:pPr>
            <w:r>
              <w:rPr>
                <w:sz w:val="20"/>
              </w:rPr>
              <w:t xml:space="preserve">11</w:t>
            </w:r>
          </w:p>
        </w:tc>
        <w:tc>
          <w:tcPr>
            <w:tcW w:w="66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1444" w:type="dxa"/>
          </w:tcPr>
          <w:p>
            <w:pPr>
              <w:pStyle w:val="0"/>
              <w:jc w:val="center"/>
            </w:pPr>
            <w:r>
              <w:rPr>
                <w:sz w:val="20"/>
              </w:rPr>
              <w:t xml:space="preserve">11</w:t>
            </w:r>
          </w:p>
        </w:tc>
        <w:tc>
          <w:tcPr>
            <w:tcW w:w="1587" w:type="dxa"/>
          </w:tcPr>
          <w:p>
            <w:pPr>
              <w:pStyle w:val="0"/>
            </w:pPr>
            <w:r>
              <w:rPr>
                <w:sz w:val="20"/>
              </w:rPr>
              <w:t xml:space="preserve">Ежеквартально</w:t>
            </w:r>
          </w:p>
        </w:tc>
        <w:tc>
          <w:tcPr>
            <w:tcW w:w="1684" w:type="dxa"/>
          </w:tcPr>
          <w:p>
            <w:pPr>
              <w:pStyle w:val="0"/>
            </w:pPr>
            <w:r>
              <w:rPr>
                <w:sz w:val="20"/>
              </w:rPr>
              <w:t xml:space="preserve">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44" w:type="dxa"/>
          </w:tcPr>
          <w:p>
            <w:pPr>
              <w:pStyle w:val="0"/>
            </w:pPr>
            <w:r>
              <w:rPr>
                <w:sz w:val="20"/>
              </w:rPr>
              <w:t xml:space="preserve">Администрация ЗАТО Северск</w:t>
            </w:r>
          </w:p>
        </w:tc>
      </w:tr>
      <w:tr>
        <w:tc>
          <w:tcPr>
            <w:gridSpan w:val="12"/>
            <w:tcW w:w="13568" w:type="dxa"/>
          </w:tcPr>
          <w:p>
            <w:pPr>
              <w:pStyle w:val="0"/>
            </w:pPr>
            <w:r>
              <w:rPr>
                <w:sz w:val="20"/>
              </w:rPr>
              <w:t xml:space="preserve">Показатели задачи 2 "Создание условий для беспрепятственного доступа инвалидов и маломобильных групп населения к муниципальным учреждениям социальной инфраструктуры" Программы</w:t>
            </w:r>
          </w:p>
        </w:tc>
      </w:tr>
      <w:tr>
        <w:tblPrEx>
          <w:tblBorders>
            <w:insideH w:val="nil"/>
          </w:tblBorders>
        </w:tblPrEx>
        <w:tc>
          <w:tcPr>
            <w:tcW w:w="454" w:type="dxa"/>
            <w:tcBorders>
              <w:bottom w:val="nil"/>
            </w:tcBorders>
          </w:tcPr>
          <w:p>
            <w:pPr>
              <w:pStyle w:val="0"/>
              <w:jc w:val="center"/>
            </w:pPr>
            <w:r>
              <w:rPr>
                <w:sz w:val="20"/>
              </w:rPr>
              <w:t xml:space="preserve">2.1</w:t>
            </w:r>
          </w:p>
        </w:tc>
        <w:tc>
          <w:tcPr>
            <w:tcW w:w="2438" w:type="dxa"/>
            <w:tcBorders>
              <w:bottom w:val="nil"/>
            </w:tcBorders>
          </w:tcPr>
          <w:p>
            <w:pPr>
              <w:pStyle w:val="0"/>
            </w:pPr>
            <w:r>
              <w:rPr>
                <w:sz w:val="20"/>
              </w:rPr>
              <w:t xml:space="preserve">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1077" w:type="dxa"/>
            <w:tcBorders>
              <w:bottom w:val="nil"/>
            </w:tcBorders>
          </w:tcPr>
          <w:p>
            <w:pPr>
              <w:pStyle w:val="0"/>
              <w:jc w:val="center"/>
            </w:pPr>
            <w:r>
              <w:rPr>
                <w:sz w:val="20"/>
              </w:rPr>
              <w:t xml:space="preserve">ед</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3</w:t>
            </w:r>
          </w:p>
        </w:tc>
        <w:tc>
          <w:tcPr>
            <w:tcW w:w="604" w:type="dxa"/>
            <w:tcBorders>
              <w:bottom w:val="nil"/>
            </w:tcBorders>
          </w:tcPr>
          <w:p>
            <w:pPr>
              <w:pStyle w:val="0"/>
              <w:jc w:val="center"/>
            </w:pPr>
            <w:r>
              <w:rPr>
                <w:sz w:val="20"/>
              </w:rPr>
              <w:t xml:space="preserve">9</w:t>
            </w:r>
          </w:p>
        </w:tc>
        <w:tc>
          <w:tcPr>
            <w:tcW w:w="604" w:type="dxa"/>
            <w:tcBorders>
              <w:bottom w:val="nil"/>
            </w:tcBorders>
          </w:tcPr>
          <w:p>
            <w:pPr>
              <w:pStyle w:val="0"/>
              <w:jc w:val="center"/>
            </w:pPr>
            <w:r>
              <w:rPr>
                <w:sz w:val="20"/>
              </w:rPr>
              <w:t xml:space="preserve">0</w:t>
            </w:r>
          </w:p>
        </w:tc>
        <w:tc>
          <w:tcPr>
            <w:tcW w:w="1444" w:type="dxa"/>
            <w:tcBorders>
              <w:bottom w:val="nil"/>
            </w:tcBorders>
          </w:tcPr>
          <w:p>
            <w:pPr>
              <w:pStyle w:val="0"/>
              <w:jc w:val="center"/>
            </w:pPr>
            <w:r>
              <w:rPr>
                <w:sz w:val="20"/>
              </w:rPr>
              <w:t xml:space="preserve">0</w:t>
            </w:r>
          </w:p>
        </w:tc>
        <w:tc>
          <w:tcPr>
            <w:tcW w:w="1587"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Периодическая отчетность Управления образования, Управления культуры, УМСП ФКиС Администрации ЗАТО Северск</w:t>
            </w:r>
          </w:p>
        </w:tc>
        <w:tc>
          <w:tcPr>
            <w:tcW w:w="1744"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68" w:type="dxa"/>
            <w:tcBorders>
              <w:top w:val="nil"/>
            </w:tcBorders>
          </w:tcPr>
          <w:p>
            <w:pPr>
              <w:pStyle w:val="0"/>
              <w:jc w:val="both"/>
            </w:pPr>
            <w:r>
              <w:rPr>
                <w:sz w:val="20"/>
              </w:rPr>
              <w:t xml:space="preserve">(п. 2.1 в ред. </w:t>
            </w:r>
            <w:hyperlink w:history="0" r:id="rId37"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2"/>
            <w:tcW w:w="13568" w:type="dxa"/>
          </w:tcPr>
          <w:p>
            <w:pPr>
              <w:pStyle w:val="0"/>
            </w:pPr>
            <w:r>
              <w:rPr>
                <w:sz w:val="20"/>
              </w:rPr>
              <w:t xml:space="preserve">Показатели задачи 3 "Создание благоприятных условий для жизнедеятельности детей-сирот и детей, оставшихся без попечения родителей" Программы</w:t>
            </w:r>
          </w:p>
        </w:tc>
      </w:tr>
      <w:tr>
        <w:tblPrEx>
          <w:tblBorders>
            <w:insideH w:val="nil"/>
          </w:tblBorders>
        </w:tblPrEx>
        <w:tc>
          <w:tcPr>
            <w:tcW w:w="454" w:type="dxa"/>
            <w:tcBorders>
              <w:bottom w:val="nil"/>
            </w:tcBorders>
          </w:tcPr>
          <w:p>
            <w:pPr>
              <w:pStyle w:val="0"/>
              <w:jc w:val="center"/>
            </w:pPr>
            <w:r>
              <w:rPr>
                <w:sz w:val="20"/>
              </w:rPr>
              <w:t xml:space="preserve">3.1</w:t>
            </w:r>
          </w:p>
        </w:tc>
        <w:tc>
          <w:tcPr>
            <w:tcW w:w="2438" w:type="dxa"/>
            <w:tcBorders>
              <w:bottom w:val="nil"/>
            </w:tcBorders>
          </w:tcPr>
          <w:p>
            <w:pPr>
              <w:pStyle w:val="0"/>
            </w:pPr>
            <w:r>
              <w:rPr>
                <w:sz w:val="20"/>
              </w:rPr>
              <w:t xml:space="preserve">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1077" w:type="dxa"/>
            <w:tcBorders>
              <w:bottom w:val="nil"/>
            </w:tcBorders>
          </w:tcPr>
          <w:p>
            <w:pPr>
              <w:pStyle w:val="0"/>
              <w:jc w:val="center"/>
            </w:pPr>
            <w:r>
              <w:rPr>
                <w:sz w:val="20"/>
              </w:rPr>
              <w:t xml:space="preserve">чел</w:t>
            </w:r>
          </w:p>
        </w:tc>
        <w:tc>
          <w:tcPr>
            <w:tcW w:w="664" w:type="dxa"/>
            <w:tcBorders>
              <w:bottom w:val="nil"/>
            </w:tcBorders>
          </w:tcPr>
          <w:p>
            <w:pPr>
              <w:pStyle w:val="0"/>
              <w:jc w:val="center"/>
            </w:pPr>
            <w:r>
              <w:rPr>
                <w:sz w:val="20"/>
              </w:rPr>
              <w:t xml:space="preserve">477</w:t>
            </w:r>
          </w:p>
        </w:tc>
        <w:tc>
          <w:tcPr>
            <w:tcW w:w="664" w:type="dxa"/>
            <w:tcBorders>
              <w:bottom w:val="nil"/>
            </w:tcBorders>
          </w:tcPr>
          <w:p>
            <w:pPr>
              <w:pStyle w:val="0"/>
              <w:jc w:val="center"/>
            </w:pPr>
            <w:r>
              <w:rPr>
                <w:sz w:val="20"/>
              </w:rPr>
              <w:t xml:space="preserve">648</w:t>
            </w:r>
          </w:p>
        </w:tc>
        <w:tc>
          <w:tcPr>
            <w:tcW w:w="604" w:type="dxa"/>
            <w:tcBorders>
              <w:bottom w:val="nil"/>
            </w:tcBorders>
          </w:tcPr>
          <w:p>
            <w:pPr>
              <w:pStyle w:val="0"/>
              <w:jc w:val="center"/>
            </w:pPr>
            <w:r>
              <w:rPr>
                <w:sz w:val="20"/>
              </w:rPr>
              <w:t xml:space="preserve">539</w:t>
            </w:r>
          </w:p>
        </w:tc>
        <w:tc>
          <w:tcPr>
            <w:tcW w:w="604" w:type="dxa"/>
            <w:tcBorders>
              <w:bottom w:val="nil"/>
            </w:tcBorders>
          </w:tcPr>
          <w:p>
            <w:pPr>
              <w:pStyle w:val="0"/>
              <w:jc w:val="center"/>
            </w:pPr>
            <w:r>
              <w:rPr>
                <w:sz w:val="20"/>
              </w:rPr>
              <w:t xml:space="preserve">431</w:t>
            </w:r>
          </w:p>
        </w:tc>
        <w:tc>
          <w:tcPr>
            <w:tcW w:w="604" w:type="dxa"/>
            <w:tcBorders>
              <w:bottom w:val="nil"/>
            </w:tcBorders>
          </w:tcPr>
          <w:p>
            <w:pPr>
              <w:pStyle w:val="0"/>
              <w:jc w:val="center"/>
            </w:pPr>
            <w:r>
              <w:rPr>
                <w:sz w:val="20"/>
              </w:rPr>
              <w:t xml:space="preserve">431</w:t>
            </w:r>
          </w:p>
        </w:tc>
        <w:tc>
          <w:tcPr>
            <w:tcW w:w="1444" w:type="dxa"/>
            <w:tcBorders>
              <w:bottom w:val="nil"/>
            </w:tcBorders>
          </w:tcPr>
          <w:p>
            <w:pPr>
              <w:pStyle w:val="0"/>
              <w:jc w:val="center"/>
            </w:pPr>
            <w:r>
              <w:rPr>
                <w:sz w:val="20"/>
              </w:rPr>
              <w:t xml:space="preserve">431</w:t>
            </w:r>
          </w:p>
        </w:tc>
        <w:tc>
          <w:tcPr>
            <w:tcW w:w="1587"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Периодическая отчетность отдела опеки и попечительства Управления образования Администрации ЗАТО Северск</w:t>
            </w:r>
          </w:p>
        </w:tc>
        <w:tc>
          <w:tcPr>
            <w:tcW w:w="1744"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68" w:type="dxa"/>
            <w:tcBorders>
              <w:top w:val="nil"/>
            </w:tcBorders>
          </w:tcPr>
          <w:p>
            <w:pPr>
              <w:pStyle w:val="0"/>
              <w:jc w:val="both"/>
            </w:pPr>
            <w:r>
              <w:rPr>
                <w:sz w:val="20"/>
              </w:rPr>
              <w:t xml:space="preserve">(п. 3.1 в ред. </w:t>
            </w:r>
            <w:hyperlink w:history="0" r:id="rId38"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blPrEx>
          <w:tblBorders>
            <w:insideH w:val="nil"/>
          </w:tblBorders>
        </w:tblPrEx>
        <w:tc>
          <w:tcPr>
            <w:tcW w:w="454" w:type="dxa"/>
            <w:tcBorders>
              <w:bottom w:val="nil"/>
            </w:tcBorders>
          </w:tcPr>
          <w:p>
            <w:pPr>
              <w:pStyle w:val="0"/>
              <w:jc w:val="center"/>
            </w:pPr>
            <w:r>
              <w:rPr>
                <w:sz w:val="20"/>
              </w:rPr>
              <w:t xml:space="preserve">3.2</w:t>
            </w:r>
          </w:p>
        </w:tc>
        <w:tc>
          <w:tcPr>
            <w:tcW w:w="2438" w:type="dxa"/>
            <w:tcBorders>
              <w:bottom w:val="nil"/>
            </w:tcBorders>
          </w:tcPr>
          <w:p>
            <w:pPr>
              <w:pStyle w:val="0"/>
            </w:pPr>
            <w:r>
              <w:rPr>
                <w:sz w:val="20"/>
              </w:rPr>
              <w:t xml:space="preserve">Численность детей-сирот и детей, оставшихся без попечения родителей, а также лиц из их числа, улучшивших свои жилищные условия</w:t>
            </w:r>
          </w:p>
        </w:tc>
        <w:tc>
          <w:tcPr>
            <w:tcW w:w="1077" w:type="dxa"/>
            <w:tcBorders>
              <w:bottom w:val="nil"/>
            </w:tcBorders>
          </w:tcPr>
          <w:p>
            <w:pPr>
              <w:pStyle w:val="0"/>
              <w:jc w:val="center"/>
            </w:pPr>
            <w:r>
              <w:rPr>
                <w:sz w:val="20"/>
              </w:rPr>
              <w:t xml:space="preserve">чел</w:t>
            </w:r>
          </w:p>
        </w:tc>
        <w:tc>
          <w:tcPr>
            <w:tcW w:w="664" w:type="dxa"/>
            <w:tcBorders>
              <w:bottom w:val="nil"/>
            </w:tcBorders>
          </w:tcPr>
          <w:p>
            <w:pPr>
              <w:pStyle w:val="0"/>
              <w:jc w:val="center"/>
            </w:pPr>
            <w:r>
              <w:rPr>
                <w:sz w:val="20"/>
              </w:rPr>
              <w:t xml:space="preserve">4</w:t>
            </w:r>
          </w:p>
        </w:tc>
        <w:tc>
          <w:tcPr>
            <w:tcW w:w="664" w:type="dxa"/>
            <w:tcBorders>
              <w:bottom w:val="nil"/>
            </w:tcBorders>
          </w:tcPr>
          <w:p>
            <w:pPr>
              <w:pStyle w:val="0"/>
              <w:jc w:val="center"/>
            </w:pPr>
            <w:r>
              <w:rPr>
                <w:sz w:val="20"/>
              </w:rPr>
              <w:t xml:space="preserve">3</w:t>
            </w:r>
          </w:p>
        </w:tc>
        <w:tc>
          <w:tcPr>
            <w:tcW w:w="604" w:type="dxa"/>
            <w:tcBorders>
              <w:bottom w:val="nil"/>
            </w:tcBorders>
          </w:tcPr>
          <w:p>
            <w:pPr>
              <w:pStyle w:val="0"/>
              <w:jc w:val="center"/>
            </w:pPr>
            <w:r>
              <w:rPr>
                <w:sz w:val="20"/>
              </w:rPr>
              <w:t xml:space="preserve">9</w:t>
            </w:r>
          </w:p>
        </w:tc>
        <w:tc>
          <w:tcPr>
            <w:tcW w:w="604" w:type="dxa"/>
            <w:tcBorders>
              <w:bottom w:val="nil"/>
            </w:tcBorders>
          </w:tcPr>
          <w:p>
            <w:pPr>
              <w:pStyle w:val="0"/>
              <w:jc w:val="center"/>
            </w:pPr>
            <w:r>
              <w:rPr>
                <w:sz w:val="20"/>
              </w:rPr>
              <w:t xml:space="preserve">6</w:t>
            </w:r>
          </w:p>
        </w:tc>
        <w:tc>
          <w:tcPr>
            <w:tcW w:w="604" w:type="dxa"/>
            <w:tcBorders>
              <w:bottom w:val="nil"/>
            </w:tcBorders>
          </w:tcPr>
          <w:p>
            <w:pPr>
              <w:pStyle w:val="0"/>
              <w:jc w:val="center"/>
            </w:pPr>
            <w:r>
              <w:rPr>
                <w:sz w:val="20"/>
              </w:rPr>
              <w:t xml:space="preserve">5</w:t>
            </w:r>
          </w:p>
        </w:tc>
        <w:tc>
          <w:tcPr>
            <w:tcW w:w="1444" w:type="dxa"/>
            <w:tcBorders>
              <w:bottom w:val="nil"/>
            </w:tcBorders>
          </w:tcPr>
          <w:p>
            <w:pPr>
              <w:pStyle w:val="0"/>
              <w:jc w:val="center"/>
            </w:pPr>
            <w:r>
              <w:rPr>
                <w:sz w:val="20"/>
              </w:rPr>
              <w:t xml:space="preserve">5</w:t>
            </w:r>
          </w:p>
        </w:tc>
        <w:tc>
          <w:tcPr>
            <w:tcW w:w="1587"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Периодическая отчетность УЖКХ ТиС</w:t>
            </w:r>
          </w:p>
        </w:tc>
        <w:tc>
          <w:tcPr>
            <w:tcW w:w="1744"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68" w:type="dxa"/>
            <w:tcBorders>
              <w:top w:val="nil"/>
            </w:tcBorders>
          </w:tcPr>
          <w:p>
            <w:pPr>
              <w:pStyle w:val="0"/>
              <w:jc w:val="both"/>
            </w:pPr>
            <w:r>
              <w:rPr>
                <w:sz w:val="20"/>
              </w:rPr>
              <w:t xml:space="preserve">(п. 3.2 в ред. </w:t>
            </w:r>
            <w:hyperlink w:history="0" r:id="rId39"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включены 4 подпрограммы:</w:t>
      </w:r>
    </w:p>
    <w:p>
      <w:pPr>
        <w:pStyle w:val="0"/>
        <w:spacing w:before="200" w:lineRule="auto"/>
        <w:ind w:firstLine="540"/>
        <w:jc w:val="both"/>
      </w:pPr>
      <w:hyperlink w:history="0" w:anchor="P1705" w:tooltip="ПОДПРОГРАММА 1">
        <w:r>
          <w:rPr>
            <w:sz w:val="20"/>
            <w:color w:val="0000ff"/>
          </w:rPr>
          <w:t xml:space="preserve">подпрограмма 1</w:t>
        </w:r>
      </w:hyperlink>
      <w:r>
        <w:rPr>
          <w:sz w:val="20"/>
        </w:rPr>
        <w:t xml:space="preserve"> "Реализация социальных мер (льгот) для отдельных категорий граждан и поддержка социально ориентированных некоммерческих организаций" (приложение 1);</w:t>
      </w:r>
    </w:p>
    <w:p>
      <w:pPr>
        <w:pStyle w:val="0"/>
        <w:spacing w:before="200" w:lineRule="auto"/>
        <w:ind w:firstLine="540"/>
        <w:jc w:val="both"/>
      </w:pPr>
      <w:hyperlink w:history="0" w:anchor="P2495" w:tooltip="ПОДПРОГРАММА 2">
        <w:r>
          <w:rPr>
            <w:sz w:val="20"/>
            <w:color w:val="0000ff"/>
          </w:rPr>
          <w:t xml:space="preserve">подпрограмма 2</w:t>
        </w:r>
      </w:hyperlink>
      <w:r>
        <w:rPr>
          <w:sz w:val="20"/>
        </w:rPr>
        <w:t xml:space="preserve"> "Доступная среда" (приложение 2);</w:t>
      </w:r>
    </w:p>
    <w:p>
      <w:pPr>
        <w:pStyle w:val="0"/>
        <w:spacing w:before="200" w:lineRule="auto"/>
        <w:ind w:firstLine="540"/>
        <w:jc w:val="both"/>
      </w:pPr>
      <w:hyperlink w:history="0" w:anchor="P3016" w:tooltip="ПОДПРОГРАММА 3">
        <w:r>
          <w:rPr>
            <w:sz w:val="20"/>
            <w:color w:val="0000ff"/>
          </w:rPr>
          <w:t xml:space="preserve">подпрограмма 3</w:t>
        </w:r>
      </w:hyperlink>
      <w:r>
        <w:rPr>
          <w:sz w:val="20"/>
        </w:rPr>
        <w:t xml:space="preserve"> "Опека детей-сирот и детей, оставшихся без попечения родителей" (приложение 3);</w:t>
      </w:r>
    </w:p>
    <w:p>
      <w:pPr>
        <w:pStyle w:val="0"/>
        <w:spacing w:before="200" w:lineRule="auto"/>
        <w:ind w:firstLine="540"/>
        <w:jc w:val="both"/>
      </w:pPr>
      <w:hyperlink w:history="0" w:anchor="P455" w:tooltip="IV. ОБЕСПЕЧИВАЮЩАЯ ПОДПРОГРАММА">
        <w:r>
          <w:rPr>
            <w:sz w:val="20"/>
            <w:color w:val="0000ff"/>
          </w:rPr>
          <w:t xml:space="preserve">подпрограмма 4</w:t>
        </w:r>
      </w:hyperlink>
      <w:r>
        <w:rPr>
          <w:sz w:val="20"/>
        </w:rPr>
        <w:t xml:space="preserve"> "Обеспечивающая подпрограмма".</w:t>
      </w:r>
    </w:p>
    <w:p>
      <w:pPr>
        <w:pStyle w:val="0"/>
        <w:spacing w:before="200" w:lineRule="auto"/>
        <w:ind w:firstLine="540"/>
        <w:jc w:val="both"/>
      </w:pPr>
      <w:hyperlink w:history="0" w:anchor="P1705" w:tooltip="ПОДПРОГРАММА 1">
        <w:r>
          <w:rPr>
            <w:sz w:val="20"/>
            <w:color w:val="0000ff"/>
          </w:rPr>
          <w:t xml:space="preserve">Подпрограммы 1</w:t>
        </w:r>
      </w:hyperlink>
      <w:r>
        <w:rPr>
          <w:sz w:val="20"/>
        </w:rPr>
        <w:t xml:space="preserve"> - </w:t>
      </w:r>
      <w:hyperlink w:history="0" w:anchor="P3016" w:tooltip="ПОДПРОГРАММА 3">
        <w:r>
          <w:rPr>
            <w:sz w:val="20"/>
            <w:color w:val="0000ff"/>
          </w:rPr>
          <w:t xml:space="preserve">3</w:t>
        </w:r>
      </w:hyperlink>
      <w:r>
        <w:rPr>
          <w:sz w:val="20"/>
        </w:rPr>
        <w:t xml:space="preserve"> направлены на решение задач Программы и достижение ее цели.</w:t>
      </w:r>
    </w:p>
    <w:p>
      <w:pPr>
        <w:pStyle w:val="0"/>
        <w:jc w:val="both"/>
      </w:pPr>
      <w:r>
        <w:rPr>
          <w:sz w:val="20"/>
        </w:rPr>
      </w:r>
    </w:p>
    <w:bookmarkStart w:id="455" w:name="P455"/>
    <w:bookmarkEnd w:id="455"/>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Подпрограмма 4 "Обеспечивающая подпрограмма" не содержит финансового обеспечения деятельности ответственного исполнителя, так как Отдел социальной поддержки населения Администрации ЗАТО Северск не является юридическим лицом.</w:t>
      </w:r>
    </w:p>
    <w:p>
      <w:pPr>
        <w:pStyle w:val="0"/>
        <w:spacing w:before="200" w:lineRule="auto"/>
        <w:ind w:firstLine="540"/>
        <w:jc w:val="both"/>
      </w:pPr>
      <w:r>
        <w:rPr>
          <w:sz w:val="20"/>
        </w:rPr>
        <w:t xml:space="preserve">Информация об основных мерах правового регулирования в сфере реализации Программы представлена в таблице 3.</w:t>
      </w:r>
    </w:p>
    <w:p>
      <w:pPr>
        <w:pStyle w:val="0"/>
        <w:jc w:val="both"/>
      </w:pPr>
      <w:r>
        <w:rPr>
          <w:sz w:val="20"/>
        </w:rPr>
      </w:r>
    </w:p>
    <w:p>
      <w:pPr>
        <w:pStyle w:val="0"/>
        <w:jc w:val="center"/>
      </w:pPr>
      <w:r>
        <w:rPr>
          <w:sz w:val="20"/>
        </w:rPr>
        <w:t xml:space="preserve">Информация об основных мерах правового регулирования, в том</w:t>
      </w:r>
    </w:p>
    <w:p>
      <w:pPr>
        <w:pStyle w:val="0"/>
        <w:jc w:val="center"/>
      </w:pPr>
      <w:r>
        <w:rPr>
          <w:sz w:val="20"/>
        </w:rPr>
        <w:t xml:space="preserve">числе налоговых расходах, в сфере реализации муниципальной</w:t>
      </w:r>
    </w:p>
    <w:p>
      <w:pPr>
        <w:pStyle w:val="0"/>
        <w:jc w:val="center"/>
      </w:pPr>
      <w:r>
        <w:rPr>
          <w:sz w:val="20"/>
        </w:rPr>
        <w:t xml:space="preserve">программы "Формирование благоприятного социального климата</w:t>
      </w:r>
    </w:p>
    <w:p>
      <w:pPr>
        <w:pStyle w:val="0"/>
        <w:jc w:val="center"/>
      </w:pPr>
      <w:r>
        <w:rPr>
          <w:sz w:val="20"/>
        </w:rPr>
        <w:t xml:space="preserve">в ЗАТО Северск" на 2025 - 2027 годы</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01"/>
        <w:gridCol w:w="1984"/>
        <w:gridCol w:w="1134"/>
        <w:gridCol w:w="1417"/>
        <w:gridCol w:w="2268"/>
      </w:tblGrid>
      <w:tr>
        <w:tc>
          <w:tcPr>
            <w:tcW w:w="567" w:type="dxa"/>
          </w:tcPr>
          <w:p>
            <w:pPr>
              <w:pStyle w:val="0"/>
              <w:jc w:val="center"/>
            </w:pPr>
            <w:r>
              <w:rPr>
                <w:sz w:val="20"/>
              </w:rPr>
              <w:t xml:space="preserve">N п/п</w:t>
            </w:r>
          </w:p>
        </w:tc>
        <w:tc>
          <w:tcPr>
            <w:tcW w:w="1701" w:type="dxa"/>
          </w:tcPr>
          <w:p>
            <w:pPr>
              <w:pStyle w:val="0"/>
              <w:jc w:val="center"/>
            </w:pPr>
            <w:r>
              <w:rPr>
                <w:sz w:val="20"/>
              </w:rPr>
              <w:t xml:space="preserve">Наименование меры (бюджетной, правовой, иной), налоговой льготы</w:t>
            </w:r>
          </w:p>
        </w:tc>
        <w:tc>
          <w:tcPr>
            <w:tcW w:w="198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134" w:type="dxa"/>
          </w:tcPr>
          <w:p>
            <w:pPr>
              <w:pStyle w:val="0"/>
              <w:jc w:val="center"/>
            </w:pPr>
            <w:r>
              <w:rPr>
                <w:sz w:val="20"/>
              </w:rPr>
              <w:t xml:space="preserve">Срок действия меры, налоговой льготы</w:t>
            </w:r>
          </w:p>
        </w:tc>
        <w:tc>
          <w:tcPr>
            <w:tcW w:w="1417" w:type="dxa"/>
          </w:tcPr>
          <w:p>
            <w:pPr>
              <w:pStyle w:val="0"/>
              <w:jc w:val="center"/>
            </w:pPr>
            <w:r>
              <w:rPr>
                <w:sz w:val="20"/>
              </w:rPr>
              <w:t xml:space="preserve">Куратор налогового расхода</w:t>
            </w:r>
          </w:p>
        </w:tc>
        <w:tc>
          <w:tcPr>
            <w:tcW w:w="2268"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освобождение и иных преференций для налогоплательщиков</w:t>
            </w:r>
          </w:p>
        </w:tc>
      </w:tr>
      <w:tr>
        <w:tc>
          <w:tcPr>
            <w:tcW w:w="567" w:type="dxa"/>
          </w:tcPr>
          <w:p>
            <w:pPr>
              <w:pStyle w:val="0"/>
              <w:jc w:val="center"/>
            </w:pPr>
            <w:r>
              <w:rPr>
                <w:sz w:val="20"/>
              </w:rPr>
              <w:t xml:space="preserve">1</w:t>
            </w:r>
          </w:p>
        </w:tc>
        <w:tc>
          <w:tcPr>
            <w:tcW w:w="1701" w:type="dxa"/>
          </w:tcPr>
          <w:p>
            <w:pPr>
              <w:pStyle w:val="0"/>
              <w:jc w:val="center"/>
            </w:pPr>
            <w:r>
              <w:rPr>
                <w:sz w:val="20"/>
              </w:rPr>
              <w:t xml:space="preserve">2</w:t>
            </w:r>
          </w:p>
        </w:tc>
        <w:tc>
          <w:tcPr>
            <w:tcW w:w="1984" w:type="dxa"/>
          </w:tcPr>
          <w:p>
            <w:pPr>
              <w:pStyle w:val="0"/>
              <w:jc w:val="center"/>
            </w:pPr>
            <w:r>
              <w:rPr>
                <w:sz w:val="20"/>
              </w:rPr>
              <w:t xml:space="preserve">3</w:t>
            </w:r>
          </w:p>
        </w:tc>
        <w:tc>
          <w:tcPr>
            <w:tcW w:w="1134" w:type="dxa"/>
          </w:tcPr>
          <w:p>
            <w:pPr>
              <w:pStyle w:val="0"/>
              <w:jc w:val="center"/>
            </w:pPr>
            <w:r>
              <w:rPr>
                <w:sz w:val="20"/>
              </w:rPr>
              <w:t xml:space="preserve">4</w:t>
            </w:r>
          </w:p>
        </w:tc>
        <w:tc>
          <w:tcPr>
            <w:tcW w:w="1417" w:type="dxa"/>
          </w:tcPr>
          <w:p>
            <w:pPr>
              <w:pStyle w:val="0"/>
              <w:jc w:val="center"/>
            </w:pPr>
            <w:r>
              <w:rPr>
                <w:sz w:val="20"/>
              </w:rPr>
              <w:t xml:space="preserve">5</w:t>
            </w:r>
          </w:p>
        </w:tc>
        <w:tc>
          <w:tcPr>
            <w:tcW w:w="2268" w:type="dxa"/>
          </w:tcPr>
          <w:p>
            <w:pPr>
              <w:pStyle w:val="0"/>
              <w:jc w:val="center"/>
            </w:pPr>
            <w:r>
              <w:rPr>
                <w:sz w:val="20"/>
              </w:rPr>
              <w:t xml:space="preserve">6</w:t>
            </w:r>
          </w:p>
        </w:tc>
      </w:tr>
      <w:tr>
        <w:tc>
          <w:tcPr>
            <w:tcW w:w="567" w:type="dxa"/>
          </w:tcPr>
          <w:p>
            <w:pPr>
              <w:pStyle w:val="0"/>
              <w:jc w:val="center"/>
            </w:pPr>
            <w:r>
              <w:rPr>
                <w:sz w:val="20"/>
              </w:rPr>
              <w:t xml:space="preserve">1</w:t>
            </w:r>
          </w:p>
        </w:tc>
        <w:tc>
          <w:tcPr>
            <w:tcW w:w="1701" w:type="dxa"/>
          </w:tcPr>
          <w:p>
            <w:pPr>
              <w:pStyle w:val="0"/>
            </w:pPr>
            <w:r>
              <w:rPr>
                <w:sz w:val="20"/>
              </w:rPr>
              <w:t xml:space="preserve">Регулярное взаимодействие с региональными органами исполнительной власти</w:t>
            </w:r>
          </w:p>
        </w:tc>
        <w:tc>
          <w:tcPr>
            <w:tcW w:w="1984" w:type="dxa"/>
          </w:tcPr>
          <w:p>
            <w:pPr>
              <w:pStyle w:val="0"/>
            </w:pPr>
            <w:r>
              <w:rPr>
                <w:sz w:val="20"/>
              </w:rPr>
              <w:t xml:space="preserve">Проведение совещаний и рабочих встреч</w:t>
            </w:r>
          </w:p>
        </w:tc>
        <w:tc>
          <w:tcPr>
            <w:tcW w:w="1134" w:type="dxa"/>
          </w:tcPr>
          <w:p>
            <w:pPr>
              <w:pStyle w:val="0"/>
              <w:jc w:val="center"/>
            </w:pPr>
            <w:r>
              <w:rPr>
                <w:sz w:val="20"/>
              </w:rPr>
              <w:t xml:space="preserve">2025 - 2027 годы</w:t>
            </w:r>
          </w:p>
        </w:tc>
        <w:tc>
          <w:tcPr>
            <w:tcW w:w="1417" w:type="dxa"/>
          </w:tcPr>
          <w:p>
            <w:pPr>
              <w:pStyle w:val="0"/>
              <w:jc w:val="center"/>
            </w:pPr>
            <w:r>
              <w:rPr>
                <w:sz w:val="20"/>
              </w:rPr>
              <w:t xml:space="preserve">-</w:t>
            </w:r>
          </w:p>
        </w:tc>
        <w:tc>
          <w:tcPr>
            <w:tcW w:w="2268" w:type="dxa"/>
          </w:tcPr>
          <w:p>
            <w:pPr>
              <w:pStyle w:val="0"/>
            </w:pPr>
            <w:r>
              <w:rPr>
                <w:sz w:val="20"/>
              </w:rPr>
              <w:t xml:space="preserve">Обеспечение достижения целей, решение задач и выполнение показателей Программы</w:t>
            </w:r>
          </w:p>
        </w:tc>
      </w:tr>
      <w:tr>
        <w:tc>
          <w:tcPr>
            <w:tcW w:w="567" w:type="dxa"/>
          </w:tcPr>
          <w:p>
            <w:pPr>
              <w:pStyle w:val="0"/>
              <w:jc w:val="center"/>
            </w:pPr>
            <w:r>
              <w:rPr>
                <w:sz w:val="20"/>
              </w:rPr>
              <w:t xml:space="preserve">2</w:t>
            </w:r>
          </w:p>
        </w:tc>
        <w:tc>
          <w:tcPr>
            <w:tcW w:w="1701" w:type="dxa"/>
          </w:tcPr>
          <w:p>
            <w:pPr>
              <w:pStyle w:val="0"/>
            </w:pPr>
            <w:r>
              <w:rPr>
                <w:sz w:val="20"/>
              </w:rPr>
              <w:t xml:space="preserve">Своевременное внесение соответствующих изменений в правовые акты, касающиеся реализации мероприятий Программы</w:t>
            </w:r>
          </w:p>
        </w:tc>
        <w:tc>
          <w:tcPr>
            <w:tcW w:w="1984" w:type="dxa"/>
          </w:tcPr>
          <w:p>
            <w:pPr>
              <w:pStyle w:val="0"/>
            </w:pPr>
            <w:r>
              <w:rPr>
                <w:sz w:val="20"/>
              </w:rPr>
              <w:t xml:space="preserve">Правовые акты, касающиеся реализации мероприятий Программы</w:t>
            </w:r>
          </w:p>
        </w:tc>
        <w:tc>
          <w:tcPr>
            <w:tcW w:w="1134" w:type="dxa"/>
          </w:tcPr>
          <w:p>
            <w:pPr>
              <w:pStyle w:val="0"/>
              <w:jc w:val="center"/>
            </w:pPr>
            <w:r>
              <w:rPr>
                <w:sz w:val="20"/>
              </w:rPr>
              <w:t xml:space="preserve">2025 - 2027 годы</w:t>
            </w:r>
          </w:p>
        </w:tc>
        <w:tc>
          <w:tcPr>
            <w:tcW w:w="1417" w:type="dxa"/>
          </w:tcPr>
          <w:p>
            <w:pPr>
              <w:pStyle w:val="0"/>
              <w:jc w:val="center"/>
            </w:pPr>
            <w:r>
              <w:rPr>
                <w:sz w:val="20"/>
              </w:rPr>
              <w:t xml:space="preserve">-</w:t>
            </w:r>
          </w:p>
        </w:tc>
        <w:tc>
          <w:tcPr>
            <w:tcW w:w="2268" w:type="dxa"/>
          </w:tcPr>
          <w:p>
            <w:pPr>
              <w:pStyle w:val="0"/>
            </w:pPr>
            <w:r>
              <w:rPr>
                <w:sz w:val="20"/>
              </w:rPr>
              <w:t xml:space="preserve">Создание эффективной системы управления реализацией Программы, достижение ее целей и задач</w:t>
            </w:r>
          </w:p>
        </w:tc>
      </w:tr>
      <w:tr>
        <w:tc>
          <w:tcPr>
            <w:tcW w:w="567" w:type="dxa"/>
          </w:tcPr>
          <w:p>
            <w:pPr>
              <w:pStyle w:val="0"/>
              <w:jc w:val="center"/>
            </w:pPr>
            <w:r>
              <w:rPr>
                <w:sz w:val="20"/>
              </w:rPr>
              <w:t xml:space="preserve">3</w:t>
            </w:r>
          </w:p>
        </w:tc>
        <w:tc>
          <w:tcPr>
            <w:tcW w:w="1701" w:type="dxa"/>
          </w:tcPr>
          <w:p>
            <w:pPr>
              <w:pStyle w:val="0"/>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tc>
        <w:tc>
          <w:tcPr>
            <w:tcW w:w="1984" w:type="dxa"/>
          </w:tcPr>
          <w:p>
            <w:pPr>
              <w:pStyle w:val="0"/>
            </w:pPr>
            <w:r>
              <w:rPr>
                <w:sz w:val="20"/>
              </w:rPr>
              <w:t xml:space="preserve">Постоянный мониторинг выполнения мероприятий Программы</w:t>
            </w:r>
          </w:p>
        </w:tc>
        <w:tc>
          <w:tcPr>
            <w:tcW w:w="1134" w:type="dxa"/>
          </w:tcPr>
          <w:p>
            <w:pPr>
              <w:pStyle w:val="0"/>
              <w:jc w:val="center"/>
            </w:pPr>
            <w:r>
              <w:rPr>
                <w:sz w:val="20"/>
              </w:rPr>
              <w:t xml:space="preserve">2025 - 2027 годы</w:t>
            </w:r>
          </w:p>
        </w:tc>
        <w:tc>
          <w:tcPr>
            <w:tcW w:w="1417" w:type="dxa"/>
          </w:tcPr>
          <w:p>
            <w:pPr>
              <w:pStyle w:val="0"/>
              <w:jc w:val="center"/>
            </w:pPr>
            <w:r>
              <w:rPr>
                <w:sz w:val="20"/>
              </w:rPr>
              <w:t xml:space="preserve">-</w:t>
            </w:r>
          </w:p>
        </w:tc>
        <w:tc>
          <w:tcPr>
            <w:tcW w:w="2268" w:type="dxa"/>
          </w:tcPr>
          <w:p>
            <w:pPr>
              <w:pStyle w:val="0"/>
            </w:pPr>
            <w:r>
              <w:rPr>
                <w:sz w:val="20"/>
              </w:rPr>
              <w:t xml:space="preserve">Обеспечение достижения целей, решение задач и выполнение показателей Программы</w:t>
            </w:r>
          </w:p>
        </w:tc>
      </w:tr>
      <w:tr>
        <w:tc>
          <w:tcPr>
            <w:tcW w:w="567" w:type="dxa"/>
          </w:tcPr>
          <w:p>
            <w:pPr>
              <w:pStyle w:val="0"/>
              <w:jc w:val="center"/>
            </w:pPr>
            <w:r>
              <w:rPr>
                <w:sz w:val="20"/>
              </w:rPr>
              <w:t xml:space="preserve">4</w:t>
            </w:r>
          </w:p>
        </w:tc>
        <w:tc>
          <w:tcPr>
            <w:tcW w:w="1701" w:type="dxa"/>
          </w:tcPr>
          <w:p>
            <w:pPr>
              <w:pStyle w:val="0"/>
            </w:pPr>
            <w:r>
              <w:rPr>
                <w:sz w:val="20"/>
              </w:rPr>
              <w:t xml:space="preserve">Своевременное изменение мероприятий Программы</w:t>
            </w:r>
          </w:p>
        </w:tc>
        <w:tc>
          <w:tcPr>
            <w:tcW w:w="1984" w:type="dxa"/>
          </w:tcPr>
          <w:p>
            <w:pPr>
              <w:pStyle w:val="0"/>
            </w:pPr>
            <w:r>
              <w:rPr>
                <w:sz w:val="20"/>
              </w:rPr>
              <w:t xml:space="preserve">Уточнение объемов финансирования, целевых показателей (индикаторов) результативности Программы и наименования мероприятий</w:t>
            </w:r>
          </w:p>
        </w:tc>
        <w:tc>
          <w:tcPr>
            <w:tcW w:w="1134" w:type="dxa"/>
          </w:tcPr>
          <w:p>
            <w:pPr>
              <w:pStyle w:val="0"/>
              <w:jc w:val="center"/>
            </w:pPr>
            <w:r>
              <w:rPr>
                <w:sz w:val="20"/>
              </w:rPr>
              <w:t xml:space="preserve">2025 - 2027 годы</w:t>
            </w:r>
          </w:p>
        </w:tc>
        <w:tc>
          <w:tcPr>
            <w:tcW w:w="1417" w:type="dxa"/>
          </w:tcPr>
          <w:p>
            <w:pPr>
              <w:pStyle w:val="0"/>
              <w:jc w:val="center"/>
            </w:pPr>
            <w:r>
              <w:rPr>
                <w:sz w:val="20"/>
              </w:rPr>
              <w:t xml:space="preserve">-</w:t>
            </w:r>
          </w:p>
        </w:tc>
        <w:tc>
          <w:tcPr>
            <w:tcW w:w="2268" w:type="dxa"/>
          </w:tcPr>
          <w:p>
            <w:pPr>
              <w:pStyle w:val="0"/>
            </w:pPr>
            <w:r>
              <w:rPr>
                <w:sz w:val="20"/>
              </w:rPr>
              <w:t xml:space="preserve">Исполнение мероприятий Программы</w:t>
            </w:r>
          </w:p>
        </w:tc>
      </w:tr>
      <w:tr>
        <w:tc>
          <w:tcPr>
            <w:tcW w:w="567" w:type="dxa"/>
          </w:tcPr>
          <w:p>
            <w:pPr>
              <w:pStyle w:val="0"/>
              <w:jc w:val="center"/>
            </w:pPr>
            <w:r>
              <w:rPr>
                <w:sz w:val="20"/>
              </w:rPr>
              <w:t xml:space="preserve">5</w:t>
            </w:r>
          </w:p>
        </w:tc>
        <w:tc>
          <w:tcPr>
            <w:tcW w:w="1701" w:type="dxa"/>
          </w:tcPr>
          <w:p>
            <w:pPr>
              <w:pStyle w:val="0"/>
            </w:pPr>
            <w:r>
              <w:rPr>
                <w:sz w:val="20"/>
              </w:rPr>
              <w:t xml:space="preserve">Предоставление льготы по земельному налогу</w:t>
            </w:r>
          </w:p>
        </w:tc>
        <w:tc>
          <w:tcPr>
            <w:tcW w:w="1984" w:type="dxa"/>
          </w:tcPr>
          <w:p>
            <w:pPr>
              <w:pStyle w:val="0"/>
            </w:pPr>
            <w:r>
              <w:rPr>
                <w:sz w:val="20"/>
              </w:rPr>
              <w:t xml:space="preserve">Полное освобождение от уплаты налога отдельных категорий налогоплательщиков - физических лиц, установленных </w:t>
            </w:r>
            <w:hyperlink w:history="0" r:id="rId40" w:tooltip="Решение Думы ЗАТО Северск от 07.11.2014 N 57/4 (ред. от 27.11.2025) &quot;О земельном налоге на территории ЗАТО Северск&quot; {КонсультантПлюс}">
              <w:r>
                <w:rPr>
                  <w:sz w:val="20"/>
                  <w:color w:val="0000ff"/>
                </w:rPr>
                <w:t xml:space="preserve">решением</w:t>
              </w:r>
            </w:hyperlink>
            <w:r>
              <w:rPr>
                <w:sz w:val="20"/>
              </w:rPr>
              <w:t xml:space="preserve"> Думы ЗАТО Северск от 07.11.2014 N 57/4 "О земельном налоге на территории ЗАТО Северск"</w:t>
            </w:r>
          </w:p>
        </w:tc>
        <w:tc>
          <w:tcPr>
            <w:tcW w:w="1134" w:type="dxa"/>
          </w:tcPr>
          <w:p>
            <w:pPr>
              <w:pStyle w:val="0"/>
            </w:pPr>
            <w:r>
              <w:rPr>
                <w:sz w:val="20"/>
              </w:rPr>
              <w:t xml:space="preserve">Не ограничен</w:t>
            </w:r>
          </w:p>
        </w:tc>
        <w:tc>
          <w:tcPr>
            <w:tcW w:w="1417" w:type="dxa"/>
          </w:tcPr>
          <w:p>
            <w:pPr>
              <w:pStyle w:val="0"/>
            </w:pPr>
            <w:r>
              <w:rPr>
                <w:sz w:val="20"/>
              </w:rPr>
              <w:t xml:space="preserve">Отдел социальной поддержки населения Администрации ЗАТО Северск</w:t>
            </w:r>
          </w:p>
        </w:tc>
        <w:tc>
          <w:tcPr>
            <w:tcW w:w="2268" w:type="dxa"/>
          </w:tcPr>
          <w:p>
            <w:pPr>
              <w:pStyle w:val="0"/>
            </w:pPr>
            <w:r>
              <w:rPr>
                <w:sz w:val="20"/>
              </w:rPr>
              <w:t xml:space="preserve">Создание условий для повышения социальной защищенности отдельных категорий граждан</w:t>
            </w:r>
          </w:p>
        </w:tc>
      </w:tr>
    </w:tbl>
    <w:p>
      <w:pPr>
        <w:pStyle w:val="0"/>
        <w:jc w:val="both"/>
      </w:pPr>
      <w:r>
        <w:rPr>
          <w:sz w:val="20"/>
        </w:rPr>
      </w:r>
    </w:p>
    <w:p>
      <w:pPr>
        <w:pStyle w:val="2"/>
        <w:outlineLvl w:val="1"/>
        <w:jc w:val="center"/>
      </w:pPr>
      <w:r>
        <w:rPr>
          <w:sz w:val="20"/>
        </w:rPr>
        <w:t xml:space="preserve">V. СИСТЕМА МЕРОПРИЯТИЙ ПРОГРАММЫ</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исходя из цели и задач Программы.</w:t>
      </w:r>
    </w:p>
    <w:p>
      <w:pPr>
        <w:pStyle w:val="0"/>
        <w:spacing w:before="200" w:lineRule="auto"/>
        <w:ind w:firstLine="540"/>
        <w:jc w:val="both"/>
      </w:pPr>
      <w:r>
        <w:rPr>
          <w:sz w:val="20"/>
        </w:rPr>
        <w:t xml:space="preserve">Мероприятия Программы реализуются за счет средств федерального и областного бюджетов, а также бюджета ЗАТО Северск.</w:t>
      </w:r>
    </w:p>
    <w:p>
      <w:pPr>
        <w:pStyle w:val="0"/>
        <w:spacing w:before="200" w:lineRule="auto"/>
        <w:ind w:firstLine="540"/>
        <w:jc w:val="both"/>
      </w:pPr>
      <w:r>
        <w:rPr>
          <w:sz w:val="20"/>
        </w:rPr>
        <w:t xml:space="preserve">Финансирование отдельных мероприятий предусмотрено в соответствии с </w:t>
      </w:r>
      <w:hyperlink w:history="0" r:id="rId41" w:tooltip="Постановление Администрации Томской области от 17.03.2020 N 107а (ред. от 02.07.2026) &quot;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 {КонсультантПлюс}">
        <w:r>
          <w:rPr>
            <w:sz w:val="20"/>
            <w:color w:val="0000ff"/>
          </w:rPr>
          <w:t xml:space="preserve">постановлением</w:t>
        </w:r>
      </w:hyperlink>
      <w:r>
        <w:rPr>
          <w:sz w:val="20"/>
        </w:rP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а также на условиях софинансирования предоставления субсидии местному бюджету из областного бюджета на оказание отдельным категориям граждан, предусмотренным </w:t>
      </w:r>
      <w:hyperlink w:history="0" r:id="rId42" w:tooltip="Закон Томской области от 09.07.2015 N 100-ОЗ (ред. от 09.07.2026) &quot;О земельных отношениях в Томской области&quot; (принят постановлением Законодательной Думы Томской области от 25.06.2015 N 2737) (вместе с &quot;Порядком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quot;, &quot;Порядком постановки на учет  {КонсультантПлюс}">
        <w:r>
          <w:rPr>
            <w:sz w:val="20"/>
            <w:color w:val="0000ff"/>
          </w:rPr>
          <w:t xml:space="preserve">статьей 14-1</w:t>
        </w:r>
      </w:hyperlink>
      <w:r>
        <w:rPr>
          <w:sz w:val="20"/>
        </w:rPr>
        <w:t xml:space="preserve"> Закона Томской области от 9 июля 2015 года N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p>
      <w:pPr>
        <w:pStyle w:val="0"/>
        <w:spacing w:before="200" w:lineRule="auto"/>
        <w:ind w:firstLine="540"/>
        <w:jc w:val="both"/>
      </w:pPr>
      <w:r>
        <w:rPr>
          <w:sz w:val="20"/>
        </w:rPr>
        <w:t xml:space="preserve">Средства федерального и областного бюджетов направлены на финансирование отдельных государственных полномочий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переданных ЗАТО Северск на основании </w:t>
      </w:r>
      <w:hyperlink w:history="0" r:id="rId43" w:tooltip="Закон Томской области от 15.12.2004 N 246-ОЗ (ред. от 04.06.2026) &quot;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quot; (принят постановлением Государственной Думы Томской области от 02.12.2004 N 1577) (вместе с &quot;Методикой распределения общего объема субвенций на ежемесячную выплату денежных средств о {КонсультантПлюс}">
        <w:r>
          <w:rPr>
            <w:sz w:val="20"/>
            <w:color w:val="0000ff"/>
          </w:rPr>
          <w:t xml:space="preserve">Закона</w:t>
        </w:r>
      </w:hyperlink>
      <w:r>
        <w:rPr>
          <w:sz w:val="20"/>
        </w:rPr>
        <w:t xml:space="preserve"> Томской области от 15 декабря 2004 года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pPr>
        <w:pStyle w:val="0"/>
        <w:spacing w:before="200" w:lineRule="auto"/>
        <w:ind w:firstLine="540"/>
        <w:jc w:val="both"/>
      </w:pPr>
      <w:r>
        <w:rPr>
          <w:sz w:val="20"/>
        </w:rPr>
        <w:t xml:space="preserve">Расходы на реализацию Программы в целом и с распределением по подпрограммам представлены в </w:t>
      </w:r>
      <w:hyperlink w:history="0" w:anchor="P521" w:tooltip="Ресурсное обеспечение муниципальной программы &quot;Формирование">
        <w:r>
          <w:rPr>
            <w:sz w:val="20"/>
            <w:color w:val="0000ff"/>
          </w:rPr>
          <w:t xml:space="preserve">таблице 4</w:t>
        </w:r>
      </w:hyperlink>
      <w:r>
        <w:rPr>
          <w:sz w:val="20"/>
        </w:rPr>
        <w:t xml:space="preserve">.</w:t>
      </w:r>
    </w:p>
    <w:p>
      <w:pPr>
        <w:pStyle w:val="0"/>
        <w:spacing w:before="200" w:lineRule="auto"/>
        <w:ind w:firstLine="540"/>
        <w:jc w:val="both"/>
      </w:pPr>
      <w:r>
        <w:rPr>
          <w:sz w:val="20"/>
        </w:rPr>
        <w:t xml:space="preserve">Ресурсное </w:t>
      </w:r>
      <w:hyperlink w:history="0" w:anchor="P714" w:tooltip="Ресурсное обеспечение реализации муниципальной программы">
        <w:r>
          <w:rPr>
            <w:sz w:val="20"/>
            <w:color w:val="0000ff"/>
          </w:rPr>
          <w:t xml:space="preserve">обеспечение</w:t>
        </w:r>
      </w:hyperlink>
      <w:r>
        <w:rPr>
          <w:sz w:val="20"/>
        </w:rPr>
        <w:t xml:space="preserve"> реализации Программы по главным распорядителям бюджетных средств представлено в таблице 5.</w:t>
      </w:r>
    </w:p>
    <w:p>
      <w:pPr>
        <w:pStyle w:val="0"/>
        <w:spacing w:before="200" w:lineRule="auto"/>
        <w:ind w:firstLine="540"/>
        <w:jc w:val="both"/>
      </w:pPr>
      <w:r>
        <w:rPr>
          <w:sz w:val="20"/>
        </w:rPr>
        <w:t xml:space="preserve">Общая </w:t>
      </w:r>
      <w:hyperlink w:history="0" w:anchor="P3603"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представлена в приложении 4.</w:t>
      </w:r>
    </w:p>
    <w:p>
      <w:pPr>
        <w:pStyle w:val="0"/>
        <w:jc w:val="both"/>
      </w:pPr>
      <w:r>
        <w:rPr>
          <w:sz w:val="20"/>
        </w:rPr>
      </w:r>
    </w:p>
    <w:bookmarkStart w:id="521" w:name="P521"/>
    <w:bookmarkEnd w:id="521"/>
    <w:p>
      <w:pPr>
        <w:pStyle w:val="0"/>
        <w:jc w:val="center"/>
      </w:pPr>
      <w:r>
        <w:rPr>
          <w:sz w:val="20"/>
        </w:rPr>
        <w:t xml:space="preserve">Ресурсное обеспечение муниципальной программы "Формирование</w:t>
      </w:r>
    </w:p>
    <w:p>
      <w:pPr>
        <w:pStyle w:val="0"/>
        <w:jc w:val="center"/>
      </w:pPr>
      <w:r>
        <w:rPr>
          <w:sz w:val="20"/>
        </w:rPr>
        <w:t xml:space="preserve">благоприятного социального климата в ЗАТО Северск"</w:t>
      </w:r>
    </w:p>
    <w:p>
      <w:pPr>
        <w:pStyle w:val="0"/>
        <w:jc w:val="center"/>
      </w:pPr>
      <w:r>
        <w:rPr>
          <w:sz w:val="20"/>
        </w:rPr>
      </w:r>
    </w:p>
    <w:p>
      <w:pPr>
        <w:pStyle w:val="0"/>
        <w:jc w:val="center"/>
      </w:pPr>
      <w:r>
        <w:rPr>
          <w:sz w:val="20"/>
        </w:rPr>
        <w:t xml:space="preserve">(в ред. </w:t>
      </w:r>
      <w:hyperlink w:history="0" r:id="rId44"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24.07.2026 N 1505-па)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1444"/>
        <w:gridCol w:w="1909"/>
        <w:gridCol w:w="1564"/>
        <w:gridCol w:w="1564"/>
        <w:gridCol w:w="1054"/>
        <w:gridCol w:w="1684"/>
        <w:gridCol w:w="1759"/>
      </w:tblGrid>
      <w:tr>
        <w:tc>
          <w:tcPr>
            <w:tcW w:w="454" w:type="dxa"/>
            <w:vAlign w:val="center"/>
            <w:vMerge w:val="restart"/>
          </w:tcPr>
          <w:p>
            <w:pPr>
              <w:pStyle w:val="0"/>
              <w:jc w:val="center"/>
            </w:pPr>
            <w:r>
              <w:rPr>
                <w:sz w:val="20"/>
              </w:rPr>
              <w:t xml:space="preserve">N п/п</w:t>
            </w:r>
          </w:p>
        </w:tc>
        <w:tc>
          <w:tcPr>
            <w:tcW w:w="1984" w:type="dxa"/>
            <w:vAlign w:val="center"/>
            <w:vMerge w:val="restart"/>
          </w:tcPr>
          <w:p>
            <w:pPr>
              <w:pStyle w:val="0"/>
              <w:jc w:val="center"/>
            </w:pPr>
            <w:r>
              <w:rPr>
                <w:sz w:val="20"/>
              </w:rPr>
              <w:t xml:space="preserve">Наименование подпрограммы муниципальной программы</w:t>
            </w:r>
          </w:p>
        </w:tc>
        <w:tc>
          <w:tcPr>
            <w:tcW w:w="1444" w:type="dxa"/>
            <w:vAlign w:val="center"/>
            <w:vMerge w:val="restart"/>
          </w:tcPr>
          <w:p>
            <w:pPr>
              <w:pStyle w:val="0"/>
              <w:jc w:val="center"/>
            </w:pPr>
            <w:r>
              <w:rPr>
                <w:sz w:val="20"/>
              </w:rPr>
              <w:t xml:space="preserve">Срок реализации, год</w:t>
            </w:r>
          </w:p>
        </w:tc>
        <w:tc>
          <w:tcPr>
            <w:tcW w:w="1909" w:type="dxa"/>
            <w:vAlign w:val="center"/>
            <w:vMerge w:val="restart"/>
          </w:tcPr>
          <w:p>
            <w:pPr>
              <w:pStyle w:val="0"/>
              <w:jc w:val="center"/>
            </w:pPr>
            <w:r>
              <w:rPr>
                <w:sz w:val="20"/>
              </w:rPr>
              <w:t xml:space="preserve">Объем финансирования, тыс. руб.</w:t>
            </w:r>
          </w:p>
        </w:tc>
        <w:tc>
          <w:tcPr>
            <w:gridSpan w:val="4"/>
            <w:tcW w:w="5866" w:type="dxa"/>
            <w:vAlign w:val="center"/>
          </w:tcPr>
          <w:p>
            <w:pPr>
              <w:pStyle w:val="0"/>
              <w:jc w:val="center"/>
            </w:pPr>
            <w:r>
              <w:rPr>
                <w:sz w:val="20"/>
              </w:rPr>
              <w:t xml:space="preserve">В том числе за счет средств</w:t>
            </w:r>
          </w:p>
        </w:tc>
        <w:tc>
          <w:tcPr>
            <w:tcW w:w="1759" w:type="dxa"/>
            <w:vAlign w:val="center"/>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vAlign w:val="center"/>
          </w:tcPr>
          <w:p>
            <w:pPr>
              <w:pStyle w:val="0"/>
              <w:jc w:val="center"/>
            </w:pPr>
            <w:r>
              <w:rPr>
                <w:sz w:val="20"/>
              </w:rPr>
              <w:t xml:space="preserve">федерального бюджета (по согласованию (прогноз)</w:t>
            </w:r>
          </w:p>
        </w:tc>
        <w:tc>
          <w:tcPr>
            <w:tcW w:w="1564" w:type="dxa"/>
            <w:vAlign w:val="center"/>
          </w:tcPr>
          <w:p>
            <w:pPr>
              <w:pStyle w:val="0"/>
              <w:jc w:val="center"/>
            </w:pPr>
            <w:r>
              <w:rPr>
                <w:sz w:val="20"/>
              </w:rPr>
              <w:t xml:space="preserve">областного бюджета (по согласованию (прогноз)</w:t>
            </w:r>
          </w:p>
        </w:tc>
        <w:tc>
          <w:tcPr>
            <w:tcW w:w="1054" w:type="dxa"/>
            <w:vAlign w:val="center"/>
          </w:tcPr>
          <w:p>
            <w:pPr>
              <w:pStyle w:val="0"/>
              <w:jc w:val="center"/>
            </w:pPr>
            <w:r>
              <w:rPr>
                <w:sz w:val="20"/>
              </w:rPr>
              <w:t xml:space="preserve">местного бюджета</w:t>
            </w:r>
          </w:p>
        </w:tc>
        <w:tc>
          <w:tcPr>
            <w:tcW w:w="1684" w:type="dxa"/>
            <w:vAlign w:val="center"/>
          </w:tcPr>
          <w:p>
            <w:pPr>
              <w:pStyle w:val="0"/>
              <w:jc w:val="center"/>
            </w:pPr>
            <w:r>
              <w:rPr>
                <w:sz w:val="20"/>
              </w:rPr>
              <w:t xml:space="preserve">внебюджетных источников (по согласованию (прогноз)</w:t>
            </w:r>
          </w:p>
        </w:tc>
        <w:tc>
          <w:tcPr>
            <w:vMerge w:val="continue"/>
          </w:tcPr>
          <w:p/>
        </w:tc>
      </w:tr>
      <w:tr>
        <w:tc>
          <w:tcPr>
            <w:tcW w:w="454" w:type="dxa"/>
          </w:tcPr>
          <w:p>
            <w:pPr>
              <w:pStyle w:val="0"/>
              <w:jc w:val="center"/>
            </w:pPr>
            <w:r>
              <w:rPr>
                <w:sz w:val="20"/>
              </w:rPr>
              <w:t xml:space="preserve">1</w:t>
            </w:r>
          </w:p>
        </w:tc>
        <w:tc>
          <w:tcPr>
            <w:tcW w:w="1984" w:type="dxa"/>
          </w:tcPr>
          <w:p>
            <w:pPr>
              <w:pStyle w:val="0"/>
              <w:jc w:val="center"/>
            </w:pPr>
            <w:r>
              <w:rPr>
                <w:sz w:val="20"/>
              </w:rPr>
              <w:t xml:space="preserve">2</w:t>
            </w:r>
          </w:p>
        </w:tc>
        <w:tc>
          <w:tcPr>
            <w:tcW w:w="1444" w:type="dxa"/>
          </w:tcPr>
          <w:p>
            <w:pPr>
              <w:pStyle w:val="0"/>
              <w:jc w:val="center"/>
            </w:pPr>
            <w:r>
              <w:rPr>
                <w:sz w:val="20"/>
              </w:rPr>
              <w:t xml:space="preserve">3</w:t>
            </w:r>
          </w:p>
        </w:tc>
        <w:tc>
          <w:tcPr>
            <w:tcW w:w="1909"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054" w:type="dxa"/>
          </w:tcPr>
          <w:p>
            <w:pPr>
              <w:pStyle w:val="0"/>
              <w:jc w:val="center"/>
            </w:pPr>
            <w:r>
              <w:rPr>
                <w:sz w:val="20"/>
              </w:rPr>
              <w:t xml:space="preserve">7</w:t>
            </w:r>
          </w:p>
        </w:tc>
        <w:tc>
          <w:tcPr>
            <w:tcW w:w="1684" w:type="dxa"/>
          </w:tcPr>
          <w:p>
            <w:pPr>
              <w:pStyle w:val="0"/>
              <w:jc w:val="center"/>
            </w:pPr>
            <w:r>
              <w:rPr>
                <w:sz w:val="20"/>
              </w:rPr>
              <w:t xml:space="preserve">8</w:t>
            </w:r>
          </w:p>
        </w:tc>
        <w:tc>
          <w:tcPr>
            <w:tcW w:w="1759" w:type="dxa"/>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1984" w:type="dxa"/>
            <w:vMerge w:val="restart"/>
          </w:tcPr>
          <w:p>
            <w:pPr>
              <w:pStyle w:val="0"/>
            </w:pPr>
            <w:hyperlink w:history="0" w:anchor="P1705" w:tooltip="ПОДПРОГРАММА 1">
              <w:r>
                <w:rPr>
                  <w:sz w:val="20"/>
                  <w:color w:val="0000ff"/>
                </w:rPr>
                <w:t xml:space="preserve">Подпрограмма 1</w:t>
              </w:r>
            </w:hyperlink>
            <w:r>
              <w:rPr>
                <w:sz w:val="20"/>
              </w:rP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c>
          <w:tcPr>
            <w:tcW w:w="1444" w:type="dxa"/>
          </w:tcPr>
          <w:p>
            <w:pPr>
              <w:pStyle w:val="0"/>
              <w:jc w:val="center"/>
            </w:pPr>
            <w:r>
              <w:rPr>
                <w:sz w:val="20"/>
              </w:rPr>
              <w:t xml:space="preserve">Всего</w:t>
            </w:r>
          </w:p>
        </w:tc>
        <w:tc>
          <w:tcPr>
            <w:tcW w:w="1909" w:type="dxa"/>
          </w:tcPr>
          <w:p>
            <w:pPr>
              <w:pStyle w:val="0"/>
              <w:jc w:val="right"/>
            </w:pPr>
            <w:r>
              <w:rPr>
                <w:sz w:val="20"/>
              </w:rPr>
              <w:t xml:space="preserve">94692,61</w:t>
            </w:r>
          </w:p>
        </w:tc>
        <w:tc>
          <w:tcPr>
            <w:tcW w:w="1564" w:type="dxa"/>
          </w:tcPr>
          <w:p>
            <w:pPr>
              <w:pStyle w:val="0"/>
              <w:jc w:val="right"/>
            </w:pPr>
            <w:r>
              <w:rPr>
                <w:sz w:val="20"/>
              </w:rPr>
              <w:t xml:space="preserve">0,00</w:t>
            </w:r>
          </w:p>
        </w:tc>
        <w:tc>
          <w:tcPr>
            <w:tcW w:w="1564" w:type="dxa"/>
          </w:tcPr>
          <w:p>
            <w:pPr>
              <w:pStyle w:val="0"/>
              <w:jc w:val="right"/>
            </w:pPr>
            <w:r>
              <w:rPr>
                <w:sz w:val="20"/>
              </w:rPr>
              <w:t xml:space="preserve">12756,00</w:t>
            </w:r>
          </w:p>
        </w:tc>
        <w:tc>
          <w:tcPr>
            <w:tcW w:w="1054" w:type="dxa"/>
          </w:tcPr>
          <w:p>
            <w:pPr>
              <w:pStyle w:val="0"/>
              <w:jc w:val="right"/>
            </w:pPr>
            <w:r>
              <w:rPr>
                <w:sz w:val="20"/>
              </w:rPr>
              <w:t xml:space="preserve">81936,61</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44242,20</w:t>
            </w:r>
          </w:p>
        </w:tc>
        <w:tc>
          <w:tcPr>
            <w:tcW w:w="1564" w:type="dxa"/>
          </w:tcPr>
          <w:p>
            <w:pPr>
              <w:pStyle w:val="0"/>
              <w:jc w:val="right"/>
            </w:pPr>
            <w:r>
              <w:rPr>
                <w:sz w:val="20"/>
              </w:rPr>
              <w:t xml:space="preserve">0,00</w:t>
            </w:r>
          </w:p>
        </w:tc>
        <w:tc>
          <w:tcPr>
            <w:tcW w:w="1564" w:type="dxa"/>
          </w:tcPr>
          <w:p>
            <w:pPr>
              <w:pStyle w:val="0"/>
              <w:jc w:val="right"/>
            </w:pPr>
            <w:r>
              <w:rPr>
                <w:sz w:val="20"/>
              </w:rPr>
              <w:t xml:space="preserve">6823,50</w:t>
            </w:r>
          </w:p>
        </w:tc>
        <w:tc>
          <w:tcPr>
            <w:tcW w:w="1054" w:type="dxa"/>
          </w:tcPr>
          <w:p>
            <w:pPr>
              <w:pStyle w:val="0"/>
              <w:jc w:val="right"/>
            </w:pPr>
            <w:r>
              <w:rPr>
                <w:sz w:val="20"/>
              </w:rPr>
              <w:t xml:space="preserve">37418,70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46910,10</w:t>
            </w:r>
          </w:p>
        </w:tc>
        <w:tc>
          <w:tcPr>
            <w:tcW w:w="1564" w:type="dxa"/>
          </w:tcPr>
          <w:p>
            <w:pPr>
              <w:pStyle w:val="0"/>
              <w:jc w:val="right"/>
            </w:pPr>
            <w:r>
              <w:rPr>
                <w:sz w:val="20"/>
              </w:rPr>
              <w:t xml:space="preserve">0,00</w:t>
            </w:r>
          </w:p>
        </w:tc>
        <w:tc>
          <w:tcPr>
            <w:tcW w:w="1564" w:type="dxa"/>
          </w:tcPr>
          <w:p>
            <w:pPr>
              <w:pStyle w:val="0"/>
              <w:jc w:val="right"/>
            </w:pPr>
            <w:r>
              <w:rPr>
                <w:sz w:val="20"/>
              </w:rPr>
              <w:t xml:space="preserve">5680,50</w:t>
            </w:r>
          </w:p>
        </w:tc>
        <w:tc>
          <w:tcPr>
            <w:tcW w:w="1054" w:type="dxa"/>
          </w:tcPr>
          <w:p>
            <w:pPr>
              <w:pStyle w:val="0"/>
              <w:jc w:val="right"/>
            </w:pPr>
            <w:r>
              <w:rPr>
                <w:sz w:val="20"/>
              </w:rPr>
              <w:t xml:space="preserve">41229,60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3540,31</w:t>
            </w:r>
          </w:p>
        </w:tc>
        <w:tc>
          <w:tcPr>
            <w:tcW w:w="1564" w:type="dxa"/>
          </w:tcPr>
          <w:p>
            <w:pPr>
              <w:pStyle w:val="0"/>
              <w:jc w:val="right"/>
            </w:pPr>
            <w:r>
              <w:rPr>
                <w:sz w:val="20"/>
              </w:rPr>
              <w:t xml:space="preserve">0,00</w:t>
            </w:r>
          </w:p>
        </w:tc>
        <w:tc>
          <w:tcPr>
            <w:tcW w:w="1564" w:type="dxa"/>
          </w:tcPr>
          <w:p>
            <w:pPr>
              <w:pStyle w:val="0"/>
              <w:jc w:val="right"/>
            </w:pPr>
            <w:r>
              <w:rPr>
                <w:sz w:val="20"/>
              </w:rPr>
              <w:t xml:space="preserve">252,00</w:t>
            </w:r>
          </w:p>
        </w:tc>
        <w:tc>
          <w:tcPr>
            <w:tcW w:w="1054" w:type="dxa"/>
          </w:tcPr>
          <w:p>
            <w:pPr>
              <w:pStyle w:val="0"/>
              <w:jc w:val="right"/>
            </w:pPr>
            <w:r>
              <w:rPr>
                <w:sz w:val="20"/>
              </w:rPr>
              <w:t xml:space="preserve">3288,31</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3540,31</w:t>
            </w:r>
          </w:p>
        </w:tc>
        <w:tc>
          <w:tcPr>
            <w:tcW w:w="1564" w:type="dxa"/>
          </w:tcPr>
          <w:p>
            <w:pPr>
              <w:pStyle w:val="0"/>
              <w:jc w:val="right"/>
            </w:pPr>
            <w:r>
              <w:rPr>
                <w:sz w:val="20"/>
              </w:rPr>
              <w:t xml:space="preserve">0,00</w:t>
            </w:r>
          </w:p>
        </w:tc>
        <w:tc>
          <w:tcPr>
            <w:tcW w:w="1564" w:type="dxa"/>
          </w:tcPr>
          <w:p>
            <w:pPr>
              <w:pStyle w:val="0"/>
              <w:jc w:val="right"/>
            </w:pPr>
            <w:r>
              <w:rPr>
                <w:sz w:val="20"/>
              </w:rPr>
              <w:t xml:space="preserve">252,00</w:t>
            </w:r>
          </w:p>
        </w:tc>
        <w:tc>
          <w:tcPr>
            <w:tcW w:w="1054" w:type="dxa"/>
          </w:tcPr>
          <w:p>
            <w:pPr>
              <w:pStyle w:val="0"/>
              <w:jc w:val="right"/>
            </w:pPr>
            <w:r>
              <w:rPr>
                <w:sz w:val="20"/>
              </w:rPr>
              <w:t xml:space="preserve">3288,31</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2.</w:t>
            </w:r>
          </w:p>
        </w:tc>
        <w:tc>
          <w:tcPr>
            <w:tcW w:w="1984" w:type="dxa"/>
            <w:vMerge w:val="restart"/>
          </w:tcPr>
          <w:p>
            <w:pPr>
              <w:pStyle w:val="0"/>
            </w:pPr>
            <w:hyperlink w:history="0" w:anchor="P2495" w:tooltip="ПОДПРОГРАММА 2">
              <w:r>
                <w:rPr>
                  <w:sz w:val="20"/>
                  <w:color w:val="0000ff"/>
                </w:rPr>
                <w:t xml:space="preserve">Подпрограмма 2</w:t>
              </w:r>
            </w:hyperlink>
            <w:r>
              <w:rPr>
                <w:sz w:val="20"/>
              </w:rPr>
              <w:t xml:space="preserve"> "Доступная среда"</w:t>
            </w:r>
          </w:p>
        </w:tc>
        <w:tc>
          <w:tcPr>
            <w:tcW w:w="1444" w:type="dxa"/>
          </w:tcPr>
          <w:p>
            <w:pPr>
              <w:pStyle w:val="0"/>
              <w:jc w:val="center"/>
            </w:pPr>
            <w:r>
              <w:rPr>
                <w:sz w:val="20"/>
              </w:rPr>
              <w:t xml:space="preserve">Всего</w:t>
            </w:r>
          </w:p>
        </w:tc>
        <w:tc>
          <w:tcPr>
            <w:tcW w:w="1909" w:type="dxa"/>
          </w:tcPr>
          <w:p>
            <w:pPr>
              <w:pStyle w:val="0"/>
              <w:jc w:val="right"/>
            </w:pPr>
            <w:r>
              <w:rPr>
                <w:sz w:val="20"/>
              </w:rPr>
              <w:t xml:space="preserve">13482,37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13482,37</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3240,33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3240,33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10242,04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10242,04</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3.</w:t>
            </w:r>
          </w:p>
        </w:tc>
        <w:tc>
          <w:tcPr>
            <w:tcW w:w="1984" w:type="dxa"/>
            <w:vMerge w:val="restart"/>
          </w:tcPr>
          <w:p>
            <w:pPr>
              <w:pStyle w:val="0"/>
            </w:pPr>
            <w:hyperlink w:history="0" w:anchor="P3016" w:tooltip="ПОДПРОГРАММА 3">
              <w:r>
                <w:rPr>
                  <w:sz w:val="20"/>
                  <w:color w:val="0000ff"/>
                </w:rPr>
                <w:t xml:space="preserve">Подпрограмма 3</w:t>
              </w:r>
            </w:hyperlink>
            <w:r>
              <w:rPr>
                <w:sz w:val="20"/>
              </w:rPr>
              <w:t xml:space="preserve"> "Опека детей-сирот и детей, оставшихся без попечения родителей"</w:t>
            </w:r>
          </w:p>
        </w:tc>
        <w:tc>
          <w:tcPr>
            <w:tcW w:w="1444" w:type="dxa"/>
          </w:tcPr>
          <w:p>
            <w:pPr>
              <w:pStyle w:val="0"/>
              <w:jc w:val="center"/>
            </w:pPr>
            <w:r>
              <w:rPr>
                <w:sz w:val="20"/>
              </w:rPr>
              <w:t xml:space="preserve">Всего</w:t>
            </w:r>
          </w:p>
        </w:tc>
        <w:tc>
          <w:tcPr>
            <w:tcW w:w="1909" w:type="dxa"/>
          </w:tcPr>
          <w:p>
            <w:pPr>
              <w:pStyle w:val="0"/>
              <w:jc w:val="right"/>
            </w:pPr>
            <w:r>
              <w:rPr>
                <w:sz w:val="20"/>
              </w:rPr>
              <w:t xml:space="preserve">230924,08</w:t>
            </w:r>
          </w:p>
        </w:tc>
        <w:tc>
          <w:tcPr>
            <w:tcW w:w="1564" w:type="dxa"/>
          </w:tcPr>
          <w:p>
            <w:pPr>
              <w:pStyle w:val="0"/>
              <w:jc w:val="right"/>
            </w:pPr>
            <w:r>
              <w:rPr>
                <w:sz w:val="20"/>
              </w:rPr>
              <w:t xml:space="preserve">3013,73</w:t>
            </w:r>
          </w:p>
        </w:tc>
        <w:tc>
          <w:tcPr>
            <w:tcW w:w="1564" w:type="dxa"/>
          </w:tcPr>
          <w:p>
            <w:pPr>
              <w:pStyle w:val="0"/>
              <w:jc w:val="right"/>
            </w:pPr>
            <w:r>
              <w:rPr>
                <w:sz w:val="20"/>
              </w:rPr>
              <w:t xml:space="preserve">227898,80</w:t>
            </w:r>
          </w:p>
        </w:tc>
        <w:tc>
          <w:tcPr>
            <w:tcW w:w="1054" w:type="dxa"/>
          </w:tcPr>
          <w:p>
            <w:pPr>
              <w:pStyle w:val="0"/>
              <w:jc w:val="right"/>
            </w:pPr>
            <w:r>
              <w:rPr>
                <w:sz w:val="20"/>
              </w:rPr>
              <w:t xml:space="preserve">11,55</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80814,32</w:t>
            </w:r>
          </w:p>
        </w:tc>
        <w:tc>
          <w:tcPr>
            <w:tcW w:w="1564" w:type="dxa"/>
          </w:tcPr>
          <w:p>
            <w:pPr>
              <w:pStyle w:val="0"/>
              <w:jc w:val="right"/>
            </w:pPr>
            <w:r>
              <w:rPr>
                <w:sz w:val="20"/>
              </w:rPr>
              <w:t xml:space="preserve">3013,73</w:t>
            </w:r>
          </w:p>
        </w:tc>
        <w:tc>
          <w:tcPr>
            <w:tcW w:w="1564" w:type="dxa"/>
          </w:tcPr>
          <w:p>
            <w:pPr>
              <w:pStyle w:val="0"/>
              <w:jc w:val="right"/>
            </w:pPr>
            <w:r>
              <w:rPr>
                <w:sz w:val="20"/>
              </w:rPr>
              <w:t xml:space="preserve">77800,59</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76795,83</w:t>
            </w:r>
          </w:p>
        </w:tc>
        <w:tc>
          <w:tcPr>
            <w:tcW w:w="1564" w:type="dxa"/>
          </w:tcPr>
          <w:p>
            <w:pPr>
              <w:pStyle w:val="0"/>
              <w:jc w:val="right"/>
            </w:pPr>
            <w:r>
              <w:rPr>
                <w:sz w:val="20"/>
              </w:rPr>
              <w:t xml:space="preserve">0,00</w:t>
            </w:r>
          </w:p>
        </w:tc>
        <w:tc>
          <w:tcPr>
            <w:tcW w:w="1564" w:type="dxa"/>
          </w:tcPr>
          <w:p>
            <w:pPr>
              <w:pStyle w:val="0"/>
              <w:jc w:val="right"/>
            </w:pPr>
            <w:r>
              <w:rPr>
                <w:sz w:val="20"/>
              </w:rPr>
              <w:t xml:space="preserve">76784,28</w:t>
            </w:r>
          </w:p>
        </w:tc>
        <w:tc>
          <w:tcPr>
            <w:tcW w:w="1054" w:type="dxa"/>
          </w:tcPr>
          <w:p>
            <w:pPr>
              <w:pStyle w:val="0"/>
              <w:jc w:val="right"/>
            </w:pPr>
            <w:r>
              <w:rPr>
                <w:sz w:val="20"/>
              </w:rPr>
              <w:t xml:space="preserve">11,55</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73313,93</w:t>
            </w:r>
          </w:p>
        </w:tc>
        <w:tc>
          <w:tcPr>
            <w:tcW w:w="1564" w:type="dxa"/>
          </w:tcPr>
          <w:p>
            <w:pPr>
              <w:pStyle w:val="0"/>
              <w:jc w:val="right"/>
            </w:pPr>
            <w:r>
              <w:rPr>
                <w:sz w:val="20"/>
              </w:rPr>
              <w:t xml:space="preserve">0,00</w:t>
            </w:r>
          </w:p>
        </w:tc>
        <w:tc>
          <w:tcPr>
            <w:tcW w:w="1564" w:type="dxa"/>
          </w:tcPr>
          <w:p>
            <w:pPr>
              <w:pStyle w:val="0"/>
              <w:jc w:val="right"/>
            </w:pPr>
            <w:r>
              <w:rPr>
                <w:sz w:val="20"/>
              </w:rPr>
              <w:t xml:space="preserve">73313,93</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73313,93</w:t>
            </w:r>
          </w:p>
        </w:tc>
        <w:tc>
          <w:tcPr>
            <w:tcW w:w="1564" w:type="dxa"/>
          </w:tcPr>
          <w:p>
            <w:pPr>
              <w:pStyle w:val="0"/>
              <w:jc w:val="right"/>
            </w:pPr>
            <w:r>
              <w:rPr>
                <w:sz w:val="20"/>
              </w:rPr>
              <w:t xml:space="preserve">0,00</w:t>
            </w:r>
          </w:p>
        </w:tc>
        <w:tc>
          <w:tcPr>
            <w:tcW w:w="1564" w:type="dxa"/>
          </w:tcPr>
          <w:p>
            <w:pPr>
              <w:pStyle w:val="0"/>
              <w:jc w:val="right"/>
            </w:pPr>
            <w:r>
              <w:rPr>
                <w:sz w:val="20"/>
              </w:rPr>
              <w:t xml:space="preserve">73313,93</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4.</w:t>
            </w:r>
          </w:p>
        </w:tc>
        <w:tc>
          <w:tcPr>
            <w:tcW w:w="1984" w:type="dxa"/>
            <w:vMerge w:val="restart"/>
          </w:tcPr>
          <w:p>
            <w:pPr>
              <w:pStyle w:val="0"/>
            </w:pPr>
            <w:hyperlink w:history="0" w:anchor="P455"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pPr>
            <w:r>
              <w:rPr>
                <w:sz w:val="20"/>
              </w:rPr>
            </w:r>
          </w:p>
        </w:tc>
        <w:tc>
          <w:tcPr>
            <w:tcW w:w="1984" w:type="dxa"/>
            <w:vMerge w:val="restart"/>
          </w:tcPr>
          <w:p>
            <w:pPr>
              <w:pStyle w:val="0"/>
            </w:pPr>
            <w:r>
              <w:rPr>
                <w:sz w:val="20"/>
              </w:rPr>
              <w:t xml:space="preserve">Итого по Программе</w:t>
            </w:r>
          </w:p>
        </w:tc>
        <w:tc>
          <w:tcPr>
            <w:tcW w:w="1444" w:type="dxa"/>
          </w:tcPr>
          <w:p>
            <w:pPr>
              <w:pStyle w:val="0"/>
              <w:jc w:val="center"/>
            </w:pPr>
            <w:r>
              <w:rPr>
                <w:sz w:val="20"/>
              </w:rPr>
              <w:t xml:space="preserve">Всего</w:t>
            </w:r>
          </w:p>
        </w:tc>
        <w:tc>
          <w:tcPr>
            <w:tcW w:w="1909" w:type="dxa"/>
          </w:tcPr>
          <w:p>
            <w:pPr>
              <w:pStyle w:val="0"/>
              <w:jc w:val="right"/>
            </w:pPr>
            <w:r>
              <w:rPr>
                <w:sz w:val="20"/>
              </w:rPr>
              <w:t xml:space="preserve">339099,06</w:t>
            </w:r>
          </w:p>
        </w:tc>
        <w:tc>
          <w:tcPr>
            <w:tcW w:w="1564" w:type="dxa"/>
          </w:tcPr>
          <w:p>
            <w:pPr>
              <w:pStyle w:val="0"/>
              <w:jc w:val="right"/>
            </w:pPr>
            <w:r>
              <w:rPr>
                <w:sz w:val="20"/>
              </w:rPr>
              <w:t xml:space="preserve">3013,73</w:t>
            </w:r>
          </w:p>
        </w:tc>
        <w:tc>
          <w:tcPr>
            <w:tcW w:w="1564" w:type="dxa"/>
          </w:tcPr>
          <w:p>
            <w:pPr>
              <w:pStyle w:val="0"/>
              <w:jc w:val="right"/>
            </w:pPr>
            <w:r>
              <w:rPr>
                <w:sz w:val="20"/>
              </w:rPr>
              <w:t xml:space="preserve">240654,80</w:t>
            </w:r>
          </w:p>
        </w:tc>
        <w:tc>
          <w:tcPr>
            <w:tcW w:w="1054" w:type="dxa"/>
          </w:tcPr>
          <w:p>
            <w:pPr>
              <w:pStyle w:val="0"/>
              <w:jc w:val="right"/>
            </w:pPr>
            <w:r>
              <w:rPr>
                <w:sz w:val="20"/>
              </w:rPr>
              <w:t xml:space="preserve">95430,53</w:t>
            </w:r>
          </w:p>
        </w:tc>
        <w:tc>
          <w:tcPr>
            <w:tcW w:w="1684" w:type="dxa"/>
          </w:tcPr>
          <w:p>
            <w:pPr>
              <w:pStyle w:val="0"/>
              <w:jc w:val="right"/>
            </w:pPr>
            <w:r>
              <w:rPr>
                <w:sz w:val="20"/>
              </w:rPr>
              <w:t xml:space="preserve">0,00</w:t>
            </w:r>
          </w:p>
        </w:tc>
        <w:tc>
          <w:tcPr>
            <w:tcW w:w="1759" w:type="dxa"/>
            <w:vMerge w:val="restart"/>
          </w:tcPr>
          <w:p>
            <w:pPr>
              <w:pStyle w:val="0"/>
            </w:pPr>
            <w:r>
              <w:rPr>
                <w:sz w:val="20"/>
              </w:rPr>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128296,85</w:t>
            </w:r>
          </w:p>
        </w:tc>
        <w:tc>
          <w:tcPr>
            <w:tcW w:w="1564" w:type="dxa"/>
          </w:tcPr>
          <w:p>
            <w:pPr>
              <w:pStyle w:val="0"/>
              <w:jc w:val="right"/>
            </w:pPr>
            <w:r>
              <w:rPr>
                <w:sz w:val="20"/>
              </w:rPr>
              <w:t xml:space="preserve">3013,73</w:t>
            </w:r>
          </w:p>
        </w:tc>
        <w:tc>
          <w:tcPr>
            <w:tcW w:w="1564" w:type="dxa"/>
          </w:tcPr>
          <w:p>
            <w:pPr>
              <w:pStyle w:val="0"/>
              <w:jc w:val="right"/>
            </w:pPr>
            <w:r>
              <w:rPr>
                <w:sz w:val="20"/>
              </w:rPr>
              <w:t xml:space="preserve">84624,09</w:t>
            </w:r>
          </w:p>
        </w:tc>
        <w:tc>
          <w:tcPr>
            <w:tcW w:w="1054" w:type="dxa"/>
          </w:tcPr>
          <w:p>
            <w:pPr>
              <w:pStyle w:val="0"/>
              <w:jc w:val="right"/>
            </w:pPr>
            <w:r>
              <w:rPr>
                <w:sz w:val="20"/>
              </w:rPr>
              <w:t xml:space="preserve">40659,03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133947,97</w:t>
            </w:r>
          </w:p>
        </w:tc>
        <w:tc>
          <w:tcPr>
            <w:tcW w:w="1564" w:type="dxa"/>
          </w:tcPr>
          <w:p>
            <w:pPr>
              <w:pStyle w:val="0"/>
              <w:jc w:val="right"/>
            </w:pPr>
            <w:r>
              <w:rPr>
                <w:sz w:val="20"/>
              </w:rPr>
              <w:t xml:space="preserve">0,00</w:t>
            </w:r>
          </w:p>
        </w:tc>
        <w:tc>
          <w:tcPr>
            <w:tcW w:w="1564" w:type="dxa"/>
          </w:tcPr>
          <w:p>
            <w:pPr>
              <w:pStyle w:val="0"/>
              <w:jc w:val="right"/>
            </w:pPr>
            <w:r>
              <w:rPr>
                <w:sz w:val="20"/>
              </w:rPr>
              <w:t xml:space="preserve">82464,78</w:t>
            </w:r>
          </w:p>
        </w:tc>
        <w:tc>
          <w:tcPr>
            <w:tcW w:w="1054" w:type="dxa"/>
          </w:tcPr>
          <w:p>
            <w:pPr>
              <w:pStyle w:val="0"/>
              <w:jc w:val="right"/>
            </w:pPr>
            <w:r>
              <w:rPr>
                <w:sz w:val="20"/>
              </w:rPr>
              <w:t xml:space="preserve">51483,19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76854,24</w:t>
            </w:r>
          </w:p>
        </w:tc>
        <w:tc>
          <w:tcPr>
            <w:tcW w:w="1564" w:type="dxa"/>
          </w:tcPr>
          <w:p>
            <w:pPr>
              <w:pStyle w:val="0"/>
              <w:jc w:val="right"/>
            </w:pPr>
            <w:r>
              <w:rPr>
                <w:sz w:val="20"/>
              </w:rPr>
              <w:t xml:space="preserve">0,00</w:t>
            </w:r>
          </w:p>
        </w:tc>
        <w:tc>
          <w:tcPr>
            <w:tcW w:w="1564" w:type="dxa"/>
          </w:tcPr>
          <w:p>
            <w:pPr>
              <w:pStyle w:val="0"/>
              <w:jc w:val="right"/>
            </w:pPr>
            <w:r>
              <w:rPr>
                <w:sz w:val="20"/>
              </w:rPr>
              <w:t xml:space="preserve">73565,93</w:t>
            </w:r>
          </w:p>
        </w:tc>
        <w:tc>
          <w:tcPr>
            <w:tcW w:w="1054" w:type="dxa"/>
          </w:tcPr>
          <w:p>
            <w:pPr>
              <w:pStyle w:val="0"/>
              <w:jc w:val="right"/>
            </w:pPr>
            <w:r>
              <w:rPr>
                <w:sz w:val="20"/>
              </w:rPr>
              <w:t xml:space="preserve">3288,31</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76854,24</w:t>
            </w:r>
          </w:p>
        </w:tc>
        <w:tc>
          <w:tcPr>
            <w:tcW w:w="1564" w:type="dxa"/>
          </w:tcPr>
          <w:p>
            <w:pPr>
              <w:pStyle w:val="0"/>
              <w:jc w:val="right"/>
            </w:pPr>
            <w:r>
              <w:rPr>
                <w:sz w:val="20"/>
              </w:rPr>
              <w:t xml:space="preserve">0,00</w:t>
            </w:r>
          </w:p>
        </w:tc>
        <w:tc>
          <w:tcPr>
            <w:tcW w:w="1564" w:type="dxa"/>
          </w:tcPr>
          <w:p>
            <w:pPr>
              <w:pStyle w:val="0"/>
              <w:jc w:val="right"/>
            </w:pPr>
            <w:r>
              <w:rPr>
                <w:sz w:val="20"/>
              </w:rPr>
              <w:t xml:space="preserve">73565,93</w:t>
            </w:r>
          </w:p>
        </w:tc>
        <w:tc>
          <w:tcPr>
            <w:tcW w:w="1054" w:type="dxa"/>
          </w:tcPr>
          <w:p>
            <w:pPr>
              <w:pStyle w:val="0"/>
              <w:jc w:val="right"/>
            </w:pPr>
            <w:r>
              <w:rPr>
                <w:sz w:val="20"/>
              </w:rPr>
              <w:t xml:space="preserve">3288,31</w:t>
            </w:r>
          </w:p>
        </w:tc>
        <w:tc>
          <w:tcPr>
            <w:tcW w:w="1684" w:type="dxa"/>
          </w:tcPr>
          <w:p>
            <w:pPr>
              <w:pStyle w:val="0"/>
              <w:jc w:val="right"/>
            </w:pPr>
            <w:r>
              <w:rPr>
                <w:sz w:val="20"/>
              </w:rPr>
              <w:t xml:space="preserve">0,00</w:t>
            </w:r>
          </w:p>
        </w:tc>
        <w:tc>
          <w:tcPr>
            <w:vMerge w:val="continue"/>
          </w:tcPr>
          <w:p/>
        </w:tc>
      </w:tr>
    </w:tbl>
    <w:p>
      <w:pPr>
        <w:pStyle w:val="0"/>
        <w:jc w:val="both"/>
      </w:pPr>
      <w:r>
        <w:rPr>
          <w:sz w:val="20"/>
        </w:rPr>
      </w:r>
    </w:p>
    <w:bookmarkStart w:id="714" w:name="P714"/>
    <w:bookmarkEnd w:id="714"/>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"Формирование благоприятного социального климата в ЗАТО</w:t>
      </w:r>
    </w:p>
    <w:p>
      <w:pPr>
        <w:pStyle w:val="0"/>
        <w:jc w:val="center"/>
      </w:pPr>
      <w:r>
        <w:rPr>
          <w:sz w:val="20"/>
        </w:rPr>
        <w:t xml:space="preserve">Северск" за счет средств бюджета ЗАТО Северск по главным</w:t>
      </w:r>
    </w:p>
    <w:p>
      <w:pPr>
        <w:pStyle w:val="0"/>
        <w:jc w:val="center"/>
      </w:pPr>
      <w:r>
        <w:rPr>
          <w:sz w:val="20"/>
        </w:rPr>
        <w:t xml:space="preserve">распорядителям бюджетных средств</w:t>
      </w:r>
    </w:p>
    <w:p>
      <w:pPr>
        <w:pStyle w:val="0"/>
        <w:jc w:val="center"/>
      </w:pPr>
      <w:r>
        <w:rPr>
          <w:sz w:val="20"/>
        </w:rPr>
      </w:r>
    </w:p>
    <w:p>
      <w:pPr>
        <w:pStyle w:val="0"/>
        <w:jc w:val="center"/>
      </w:pPr>
      <w:r>
        <w:rPr>
          <w:sz w:val="20"/>
        </w:rPr>
        <w:t xml:space="preserve">(в ред. </w:t>
      </w:r>
      <w:hyperlink w:history="0" r:id="rId45"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118"/>
        <w:gridCol w:w="964"/>
        <w:gridCol w:w="1587"/>
        <w:gridCol w:w="1417"/>
        <w:gridCol w:w="850"/>
        <w:gridCol w:w="1417"/>
        <w:gridCol w:w="964"/>
        <w:gridCol w:w="1417"/>
        <w:gridCol w:w="1020"/>
      </w:tblGrid>
      <w:tr>
        <w:tc>
          <w:tcPr>
            <w:tcW w:w="850" w:type="dxa"/>
            <w:vMerge w:val="restart"/>
          </w:tcPr>
          <w:p>
            <w:pPr>
              <w:pStyle w:val="0"/>
              <w:jc w:val="center"/>
            </w:pPr>
            <w:r>
              <w:rPr>
                <w:sz w:val="20"/>
              </w:rPr>
              <w:t xml:space="preserve">N п/п</w:t>
            </w:r>
          </w:p>
        </w:tc>
        <w:tc>
          <w:tcPr>
            <w:tcW w:w="3118" w:type="dxa"/>
            <w:vMerge w:val="restart"/>
          </w:tcPr>
          <w:p>
            <w:pPr>
              <w:pStyle w:val="0"/>
              <w:jc w:val="center"/>
            </w:pPr>
            <w:r>
              <w:rPr>
                <w:sz w:val="20"/>
              </w:rPr>
              <w:t xml:space="preserve">Наименования муниципальной программы, подпрограммы, структурного элемента</w:t>
            </w:r>
          </w:p>
        </w:tc>
        <w:tc>
          <w:tcPr>
            <w:tcW w:w="964" w:type="dxa"/>
            <w:vMerge w:val="restart"/>
          </w:tcPr>
          <w:p>
            <w:pPr>
              <w:pStyle w:val="0"/>
              <w:jc w:val="center"/>
            </w:pPr>
            <w:r>
              <w:rPr>
                <w:sz w:val="20"/>
              </w:rPr>
              <w:t xml:space="preserve">Срок реализации, год</w:t>
            </w:r>
          </w:p>
        </w:tc>
        <w:tc>
          <w:tcPr>
            <w:tcW w:w="1587" w:type="dxa"/>
            <w:vMerge w:val="restart"/>
          </w:tcPr>
          <w:p>
            <w:pPr>
              <w:pStyle w:val="0"/>
              <w:jc w:val="center"/>
            </w:pPr>
            <w:r>
              <w:rPr>
                <w:sz w:val="20"/>
              </w:rPr>
              <w:t xml:space="preserve">Объем бюджетных ассигнований, тыс. руб.</w:t>
            </w:r>
          </w:p>
        </w:tc>
        <w:tc>
          <w:tcPr>
            <w:gridSpan w:val="6"/>
            <w:tcW w:w="7085" w:type="dxa"/>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417" w:type="dxa"/>
          </w:tcPr>
          <w:p>
            <w:pPr>
              <w:pStyle w:val="0"/>
              <w:jc w:val="center"/>
            </w:pPr>
            <w:r>
              <w:rPr>
                <w:sz w:val="20"/>
              </w:rPr>
              <w:t xml:space="preserve">Администрация ЗАТО Северск</w:t>
            </w:r>
          </w:p>
        </w:tc>
        <w:tc>
          <w:tcPr>
            <w:tcW w:w="850" w:type="dxa"/>
          </w:tcPr>
          <w:p>
            <w:pPr>
              <w:pStyle w:val="0"/>
              <w:jc w:val="center"/>
            </w:pPr>
            <w:r>
              <w:rPr>
                <w:sz w:val="20"/>
              </w:rPr>
              <w:t xml:space="preserve">Управление культуры</w:t>
            </w:r>
          </w:p>
        </w:tc>
        <w:tc>
          <w:tcPr>
            <w:tcW w:w="1417" w:type="dxa"/>
          </w:tcPr>
          <w:p>
            <w:pPr>
              <w:pStyle w:val="0"/>
              <w:jc w:val="center"/>
            </w:pPr>
            <w:r>
              <w:rPr>
                <w:sz w:val="20"/>
              </w:rPr>
              <w:t xml:space="preserve">Управление образования</w:t>
            </w:r>
          </w:p>
        </w:tc>
        <w:tc>
          <w:tcPr>
            <w:tcW w:w="964" w:type="dxa"/>
          </w:tcPr>
          <w:p>
            <w:pPr>
              <w:pStyle w:val="0"/>
              <w:jc w:val="center"/>
            </w:pPr>
            <w:r>
              <w:rPr>
                <w:sz w:val="20"/>
              </w:rPr>
              <w:t xml:space="preserve">УМСП ФКиС Администрации ЗАТО Северск</w:t>
            </w:r>
          </w:p>
        </w:tc>
        <w:tc>
          <w:tcPr>
            <w:tcW w:w="1417" w:type="dxa"/>
          </w:tcPr>
          <w:p>
            <w:pPr>
              <w:pStyle w:val="0"/>
              <w:jc w:val="center"/>
            </w:pPr>
            <w:r>
              <w:rPr>
                <w:sz w:val="20"/>
              </w:rPr>
              <w:t xml:space="preserve">Управление имущественных отношений Администрации ЗАТО Северск</w:t>
            </w:r>
          </w:p>
        </w:tc>
        <w:tc>
          <w:tcPr>
            <w:tcW w:w="1020" w:type="dxa"/>
          </w:tcPr>
          <w:p>
            <w:pPr>
              <w:pStyle w:val="0"/>
              <w:jc w:val="center"/>
            </w:pPr>
            <w:r>
              <w:rPr>
                <w:sz w:val="20"/>
              </w:rPr>
              <w:t xml:space="preserve">УЖКХ ТиС</w:t>
            </w:r>
          </w:p>
        </w:tc>
      </w:tr>
      <w:tr>
        <w:tc>
          <w:tcPr>
            <w:tcW w:w="850" w:type="dxa"/>
            <w:vAlign w:val="center"/>
          </w:tcPr>
          <w:p>
            <w:pPr>
              <w:pStyle w:val="0"/>
              <w:jc w:val="center"/>
            </w:pPr>
            <w:r>
              <w:rPr>
                <w:sz w:val="20"/>
              </w:rPr>
              <w:t xml:space="preserve">1</w:t>
            </w:r>
          </w:p>
        </w:tc>
        <w:tc>
          <w:tcPr>
            <w:tcW w:w="3118" w:type="dxa"/>
            <w:vAlign w:val="center"/>
          </w:tcPr>
          <w:p>
            <w:pPr>
              <w:pStyle w:val="0"/>
              <w:jc w:val="center"/>
            </w:pPr>
            <w:r>
              <w:rPr>
                <w:sz w:val="20"/>
              </w:rPr>
              <w:t xml:space="preserve">2</w:t>
            </w:r>
          </w:p>
        </w:tc>
        <w:tc>
          <w:tcPr>
            <w:tcW w:w="964" w:type="dxa"/>
            <w:vAlign w:val="center"/>
          </w:tcPr>
          <w:p>
            <w:pPr>
              <w:pStyle w:val="0"/>
              <w:jc w:val="center"/>
            </w:pPr>
            <w:r>
              <w:rPr>
                <w:sz w:val="20"/>
              </w:rPr>
              <w:t xml:space="preserve">3</w:t>
            </w:r>
          </w:p>
        </w:tc>
        <w:tc>
          <w:tcPr>
            <w:tcW w:w="1587" w:type="dxa"/>
            <w:vAlign w:val="center"/>
          </w:tcPr>
          <w:p>
            <w:pPr>
              <w:pStyle w:val="0"/>
              <w:jc w:val="center"/>
            </w:pPr>
            <w:r>
              <w:rPr>
                <w:sz w:val="20"/>
              </w:rPr>
              <w:t xml:space="preserve">4</w:t>
            </w:r>
          </w:p>
        </w:tc>
        <w:tc>
          <w:tcPr>
            <w:tcW w:w="1417" w:type="dxa"/>
            <w:vAlign w:val="center"/>
          </w:tcPr>
          <w:p>
            <w:pPr>
              <w:pStyle w:val="0"/>
              <w:jc w:val="center"/>
            </w:pPr>
            <w:r>
              <w:rPr>
                <w:sz w:val="20"/>
              </w:rPr>
              <w:t xml:space="preserve">5</w:t>
            </w:r>
          </w:p>
        </w:tc>
        <w:tc>
          <w:tcPr>
            <w:tcW w:w="850" w:type="dxa"/>
            <w:vAlign w:val="center"/>
          </w:tcPr>
          <w:p>
            <w:pPr>
              <w:pStyle w:val="0"/>
              <w:jc w:val="center"/>
            </w:pPr>
            <w:r>
              <w:rPr>
                <w:sz w:val="20"/>
              </w:rPr>
              <w:t xml:space="preserve">6</w:t>
            </w:r>
          </w:p>
        </w:tc>
        <w:tc>
          <w:tcPr>
            <w:tcW w:w="1417" w:type="dxa"/>
            <w:vAlign w:val="center"/>
          </w:tcPr>
          <w:p>
            <w:pPr>
              <w:pStyle w:val="0"/>
              <w:jc w:val="center"/>
            </w:pPr>
            <w:r>
              <w:rPr>
                <w:sz w:val="20"/>
              </w:rPr>
              <w:t xml:space="preserve">7</w:t>
            </w:r>
          </w:p>
        </w:tc>
        <w:tc>
          <w:tcPr>
            <w:tcW w:w="964" w:type="dxa"/>
            <w:vAlign w:val="center"/>
          </w:tcPr>
          <w:p>
            <w:pPr>
              <w:pStyle w:val="0"/>
              <w:jc w:val="center"/>
            </w:pPr>
            <w:r>
              <w:rPr>
                <w:sz w:val="20"/>
              </w:rPr>
              <w:t xml:space="preserve">8</w:t>
            </w:r>
          </w:p>
        </w:tc>
        <w:tc>
          <w:tcPr>
            <w:tcW w:w="1417" w:type="dxa"/>
            <w:vAlign w:val="center"/>
          </w:tcPr>
          <w:p>
            <w:pPr>
              <w:pStyle w:val="0"/>
              <w:jc w:val="center"/>
            </w:pPr>
            <w:r>
              <w:rPr>
                <w:sz w:val="20"/>
              </w:rPr>
              <w:t xml:space="preserve">9</w:t>
            </w:r>
          </w:p>
        </w:tc>
        <w:tc>
          <w:tcPr>
            <w:tcW w:w="1020" w:type="dxa"/>
            <w:vAlign w:val="center"/>
          </w:tcPr>
          <w:p>
            <w:pPr>
              <w:pStyle w:val="0"/>
              <w:jc w:val="center"/>
            </w:pPr>
            <w:r>
              <w:rPr>
                <w:sz w:val="20"/>
              </w:rPr>
              <w:t xml:space="preserve">10</w:t>
            </w:r>
          </w:p>
        </w:tc>
      </w:tr>
      <w:tr>
        <w:tc>
          <w:tcPr>
            <w:gridSpan w:val="2"/>
            <w:tcW w:w="3968" w:type="dxa"/>
            <w:tcBorders>
              <w:bottom w:val="nil"/>
            </w:tcBorders>
            <w:vMerge w:val="restart"/>
          </w:tcPr>
          <w:p>
            <w:pPr>
              <w:pStyle w:val="0"/>
            </w:pPr>
            <w:r>
              <w:rPr>
                <w:sz w:val="20"/>
              </w:rPr>
              <w:t xml:space="preserve">Муниципальная программа "Формирование благоприятного социального климата в ЗАТО Северск"</w:t>
            </w:r>
          </w:p>
        </w:tc>
        <w:tc>
          <w:tcPr>
            <w:tcW w:w="964" w:type="dxa"/>
          </w:tcPr>
          <w:p>
            <w:pPr>
              <w:pStyle w:val="0"/>
              <w:jc w:val="center"/>
            </w:pPr>
            <w:r>
              <w:rPr>
                <w:sz w:val="20"/>
              </w:rPr>
              <w:t xml:space="preserve">Всего</w:t>
            </w:r>
          </w:p>
        </w:tc>
        <w:tc>
          <w:tcPr>
            <w:tcW w:w="1587" w:type="dxa"/>
          </w:tcPr>
          <w:p>
            <w:pPr>
              <w:pStyle w:val="0"/>
              <w:jc w:val="right"/>
            </w:pPr>
            <w:r>
              <w:rPr>
                <w:sz w:val="20"/>
              </w:rPr>
              <w:t xml:space="preserve">339099,06</w:t>
            </w:r>
          </w:p>
        </w:tc>
        <w:tc>
          <w:tcPr>
            <w:tcW w:w="1417" w:type="dxa"/>
          </w:tcPr>
          <w:p>
            <w:pPr>
              <w:pStyle w:val="0"/>
              <w:jc w:val="right"/>
            </w:pPr>
            <w:r>
              <w:rPr>
                <w:sz w:val="20"/>
              </w:rPr>
              <w:t xml:space="preserve">82061,03</w:t>
            </w:r>
          </w:p>
        </w:tc>
        <w:tc>
          <w:tcPr>
            <w:tcW w:w="850" w:type="dxa"/>
          </w:tcPr>
          <w:p>
            <w:pPr>
              <w:pStyle w:val="0"/>
              <w:jc w:val="right"/>
            </w:pPr>
            <w:r>
              <w:rPr>
                <w:sz w:val="20"/>
              </w:rPr>
              <w:t xml:space="preserve">0,00</w:t>
            </w:r>
          </w:p>
        </w:tc>
        <w:tc>
          <w:tcPr>
            <w:tcW w:w="1417" w:type="dxa"/>
          </w:tcPr>
          <w:p>
            <w:pPr>
              <w:pStyle w:val="0"/>
              <w:jc w:val="right"/>
            </w:pPr>
            <w:r>
              <w:rPr>
                <w:sz w:val="20"/>
              </w:rPr>
              <w:t xml:space="preserve">198315,37</w:t>
            </w:r>
          </w:p>
        </w:tc>
        <w:tc>
          <w:tcPr>
            <w:tcW w:w="964" w:type="dxa"/>
          </w:tcPr>
          <w:p>
            <w:pPr>
              <w:pStyle w:val="0"/>
              <w:jc w:val="right"/>
            </w:pPr>
            <w:r>
              <w:rPr>
                <w:sz w:val="20"/>
              </w:rPr>
              <w:t xml:space="preserve">0,00</w:t>
            </w:r>
          </w:p>
        </w:tc>
        <w:tc>
          <w:tcPr>
            <w:tcW w:w="1417" w:type="dxa"/>
          </w:tcPr>
          <w:p>
            <w:pPr>
              <w:pStyle w:val="0"/>
              <w:jc w:val="right"/>
            </w:pPr>
            <w:r>
              <w:rPr>
                <w:sz w:val="20"/>
              </w:rPr>
              <w:t xml:space="preserve">12631,58</w:t>
            </w:r>
          </w:p>
        </w:tc>
        <w:tc>
          <w:tcPr>
            <w:tcW w:w="1020" w:type="dxa"/>
          </w:tcPr>
          <w:p>
            <w:pPr>
              <w:pStyle w:val="0"/>
              <w:jc w:val="right"/>
            </w:pPr>
            <w:r>
              <w:rPr>
                <w:sz w:val="20"/>
              </w:rPr>
              <w:t xml:space="preserve">46091,08</w:t>
            </w:r>
          </w:p>
        </w:tc>
      </w:tr>
      <w:tr>
        <w:tc>
          <w:tcPr>
            <w:gridSpan w:val="2"/>
            <w:tcBorders>
              <w:bottom w:val="nil"/>
            </w:tcBorders>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128296,85</w:t>
            </w:r>
          </w:p>
        </w:tc>
        <w:tc>
          <w:tcPr>
            <w:tcW w:w="1417" w:type="dxa"/>
          </w:tcPr>
          <w:p>
            <w:pPr>
              <w:pStyle w:val="0"/>
              <w:jc w:val="right"/>
            </w:pPr>
            <w:r>
              <w:rPr>
                <w:sz w:val="20"/>
              </w:rPr>
              <w:t xml:space="preserve">37324,83</w:t>
            </w:r>
          </w:p>
        </w:tc>
        <w:tc>
          <w:tcPr>
            <w:tcW w:w="850" w:type="dxa"/>
          </w:tcPr>
          <w:p>
            <w:pPr>
              <w:pStyle w:val="0"/>
              <w:jc w:val="right"/>
            </w:pPr>
            <w:r>
              <w:rPr>
                <w:sz w:val="20"/>
              </w:rPr>
              <w:t xml:space="preserve">0,00</w:t>
            </w:r>
          </w:p>
        </w:tc>
        <w:tc>
          <w:tcPr>
            <w:tcW w:w="1417" w:type="dxa"/>
          </w:tcPr>
          <w:p>
            <w:pPr>
              <w:pStyle w:val="0"/>
              <w:jc w:val="right"/>
            </w:pPr>
            <w:r>
              <w:rPr>
                <w:sz w:val="20"/>
              </w:rPr>
              <w:t xml:space="preserve">66707,73</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17346,92</w:t>
            </w:r>
          </w:p>
        </w:tc>
      </w:tr>
      <w:tr>
        <w:tc>
          <w:tcPr>
            <w:gridSpan w:val="2"/>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133947,97</w:t>
            </w:r>
          </w:p>
        </w:tc>
        <w:tc>
          <w:tcPr>
            <w:tcW w:w="1417" w:type="dxa"/>
          </w:tcPr>
          <w:p>
            <w:pPr>
              <w:pStyle w:val="0"/>
              <w:jc w:val="right"/>
            </w:pPr>
            <w:r>
              <w:rPr>
                <w:sz w:val="20"/>
              </w:rPr>
              <w:t xml:space="preserve">41195,89</w:t>
            </w:r>
          </w:p>
        </w:tc>
        <w:tc>
          <w:tcPr>
            <w:tcW w:w="850" w:type="dxa"/>
          </w:tcPr>
          <w:p>
            <w:pPr>
              <w:pStyle w:val="0"/>
              <w:jc w:val="right"/>
            </w:pPr>
            <w:r>
              <w:rPr>
                <w:sz w:val="20"/>
              </w:rPr>
              <w:t xml:space="preserve">0,00</w:t>
            </w:r>
          </w:p>
        </w:tc>
        <w:tc>
          <w:tcPr>
            <w:tcW w:w="1417" w:type="dxa"/>
          </w:tcPr>
          <w:p>
            <w:pPr>
              <w:pStyle w:val="0"/>
              <w:jc w:val="right"/>
            </w:pPr>
            <w:r>
              <w:rPr>
                <w:sz w:val="20"/>
              </w:rPr>
              <w:t xml:space="preserve">70924,84</w:t>
            </w:r>
          </w:p>
        </w:tc>
        <w:tc>
          <w:tcPr>
            <w:tcW w:w="964" w:type="dxa"/>
          </w:tcPr>
          <w:p>
            <w:pPr>
              <w:pStyle w:val="0"/>
              <w:jc w:val="right"/>
            </w:pPr>
            <w:r>
              <w:rPr>
                <w:sz w:val="20"/>
              </w:rPr>
              <w:t xml:space="preserve">0,00</w:t>
            </w:r>
          </w:p>
        </w:tc>
        <w:tc>
          <w:tcPr>
            <w:tcW w:w="1417" w:type="dxa"/>
          </w:tcPr>
          <w:p>
            <w:pPr>
              <w:pStyle w:val="0"/>
              <w:jc w:val="right"/>
            </w:pPr>
            <w:r>
              <w:rPr>
                <w:sz w:val="20"/>
              </w:rPr>
              <w:t xml:space="preserve">5714,21</w:t>
            </w:r>
          </w:p>
        </w:tc>
        <w:tc>
          <w:tcPr>
            <w:tcW w:w="1020" w:type="dxa"/>
          </w:tcPr>
          <w:p>
            <w:pPr>
              <w:pStyle w:val="0"/>
              <w:jc w:val="right"/>
            </w:pPr>
            <w:r>
              <w:rPr>
                <w:sz w:val="20"/>
              </w:rPr>
              <w:t xml:space="preserve">16113,03</w:t>
            </w:r>
          </w:p>
        </w:tc>
      </w:tr>
      <w:tr>
        <w:tc>
          <w:tcPr>
            <w:gridSpan w:val="2"/>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76854,24</w:t>
            </w:r>
          </w:p>
        </w:tc>
        <w:tc>
          <w:tcPr>
            <w:tcW w:w="1417" w:type="dxa"/>
          </w:tcPr>
          <w:p>
            <w:pPr>
              <w:pStyle w:val="0"/>
              <w:jc w:val="right"/>
            </w:pPr>
            <w:r>
              <w:rPr>
                <w:sz w:val="20"/>
              </w:rPr>
              <w:t xml:space="preserve">3540,31</w:t>
            </w:r>
          </w:p>
        </w:tc>
        <w:tc>
          <w:tcPr>
            <w:tcW w:w="850" w:type="dxa"/>
          </w:tcPr>
          <w:p>
            <w:pPr>
              <w:pStyle w:val="0"/>
              <w:jc w:val="right"/>
            </w:pPr>
            <w:r>
              <w:rPr>
                <w:sz w:val="20"/>
              </w:rPr>
              <w:t xml:space="preserve">0,00</w:t>
            </w:r>
          </w:p>
        </w:tc>
        <w:tc>
          <w:tcPr>
            <w:tcW w:w="1417" w:type="dxa"/>
          </w:tcPr>
          <w:p>
            <w:pPr>
              <w:pStyle w:val="0"/>
              <w:jc w:val="right"/>
            </w:pPr>
            <w:r>
              <w:rPr>
                <w:sz w:val="20"/>
              </w:rPr>
              <w:t xml:space="preserve">60682,80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12631,13</w:t>
            </w:r>
          </w:p>
        </w:tc>
      </w:tr>
      <w:tr>
        <w:tblPrEx>
          <w:tblBorders>
            <w:insideH w:val="nil"/>
          </w:tblBorders>
        </w:tblPrEx>
        <w:tc>
          <w:tcPr>
            <w:gridSpan w:val="2"/>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76854,24</w:t>
            </w:r>
          </w:p>
        </w:tc>
        <w:tc>
          <w:tcPr>
            <w:tcW w:w="1417" w:type="dxa"/>
            <w:tcBorders>
              <w:bottom w:val="nil"/>
            </w:tcBorders>
          </w:tcPr>
          <w:p>
            <w:pPr>
              <w:pStyle w:val="0"/>
              <w:jc w:val="right"/>
            </w:pPr>
            <w:r>
              <w:rPr>
                <w:sz w:val="20"/>
              </w:rPr>
              <w:t xml:space="preserve">3540,31</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60682,80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12631,13</w:t>
            </w:r>
          </w:p>
        </w:tc>
      </w:tr>
      <w:tr>
        <w:tblPrEx>
          <w:tblBorders>
            <w:insideH w:val="nil"/>
          </w:tblBorders>
        </w:tblPrEx>
        <w:tc>
          <w:tcPr>
            <w:gridSpan w:val="10"/>
            <w:tcW w:w="13604" w:type="dxa"/>
            <w:tcBorders>
              <w:top w:val="nil"/>
            </w:tcBorders>
          </w:tcPr>
          <w:p>
            <w:pPr>
              <w:pStyle w:val="0"/>
              <w:jc w:val="both"/>
            </w:pPr>
            <w:r>
              <w:rPr>
                <w:sz w:val="20"/>
              </w:rPr>
              <w:t xml:space="preserve">(в ред. </w:t>
            </w:r>
            <w:hyperlink w:history="0" r:id="rId46"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tcBorders>
              <w:bottom w:val="nil"/>
            </w:tcBorders>
            <w:vMerge w:val="restart"/>
          </w:tcPr>
          <w:p>
            <w:pPr>
              <w:pStyle w:val="0"/>
              <w:jc w:val="center"/>
            </w:pPr>
            <w:r>
              <w:rPr>
                <w:sz w:val="20"/>
              </w:rPr>
              <w:t xml:space="preserve">1.</w:t>
            </w:r>
          </w:p>
        </w:tc>
        <w:tc>
          <w:tcPr>
            <w:tcW w:w="3118" w:type="dxa"/>
            <w:tcBorders>
              <w:bottom w:val="nil"/>
            </w:tcBorders>
            <w:vMerge w:val="restart"/>
          </w:tcPr>
          <w:p>
            <w:pPr>
              <w:pStyle w:val="0"/>
            </w:pPr>
            <w:hyperlink w:history="0" w:anchor="P1705" w:tooltip="ПОДПРОГРАММА 1">
              <w:r>
                <w:rPr>
                  <w:sz w:val="20"/>
                  <w:color w:val="0000ff"/>
                </w:rPr>
                <w:t xml:space="preserve">Подпрограмма 1</w:t>
              </w:r>
            </w:hyperlink>
            <w:r>
              <w:rPr>
                <w:sz w:val="20"/>
              </w:rP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94692,61</w:t>
            </w:r>
          </w:p>
        </w:tc>
        <w:tc>
          <w:tcPr>
            <w:tcW w:w="1417" w:type="dxa"/>
          </w:tcPr>
          <w:p>
            <w:pPr>
              <w:pStyle w:val="0"/>
              <w:jc w:val="right"/>
            </w:pPr>
            <w:r>
              <w:rPr>
                <w:sz w:val="20"/>
              </w:rPr>
              <w:t xml:space="preserve">82061,03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12631,58</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44242,20</w:t>
            </w:r>
          </w:p>
        </w:tc>
        <w:tc>
          <w:tcPr>
            <w:tcW w:w="1417" w:type="dxa"/>
          </w:tcPr>
          <w:p>
            <w:pPr>
              <w:pStyle w:val="0"/>
              <w:jc w:val="right"/>
            </w:pPr>
            <w:r>
              <w:rPr>
                <w:sz w:val="20"/>
              </w:rPr>
              <w:t xml:space="preserve">37324,83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46910,10</w:t>
            </w:r>
          </w:p>
        </w:tc>
        <w:tc>
          <w:tcPr>
            <w:tcW w:w="1417" w:type="dxa"/>
          </w:tcPr>
          <w:p>
            <w:pPr>
              <w:pStyle w:val="0"/>
              <w:jc w:val="right"/>
            </w:pPr>
            <w:r>
              <w:rPr>
                <w:sz w:val="20"/>
              </w:rPr>
              <w:t xml:space="preserve">41195,89</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5714,21</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3540,31</w:t>
            </w:r>
          </w:p>
        </w:tc>
        <w:tc>
          <w:tcPr>
            <w:tcW w:w="1417" w:type="dxa"/>
          </w:tcPr>
          <w:p>
            <w:pPr>
              <w:pStyle w:val="0"/>
              <w:jc w:val="right"/>
            </w:pPr>
            <w:r>
              <w:rPr>
                <w:sz w:val="20"/>
              </w:rPr>
              <w:t xml:space="preserve">3540,31</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3540,31</w:t>
            </w:r>
          </w:p>
        </w:tc>
        <w:tc>
          <w:tcPr>
            <w:tcW w:w="1417" w:type="dxa"/>
            <w:tcBorders>
              <w:bottom w:val="nil"/>
            </w:tcBorders>
          </w:tcPr>
          <w:p>
            <w:pPr>
              <w:pStyle w:val="0"/>
              <w:jc w:val="right"/>
            </w:pPr>
            <w:r>
              <w:rPr>
                <w:sz w:val="20"/>
              </w:rPr>
              <w:t xml:space="preserve">3540,31</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r>
      <w:tr>
        <w:tblPrEx>
          <w:tblBorders>
            <w:insideH w:val="nil"/>
          </w:tblBorders>
        </w:tblPrEx>
        <w:tc>
          <w:tcPr>
            <w:gridSpan w:val="10"/>
            <w:tcW w:w="13604" w:type="dxa"/>
            <w:tcBorders>
              <w:top w:val="nil"/>
            </w:tcBorders>
          </w:tcPr>
          <w:p>
            <w:pPr>
              <w:pStyle w:val="0"/>
              <w:jc w:val="both"/>
            </w:pPr>
            <w:r>
              <w:rPr>
                <w:sz w:val="20"/>
              </w:rPr>
              <w:t xml:space="preserve">(п. 1 в ред. </w:t>
            </w:r>
            <w:hyperlink w:history="0" r:id="rId47"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1.1</w:t>
            </w:r>
          </w:p>
        </w:tc>
        <w:tc>
          <w:tcPr>
            <w:tcW w:w="3118" w:type="dxa"/>
            <w:vMerge w:val="restart"/>
          </w:tcPr>
          <w:p>
            <w:pPr>
              <w:pStyle w:val="0"/>
            </w:pPr>
            <w:r>
              <w:rPr>
                <w:sz w:val="20"/>
              </w:rPr>
              <w:t xml:space="preserve">Основное мероприятие. Улучшение социального положения отдельных категорий граждан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33540,00</w:t>
            </w:r>
          </w:p>
        </w:tc>
        <w:tc>
          <w:tcPr>
            <w:tcW w:w="1417" w:type="dxa"/>
          </w:tcPr>
          <w:p>
            <w:pPr>
              <w:pStyle w:val="0"/>
              <w:jc w:val="right"/>
            </w:pPr>
            <w:r>
              <w:rPr>
                <w:sz w:val="20"/>
              </w:rPr>
              <w:t xml:space="preserve">26622,63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33540,00</w:t>
            </w:r>
          </w:p>
        </w:tc>
        <w:tc>
          <w:tcPr>
            <w:tcW w:w="1417" w:type="dxa"/>
          </w:tcPr>
          <w:p>
            <w:pPr>
              <w:pStyle w:val="0"/>
              <w:jc w:val="right"/>
            </w:pPr>
            <w:r>
              <w:rPr>
                <w:sz w:val="20"/>
              </w:rPr>
              <w:t xml:space="preserve">26622,63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1.1.1</w:t>
            </w:r>
          </w:p>
        </w:tc>
        <w:tc>
          <w:tcPr>
            <w:tcW w:w="3118" w:type="dxa"/>
            <w:vMerge w:val="restart"/>
          </w:tcPr>
          <w:p>
            <w:pPr>
              <w:pStyle w:val="0"/>
            </w:pPr>
            <w:r>
              <w:rPr>
                <w:sz w:val="20"/>
              </w:rPr>
              <w:t xml:space="preserve">Оказание материальной помощи жителям ЗАТО Северск, оказавшимся в трудной жизненной ситуации</w:t>
            </w:r>
          </w:p>
        </w:tc>
        <w:tc>
          <w:tcPr>
            <w:tcW w:w="964" w:type="dxa"/>
          </w:tcPr>
          <w:p>
            <w:pPr>
              <w:pStyle w:val="0"/>
              <w:jc w:val="center"/>
            </w:pPr>
            <w:r>
              <w:rPr>
                <w:sz w:val="20"/>
              </w:rPr>
              <w:t xml:space="preserve">Всего</w:t>
            </w:r>
          </w:p>
        </w:tc>
        <w:tc>
          <w:tcPr>
            <w:tcW w:w="1587" w:type="dxa"/>
          </w:tcPr>
          <w:p>
            <w:pPr>
              <w:pStyle w:val="0"/>
              <w:jc w:val="right"/>
            </w:pPr>
            <w:r>
              <w:rPr>
                <w:sz w:val="20"/>
              </w:rPr>
              <w:t xml:space="preserve">10402,20</w:t>
            </w:r>
          </w:p>
        </w:tc>
        <w:tc>
          <w:tcPr>
            <w:tcW w:w="1417" w:type="dxa"/>
          </w:tcPr>
          <w:p>
            <w:pPr>
              <w:pStyle w:val="0"/>
              <w:jc w:val="right"/>
            </w:pPr>
            <w:r>
              <w:rPr>
                <w:sz w:val="20"/>
              </w:rPr>
              <w:t xml:space="preserve">10402,20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10402,20</w:t>
            </w:r>
          </w:p>
        </w:tc>
        <w:tc>
          <w:tcPr>
            <w:tcW w:w="1417" w:type="dxa"/>
          </w:tcPr>
          <w:p>
            <w:pPr>
              <w:pStyle w:val="0"/>
              <w:jc w:val="right"/>
            </w:pPr>
            <w:r>
              <w:rPr>
                <w:sz w:val="20"/>
              </w:rPr>
              <w:t xml:space="preserve">10402,20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1.1.2</w:t>
            </w:r>
          </w:p>
        </w:tc>
        <w:tc>
          <w:tcPr>
            <w:tcW w:w="3118" w:type="dxa"/>
            <w:vMerge w:val="restart"/>
          </w:tcPr>
          <w:p>
            <w:pPr>
              <w:pStyle w:val="0"/>
            </w:pPr>
            <w:r>
              <w:rPr>
                <w:sz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964" w:type="dxa"/>
          </w:tcPr>
          <w:p>
            <w:pPr>
              <w:pStyle w:val="0"/>
              <w:jc w:val="center"/>
            </w:pPr>
            <w:r>
              <w:rPr>
                <w:sz w:val="20"/>
              </w:rPr>
              <w:t xml:space="preserve">Всего</w:t>
            </w:r>
          </w:p>
        </w:tc>
        <w:tc>
          <w:tcPr>
            <w:tcW w:w="1587" w:type="dxa"/>
          </w:tcPr>
          <w:p>
            <w:pPr>
              <w:pStyle w:val="0"/>
              <w:jc w:val="right"/>
            </w:pPr>
            <w:r>
              <w:rPr>
                <w:sz w:val="20"/>
              </w:rPr>
              <w:t xml:space="preserve">504,00</w:t>
            </w:r>
          </w:p>
        </w:tc>
        <w:tc>
          <w:tcPr>
            <w:tcW w:w="1417" w:type="dxa"/>
          </w:tcPr>
          <w:p>
            <w:pPr>
              <w:pStyle w:val="0"/>
              <w:jc w:val="right"/>
            </w:pPr>
            <w:r>
              <w:rPr>
                <w:sz w:val="20"/>
              </w:rPr>
              <w:t xml:space="preserve">504,00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504,00</w:t>
            </w:r>
          </w:p>
        </w:tc>
        <w:tc>
          <w:tcPr>
            <w:tcW w:w="1417" w:type="dxa"/>
          </w:tcPr>
          <w:p>
            <w:pPr>
              <w:pStyle w:val="0"/>
              <w:jc w:val="right"/>
            </w:pPr>
            <w:r>
              <w:rPr>
                <w:sz w:val="20"/>
              </w:rPr>
              <w:t xml:space="preserve">504,00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1.1.3</w:t>
            </w:r>
          </w:p>
        </w:tc>
        <w:tc>
          <w:tcPr>
            <w:tcW w:w="3118" w:type="dxa"/>
            <w:vMerge w:val="restart"/>
          </w:tcPr>
          <w:p>
            <w:pPr>
              <w:pStyle w:val="0"/>
            </w:pPr>
            <w:r>
              <w:rPr>
                <w:sz w:val="20"/>
              </w:rPr>
              <w:t xml:space="preserve">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964" w:type="dxa"/>
          </w:tcPr>
          <w:p>
            <w:pPr>
              <w:pStyle w:val="0"/>
              <w:jc w:val="center"/>
            </w:pPr>
            <w:r>
              <w:rPr>
                <w:sz w:val="20"/>
              </w:rPr>
              <w:t xml:space="preserve">Всего</w:t>
            </w:r>
          </w:p>
        </w:tc>
        <w:tc>
          <w:tcPr>
            <w:tcW w:w="1587" w:type="dxa"/>
          </w:tcPr>
          <w:p>
            <w:pPr>
              <w:pStyle w:val="0"/>
              <w:jc w:val="right"/>
            </w:pPr>
            <w:r>
              <w:rPr>
                <w:sz w:val="20"/>
              </w:rPr>
              <w:t xml:space="preserve">8468,63</w:t>
            </w:r>
          </w:p>
        </w:tc>
        <w:tc>
          <w:tcPr>
            <w:tcW w:w="1417" w:type="dxa"/>
          </w:tcPr>
          <w:p>
            <w:pPr>
              <w:pStyle w:val="0"/>
              <w:jc w:val="right"/>
            </w:pPr>
            <w:r>
              <w:rPr>
                <w:sz w:val="20"/>
              </w:rPr>
              <w:t xml:space="preserve">8468,63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8468,63</w:t>
            </w:r>
          </w:p>
        </w:tc>
        <w:tc>
          <w:tcPr>
            <w:tcW w:w="1417" w:type="dxa"/>
          </w:tcPr>
          <w:p>
            <w:pPr>
              <w:pStyle w:val="0"/>
              <w:jc w:val="right"/>
            </w:pPr>
            <w:r>
              <w:rPr>
                <w:sz w:val="20"/>
              </w:rPr>
              <w:t xml:space="preserve">8468,63</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1.1.4</w:t>
            </w:r>
          </w:p>
        </w:tc>
        <w:tc>
          <w:tcPr>
            <w:tcW w:w="3118" w:type="dxa"/>
            <w:vMerge w:val="restart"/>
          </w:tcPr>
          <w:p>
            <w:pPr>
              <w:pStyle w:val="0"/>
            </w:pPr>
            <w:r>
              <w:rPr>
                <w:sz w:val="20"/>
              </w:rPr>
              <w:t xml:space="preserve">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964" w:type="dxa"/>
          </w:tcPr>
          <w:p>
            <w:pPr>
              <w:pStyle w:val="0"/>
              <w:jc w:val="center"/>
            </w:pPr>
            <w:r>
              <w:rPr>
                <w:sz w:val="20"/>
              </w:rPr>
              <w:t xml:space="preserve">Всего</w:t>
            </w:r>
          </w:p>
        </w:tc>
        <w:tc>
          <w:tcPr>
            <w:tcW w:w="1587" w:type="dxa"/>
          </w:tcPr>
          <w:p>
            <w:pPr>
              <w:pStyle w:val="0"/>
              <w:jc w:val="right"/>
            </w:pPr>
            <w:r>
              <w:rPr>
                <w:sz w:val="20"/>
              </w:rPr>
              <w:t xml:space="preserve">1186,30</w:t>
            </w:r>
          </w:p>
        </w:tc>
        <w:tc>
          <w:tcPr>
            <w:tcW w:w="1417" w:type="dxa"/>
          </w:tcPr>
          <w:p>
            <w:pPr>
              <w:pStyle w:val="0"/>
              <w:jc w:val="right"/>
            </w:pPr>
            <w:r>
              <w:rPr>
                <w:sz w:val="20"/>
              </w:rPr>
              <w:t xml:space="preserve">1186,30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1186,30</w:t>
            </w:r>
          </w:p>
        </w:tc>
        <w:tc>
          <w:tcPr>
            <w:tcW w:w="1417" w:type="dxa"/>
          </w:tcPr>
          <w:p>
            <w:pPr>
              <w:pStyle w:val="0"/>
              <w:jc w:val="right"/>
            </w:pPr>
            <w:r>
              <w:rPr>
                <w:sz w:val="20"/>
              </w:rPr>
              <w:t xml:space="preserve">1186,30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1.1.5</w:t>
            </w:r>
          </w:p>
        </w:tc>
        <w:tc>
          <w:tcPr>
            <w:tcW w:w="3118" w:type="dxa"/>
            <w:vMerge w:val="restart"/>
          </w:tcPr>
          <w:p>
            <w:pPr>
              <w:pStyle w:val="0"/>
            </w:pPr>
            <w:r>
              <w:rPr>
                <w:sz w:val="20"/>
              </w:rPr>
              <w:t xml:space="preserve">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964" w:type="dxa"/>
          </w:tcPr>
          <w:p>
            <w:pPr>
              <w:pStyle w:val="0"/>
              <w:jc w:val="center"/>
            </w:pPr>
            <w:r>
              <w:rPr>
                <w:sz w:val="20"/>
              </w:rPr>
              <w:t xml:space="preserve">Всего</w:t>
            </w:r>
          </w:p>
        </w:tc>
        <w:tc>
          <w:tcPr>
            <w:tcW w:w="1587" w:type="dxa"/>
          </w:tcPr>
          <w:p>
            <w:pPr>
              <w:pStyle w:val="0"/>
              <w:jc w:val="right"/>
            </w:pPr>
            <w:r>
              <w:rPr>
                <w:sz w:val="20"/>
              </w:rPr>
              <w:t xml:space="preserve">14,40</w:t>
            </w:r>
          </w:p>
        </w:tc>
        <w:tc>
          <w:tcPr>
            <w:tcW w:w="1417" w:type="dxa"/>
          </w:tcPr>
          <w:p>
            <w:pPr>
              <w:pStyle w:val="0"/>
              <w:jc w:val="right"/>
            </w:pPr>
            <w:r>
              <w:rPr>
                <w:sz w:val="20"/>
              </w:rPr>
              <w:t xml:space="preserve">14,40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14,40</w:t>
            </w:r>
          </w:p>
        </w:tc>
        <w:tc>
          <w:tcPr>
            <w:tcW w:w="1417" w:type="dxa"/>
          </w:tcPr>
          <w:p>
            <w:pPr>
              <w:pStyle w:val="0"/>
              <w:jc w:val="right"/>
            </w:pPr>
            <w:r>
              <w:rPr>
                <w:sz w:val="20"/>
              </w:rPr>
              <w:t xml:space="preserve">14,40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1.1.6</w:t>
            </w:r>
          </w:p>
        </w:tc>
        <w:tc>
          <w:tcPr>
            <w:tcW w:w="3118" w:type="dxa"/>
            <w:vMerge w:val="restart"/>
          </w:tcPr>
          <w:p>
            <w:pPr>
              <w:pStyle w:val="0"/>
            </w:pPr>
            <w:r>
              <w:rPr>
                <w:sz w:val="20"/>
              </w:rPr>
              <w:t xml:space="preserve">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47,10</w:t>
            </w:r>
          </w:p>
        </w:tc>
        <w:tc>
          <w:tcPr>
            <w:tcW w:w="1417" w:type="dxa"/>
          </w:tcPr>
          <w:p>
            <w:pPr>
              <w:pStyle w:val="0"/>
              <w:jc w:val="right"/>
            </w:pPr>
            <w:r>
              <w:rPr>
                <w:sz w:val="20"/>
              </w:rPr>
              <w:t xml:space="preserve">47,10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47,10</w:t>
            </w:r>
          </w:p>
        </w:tc>
        <w:tc>
          <w:tcPr>
            <w:tcW w:w="1417" w:type="dxa"/>
          </w:tcPr>
          <w:p>
            <w:pPr>
              <w:pStyle w:val="0"/>
              <w:jc w:val="right"/>
            </w:pPr>
            <w:r>
              <w:rPr>
                <w:sz w:val="20"/>
              </w:rPr>
              <w:t xml:space="preserve">47,10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1.1.7</w:t>
            </w:r>
          </w:p>
        </w:tc>
        <w:tc>
          <w:tcPr>
            <w:tcW w:w="3118" w:type="dxa"/>
            <w:vMerge w:val="restart"/>
          </w:tcPr>
          <w:p>
            <w:pPr>
              <w:pStyle w:val="0"/>
            </w:pPr>
            <w:r>
              <w:rPr>
                <w:sz w:val="20"/>
              </w:rP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964" w:type="dxa"/>
          </w:tcPr>
          <w:p>
            <w:pPr>
              <w:pStyle w:val="0"/>
              <w:jc w:val="center"/>
            </w:pPr>
            <w:r>
              <w:rPr>
                <w:sz w:val="20"/>
              </w:rPr>
              <w:t xml:space="preserve">Всего</w:t>
            </w:r>
          </w:p>
        </w:tc>
        <w:tc>
          <w:tcPr>
            <w:tcW w:w="1587" w:type="dxa"/>
          </w:tcPr>
          <w:p>
            <w:pPr>
              <w:pStyle w:val="0"/>
              <w:jc w:val="right"/>
            </w:pPr>
            <w:r>
              <w:rPr>
                <w:sz w:val="20"/>
              </w:rPr>
              <w:t xml:space="preserve">6000,00</w:t>
            </w:r>
          </w:p>
        </w:tc>
        <w:tc>
          <w:tcPr>
            <w:tcW w:w="1417" w:type="dxa"/>
          </w:tcPr>
          <w:p>
            <w:pPr>
              <w:pStyle w:val="0"/>
              <w:jc w:val="right"/>
            </w:pPr>
            <w:r>
              <w:rPr>
                <w:sz w:val="20"/>
              </w:rPr>
              <w:t xml:space="preserve">6000,00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6000,00</w:t>
            </w:r>
          </w:p>
        </w:tc>
        <w:tc>
          <w:tcPr>
            <w:tcW w:w="1417" w:type="dxa"/>
          </w:tcPr>
          <w:p>
            <w:pPr>
              <w:pStyle w:val="0"/>
              <w:jc w:val="right"/>
            </w:pPr>
            <w:r>
              <w:rPr>
                <w:sz w:val="20"/>
              </w:rPr>
              <w:t xml:space="preserve">6000,00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1.1.8</w:t>
            </w:r>
          </w:p>
        </w:tc>
        <w:tc>
          <w:tcPr>
            <w:tcW w:w="3118" w:type="dxa"/>
            <w:vMerge w:val="restart"/>
          </w:tcPr>
          <w:p>
            <w:pPr>
              <w:pStyle w:val="0"/>
            </w:pPr>
            <w:r>
              <w:rPr>
                <w:sz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w:t>
            </w:r>
          </w:p>
        </w:tc>
        <w:tc>
          <w:tcPr>
            <w:tcW w:w="964" w:type="dxa"/>
          </w:tcPr>
          <w:p>
            <w:pPr>
              <w:pStyle w:val="0"/>
              <w:jc w:val="center"/>
            </w:pPr>
            <w:r>
              <w:rPr>
                <w:sz w:val="20"/>
              </w:rPr>
              <w:t xml:space="preserve">Всего</w:t>
            </w:r>
          </w:p>
        </w:tc>
        <w:tc>
          <w:tcPr>
            <w:tcW w:w="1587" w:type="dxa"/>
          </w:tcPr>
          <w:p>
            <w:pPr>
              <w:pStyle w:val="0"/>
              <w:jc w:val="right"/>
            </w:pPr>
            <w:r>
              <w:rPr>
                <w:sz w:val="20"/>
              </w:rPr>
              <w:t xml:space="preserve">6917,37</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6917,37</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6917,37</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1.1</w:t>
            </w:r>
          </w:p>
        </w:tc>
        <w:tc>
          <w:tcPr>
            <w:tcW w:w="3118" w:type="dxa"/>
            <w:tcBorders>
              <w:bottom w:val="nil"/>
            </w:tcBorders>
            <w:vMerge w:val="restart"/>
          </w:tcPr>
          <w:p>
            <w:pPr>
              <w:pStyle w:val="0"/>
            </w:pPr>
            <w:r>
              <w:rPr>
                <w:sz w:val="20"/>
              </w:rPr>
              <w:t xml:space="preserve">КПМ "Обеспечение социальной поддержки отдельных категорий граждан"</w:t>
            </w:r>
          </w:p>
          <w:p>
            <w:pPr>
              <w:pStyle w:val="0"/>
            </w:pPr>
            <w:r>
              <w:rPr>
                <w:sz w:val="20"/>
              </w:rPr>
              <w:t xml:space="preserve">(с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39616,51</w:t>
            </w:r>
          </w:p>
        </w:tc>
        <w:tc>
          <w:tcPr>
            <w:tcW w:w="1417" w:type="dxa"/>
          </w:tcPr>
          <w:p>
            <w:pPr>
              <w:pStyle w:val="0"/>
              <w:jc w:val="right"/>
            </w:pPr>
            <w:r>
              <w:rPr>
                <w:sz w:val="20"/>
              </w:rPr>
              <w:t xml:space="preserve">33902,30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5714,21</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36576,20</w:t>
            </w:r>
          </w:p>
        </w:tc>
        <w:tc>
          <w:tcPr>
            <w:tcW w:w="1417" w:type="dxa"/>
          </w:tcPr>
          <w:p>
            <w:pPr>
              <w:pStyle w:val="0"/>
              <w:jc w:val="right"/>
            </w:pPr>
            <w:r>
              <w:rPr>
                <w:sz w:val="20"/>
              </w:rPr>
              <w:t xml:space="preserve">30861,99</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5714,21</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3040,31</w:t>
            </w:r>
          </w:p>
        </w:tc>
        <w:tc>
          <w:tcPr>
            <w:tcW w:w="1417" w:type="dxa"/>
          </w:tcPr>
          <w:p>
            <w:pPr>
              <w:pStyle w:val="0"/>
              <w:jc w:val="right"/>
            </w:pPr>
            <w:r>
              <w:rPr>
                <w:sz w:val="20"/>
              </w:rPr>
              <w:t xml:space="preserve">3040,31</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3040,31</w:t>
            </w:r>
          </w:p>
        </w:tc>
        <w:tc>
          <w:tcPr>
            <w:tcW w:w="1417" w:type="dxa"/>
            <w:tcBorders>
              <w:bottom w:val="nil"/>
            </w:tcBorders>
          </w:tcPr>
          <w:p>
            <w:pPr>
              <w:pStyle w:val="0"/>
              <w:jc w:val="right"/>
            </w:pPr>
            <w:r>
              <w:rPr>
                <w:sz w:val="20"/>
              </w:rPr>
              <w:t xml:space="preserve">3040,31</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r>
      <w:tr>
        <w:tblPrEx>
          <w:tblBorders>
            <w:insideH w:val="nil"/>
          </w:tblBorders>
        </w:tblPrEx>
        <w:tc>
          <w:tcPr>
            <w:gridSpan w:val="10"/>
            <w:tcW w:w="13604" w:type="dxa"/>
            <w:tcBorders>
              <w:top w:val="nil"/>
            </w:tcBorders>
          </w:tcPr>
          <w:p>
            <w:pPr>
              <w:pStyle w:val="0"/>
              <w:jc w:val="both"/>
            </w:pPr>
            <w:r>
              <w:rPr>
                <w:sz w:val="20"/>
              </w:rPr>
              <w:t xml:space="preserve">(п. 1.1 в ред. </w:t>
            </w:r>
            <w:hyperlink w:history="0" r:id="rId48"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1.2</w:t>
            </w:r>
          </w:p>
        </w:tc>
        <w:tc>
          <w:tcPr>
            <w:tcW w:w="3118" w:type="dxa"/>
            <w:vMerge w:val="restart"/>
          </w:tcPr>
          <w:p>
            <w:pPr>
              <w:pStyle w:val="0"/>
            </w:pPr>
            <w:r>
              <w:rPr>
                <w:sz w:val="20"/>
              </w:rPr>
              <w:t xml:space="preserve">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10702,20</w:t>
            </w:r>
          </w:p>
        </w:tc>
        <w:tc>
          <w:tcPr>
            <w:tcW w:w="1417" w:type="dxa"/>
          </w:tcPr>
          <w:p>
            <w:pPr>
              <w:pStyle w:val="0"/>
              <w:jc w:val="right"/>
            </w:pPr>
            <w:r>
              <w:rPr>
                <w:sz w:val="20"/>
              </w:rPr>
              <w:t xml:space="preserve">10702,20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10702,20</w:t>
            </w:r>
          </w:p>
        </w:tc>
        <w:tc>
          <w:tcPr>
            <w:tcW w:w="1417" w:type="dxa"/>
          </w:tcPr>
          <w:p>
            <w:pPr>
              <w:pStyle w:val="0"/>
              <w:jc w:val="right"/>
            </w:pPr>
            <w:r>
              <w:rPr>
                <w:sz w:val="20"/>
              </w:rPr>
              <w:t xml:space="preserve">10702,20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1.2.1</w:t>
            </w:r>
          </w:p>
        </w:tc>
        <w:tc>
          <w:tcPr>
            <w:tcW w:w="3118" w:type="dxa"/>
            <w:vMerge w:val="restart"/>
          </w:tcPr>
          <w:p>
            <w:pPr>
              <w:pStyle w:val="0"/>
            </w:pPr>
            <w:r>
              <w:rPr>
                <w:sz w:val="20"/>
              </w:rPr>
              <w:t xml:space="preserve">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964" w:type="dxa"/>
          </w:tcPr>
          <w:p>
            <w:pPr>
              <w:pStyle w:val="0"/>
              <w:jc w:val="center"/>
            </w:pPr>
            <w:r>
              <w:rPr>
                <w:sz w:val="20"/>
              </w:rPr>
              <w:t xml:space="preserve">Всего</w:t>
            </w:r>
          </w:p>
        </w:tc>
        <w:tc>
          <w:tcPr>
            <w:tcW w:w="1587" w:type="dxa"/>
          </w:tcPr>
          <w:p>
            <w:pPr>
              <w:pStyle w:val="0"/>
              <w:jc w:val="right"/>
            </w:pPr>
            <w:r>
              <w:rPr>
                <w:sz w:val="20"/>
              </w:rPr>
              <w:t xml:space="preserve">10702,20</w:t>
            </w:r>
          </w:p>
        </w:tc>
        <w:tc>
          <w:tcPr>
            <w:tcW w:w="1417" w:type="dxa"/>
          </w:tcPr>
          <w:p>
            <w:pPr>
              <w:pStyle w:val="0"/>
              <w:jc w:val="right"/>
            </w:pPr>
            <w:r>
              <w:rPr>
                <w:sz w:val="20"/>
              </w:rPr>
              <w:t xml:space="preserve">10702,20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10702,20</w:t>
            </w:r>
          </w:p>
        </w:tc>
        <w:tc>
          <w:tcPr>
            <w:tcW w:w="1417" w:type="dxa"/>
          </w:tcPr>
          <w:p>
            <w:pPr>
              <w:pStyle w:val="0"/>
              <w:jc w:val="right"/>
            </w:pPr>
            <w:r>
              <w:rPr>
                <w:sz w:val="20"/>
              </w:rPr>
              <w:t xml:space="preserve">10702,20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1.2.2</w:t>
            </w:r>
          </w:p>
        </w:tc>
        <w:tc>
          <w:tcPr>
            <w:tcW w:w="3118" w:type="dxa"/>
            <w:vMerge w:val="restart"/>
          </w:tcPr>
          <w:p>
            <w:pPr>
              <w:pStyle w:val="0"/>
            </w:pPr>
            <w:r>
              <w:rPr>
                <w:sz w:val="20"/>
              </w:rPr>
              <w:t xml:space="preserve">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1.2.3</w:t>
            </w:r>
          </w:p>
        </w:tc>
        <w:tc>
          <w:tcPr>
            <w:tcW w:w="3118" w:type="dxa"/>
            <w:vMerge w:val="restart"/>
          </w:tcPr>
          <w:p>
            <w:pPr>
              <w:pStyle w:val="0"/>
            </w:pPr>
            <w:r>
              <w:rPr>
                <w:sz w:val="20"/>
              </w:rPr>
              <w:t xml:space="preserve">Оказание информационной и консультационной поддержки социально ориентированным некоммерческим организациям</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1.2</w:t>
            </w:r>
          </w:p>
        </w:tc>
        <w:tc>
          <w:tcPr>
            <w:tcW w:w="3118" w:type="dxa"/>
            <w:vMerge w:val="restart"/>
          </w:tcPr>
          <w:p>
            <w:pPr>
              <w:pStyle w:val="0"/>
            </w:pPr>
            <w:r>
              <w:rPr>
                <w:sz w:val="20"/>
              </w:rPr>
              <w:t xml:space="preserve">КПМ "Оказание эффективной поддержки для развития социально ориентированных некоммерческих организаций" (с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10833,90</w:t>
            </w:r>
          </w:p>
        </w:tc>
        <w:tc>
          <w:tcPr>
            <w:tcW w:w="1417" w:type="dxa"/>
          </w:tcPr>
          <w:p>
            <w:pPr>
              <w:pStyle w:val="0"/>
              <w:jc w:val="right"/>
            </w:pPr>
            <w:r>
              <w:rPr>
                <w:sz w:val="20"/>
              </w:rPr>
              <w:t xml:space="preserve">10833,90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10333,90</w:t>
            </w:r>
          </w:p>
        </w:tc>
        <w:tc>
          <w:tcPr>
            <w:tcW w:w="1417" w:type="dxa"/>
          </w:tcPr>
          <w:p>
            <w:pPr>
              <w:pStyle w:val="0"/>
              <w:jc w:val="right"/>
            </w:pPr>
            <w:r>
              <w:rPr>
                <w:sz w:val="20"/>
              </w:rPr>
              <w:t xml:space="preserve">10333,90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500,00</w:t>
            </w:r>
          </w:p>
        </w:tc>
        <w:tc>
          <w:tcPr>
            <w:tcW w:w="1417" w:type="dxa"/>
          </w:tcPr>
          <w:p>
            <w:pPr>
              <w:pStyle w:val="0"/>
              <w:jc w:val="right"/>
            </w:pPr>
            <w:r>
              <w:rPr>
                <w:sz w:val="20"/>
              </w:rPr>
              <w:t xml:space="preserve">500,00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587" w:type="dxa"/>
          </w:tcPr>
          <w:p>
            <w:pPr>
              <w:pStyle w:val="0"/>
              <w:jc w:val="right"/>
            </w:pPr>
            <w:r>
              <w:rPr>
                <w:sz w:val="20"/>
              </w:rPr>
              <w:t xml:space="preserve">500,00</w:t>
            </w:r>
          </w:p>
        </w:tc>
        <w:tc>
          <w:tcPr>
            <w:tcW w:w="1417" w:type="dxa"/>
          </w:tcPr>
          <w:p>
            <w:pPr>
              <w:pStyle w:val="0"/>
              <w:jc w:val="right"/>
            </w:pPr>
            <w:r>
              <w:rPr>
                <w:sz w:val="20"/>
              </w:rPr>
              <w:t xml:space="preserve">500,00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2.</w:t>
            </w:r>
          </w:p>
        </w:tc>
        <w:tc>
          <w:tcPr>
            <w:tcW w:w="3118" w:type="dxa"/>
            <w:tcBorders>
              <w:bottom w:val="nil"/>
            </w:tcBorders>
            <w:vMerge w:val="restart"/>
          </w:tcPr>
          <w:p>
            <w:pPr>
              <w:pStyle w:val="0"/>
            </w:pPr>
            <w:hyperlink w:history="0" w:anchor="P2495" w:tooltip="ПОДПРОГРАММА 2">
              <w:r>
                <w:rPr>
                  <w:sz w:val="20"/>
                  <w:color w:val="0000ff"/>
                </w:rPr>
                <w:t xml:space="preserve">Подпрограмма 2</w:t>
              </w:r>
            </w:hyperlink>
            <w:r>
              <w:rPr>
                <w:sz w:val="20"/>
              </w:rPr>
              <w:t xml:space="preserve"> "Доступная среда"</w:t>
            </w:r>
          </w:p>
        </w:tc>
        <w:tc>
          <w:tcPr>
            <w:tcW w:w="964" w:type="dxa"/>
          </w:tcPr>
          <w:p>
            <w:pPr>
              <w:pStyle w:val="0"/>
              <w:jc w:val="center"/>
            </w:pPr>
            <w:r>
              <w:rPr>
                <w:sz w:val="20"/>
              </w:rPr>
              <w:t xml:space="preserve">Всего</w:t>
            </w:r>
          </w:p>
        </w:tc>
        <w:tc>
          <w:tcPr>
            <w:tcW w:w="1587" w:type="dxa"/>
          </w:tcPr>
          <w:p>
            <w:pPr>
              <w:pStyle w:val="0"/>
              <w:jc w:val="right"/>
            </w:pPr>
            <w:r>
              <w:rPr>
                <w:sz w:val="20"/>
              </w:rPr>
              <w:t xml:space="preserve">13482,37</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13482,37</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3240,33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3240,33</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10242,04</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10242,04</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r>
      <w:tr>
        <w:tblPrEx>
          <w:tblBorders>
            <w:insideH w:val="nil"/>
          </w:tblBorders>
        </w:tblPrEx>
        <w:tc>
          <w:tcPr>
            <w:gridSpan w:val="10"/>
            <w:tcW w:w="13604" w:type="dxa"/>
            <w:tcBorders>
              <w:top w:val="nil"/>
            </w:tcBorders>
          </w:tcPr>
          <w:p>
            <w:pPr>
              <w:pStyle w:val="0"/>
              <w:jc w:val="both"/>
            </w:pPr>
            <w:r>
              <w:rPr>
                <w:sz w:val="20"/>
              </w:rPr>
              <w:t xml:space="preserve">(п. 2 в ред. </w:t>
            </w:r>
            <w:hyperlink w:history="0" r:id="rId49"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2.1</w:t>
            </w:r>
          </w:p>
        </w:tc>
        <w:tc>
          <w:tcPr>
            <w:tcW w:w="3118" w:type="dxa"/>
            <w:vMerge w:val="restart"/>
          </w:tcPr>
          <w:p>
            <w:pPr>
              <w:pStyle w:val="0"/>
            </w:pPr>
            <w:r>
              <w:rPr>
                <w:sz w:val="20"/>
              </w:rPr>
              <w:t xml:space="preserve">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3240,33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3240,33</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3240,33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3240,33</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2.1.1</w:t>
            </w:r>
          </w:p>
        </w:tc>
        <w:tc>
          <w:tcPr>
            <w:tcW w:w="3118" w:type="dxa"/>
            <w:vMerge w:val="restart"/>
          </w:tcPr>
          <w:p>
            <w:pPr>
              <w:pStyle w:val="0"/>
            </w:pPr>
            <w:r>
              <w:rPr>
                <w:sz w:val="20"/>
              </w:rPr>
              <w:t xml:space="preserve">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964" w:type="dxa"/>
          </w:tcPr>
          <w:p>
            <w:pPr>
              <w:pStyle w:val="0"/>
              <w:jc w:val="center"/>
            </w:pPr>
            <w:r>
              <w:rPr>
                <w:sz w:val="20"/>
              </w:rPr>
              <w:t xml:space="preserve">Всего</w:t>
            </w:r>
          </w:p>
        </w:tc>
        <w:tc>
          <w:tcPr>
            <w:tcW w:w="1587" w:type="dxa"/>
          </w:tcPr>
          <w:p>
            <w:pPr>
              <w:pStyle w:val="0"/>
              <w:jc w:val="right"/>
            </w:pPr>
            <w:r>
              <w:rPr>
                <w:sz w:val="20"/>
              </w:rPr>
              <w:t xml:space="preserve">3240,33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3240,33</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3240,33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3240,33</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2.1.2</w:t>
            </w:r>
          </w:p>
        </w:tc>
        <w:tc>
          <w:tcPr>
            <w:tcW w:w="3118" w:type="dxa"/>
            <w:vMerge w:val="restart"/>
          </w:tcPr>
          <w:p>
            <w:pPr>
              <w:pStyle w:val="0"/>
            </w:pPr>
            <w:r>
              <w:rPr>
                <w:sz w:val="20"/>
              </w:rPr>
              <w:t xml:space="preserve">Создание безбарьерной среды в учреждениях культуры и дополнительного художественного образования</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2.1.3</w:t>
            </w:r>
          </w:p>
        </w:tc>
        <w:tc>
          <w:tcPr>
            <w:tcW w:w="3118" w:type="dxa"/>
            <w:vMerge w:val="restart"/>
          </w:tcPr>
          <w:p>
            <w:pPr>
              <w:pStyle w:val="0"/>
            </w:pPr>
            <w:r>
              <w:rPr>
                <w:sz w:val="20"/>
              </w:rPr>
              <w:t xml:space="preserve">Создание безбарьерной среды в учреждениях дополнительного образования физкультурно-спортивной направленности</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2.1</w:t>
            </w:r>
          </w:p>
        </w:tc>
        <w:tc>
          <w:tcPr>
            <w:tcW w:w="3118" w:type="dxa"/>
            <w:tcBorders>
              <w:bottom w:val="nil"/>
            </w:tcBorders>
            <w:vMerge w:val="restart"/>
          </w:tcPr>
          <w:p>
            <w:pPr>
              <w:pStyle w:val="0"/>
            </w:pPr>
            <w:r>
              <w:rPr>
                <w:sz w:val="20"/>
              </w:rPr>
              <w:t xml:space="preserve">КПМ "Повышение уровня доступности муниципальных объектов социальной инфраструктуры"</w:t>
            </w:r>
          </w:p>
          <w:p>
            <w:pPr>
              <w:pStyle w:val="0"/>
            </w:pPr>
            <w:r>
              <w:rPr>
                <w:sz w:val="20"/>
              </w:rPr>
              <w:t xml:space="preserve">(с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10242,04</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10242,04</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10242,04</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10242,04</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r>
      <w:tr>
        <w:tblPrEx>
          <w:tblBorders>
            <w:insideH w:val="nil"/>
          </w:tblBorders>
        </w:tblPrEx>
        <w:tc>
          <w:tcPr>
            <w:gridSpan w:val="10"/>
            <w:tcW w:w="13604" w:type="dxa"/>
            <w:tcBorders>
              <w:top w:val="nil"/>
            </w:tcBorders>
          </w:tcPr>
          <w:p>
            <w:pPr>
              <w:pStyle w:val="0"/>
              <w:jc w:val="both"/>
            </w:pPr>
            <w:r>
              <w:rPr>
                <w:sz w:val="20"/>
              </w:rPr>
              <w:t xml:space="preserve">(п. 2.1 в ред. </w:t>
            </w:r>
            <w:hyperlink w:history="0" r:id="rId50"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2.2</w:t>
            </w:r>
          </w:p>
        </w:tc>
        <w:tc>
          <w:tcPr>
            <w:tcW w:w="3118" w:type="dxa"/>
            <w:vMerge w:val="restart"/>
          </w:tcPr>
          <w:p>
            <w:pPr>
              <w:pStyle w:val="0"/>
            </w:pPr>
            <w:r>
              <w:rPr>
                <w:sz w:val="20"/>
              </w:rPr>
              <w:t xml:space="preserve">Основное мероприятие. Обеспечение доступности получения услуг для инвалидов и маломобильных групп населения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2.2.1</w:t>
            </w:r>
          </w:p>
        </w:tc>
        <w:tc>
          <w:tcPr>
            <w:tcW w:w="3118" w:type="dxa"/>
            <w:vMerge w:val="restart"/>
          </w:tcPr>
          <w:p>
            <w:pPr>
              <w:pStyle w:val="0"/>
            </w:pPr>
            <w:r>
              <w:rPr>
                <w:sz w:val="20"/>
              </w:rPr>
              <w:t xml:space="preserve">Оснащение специальным оборудованием (индукционными системами, цифровыми видеоувеличителями) учреждений культуры</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2.2.2</w:t>
            </w:r>
          </w:p>
        </w:tc>
        <w:tc>
          <w:tcPr>
            <w:tcW w:w="3118" w:type="dxa"/>
            <w:vMerge w:val="restart"/>
          </w:tcPr>
          <w:p>
            <w:pPr>
              <w:pStyle w:val="0"/>
            </w:pPr>
            <w:r>
              <w:rPr>
                <w:sz w:val="20"/>
              </w:rPr>
              <w:t xml:space="preserve">Приобретение адаптивного и спортивного оборудования для организации спортивных мероприятий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2.2.3</w:t>
            </w:r>
          </w:p>
        </w:tc>
        <w:tc>
          <w:tcPr>
            <w:tcW w:w="3118" w:type="dxa"/>
            <w:vMerge w:val="restart"/>
          </w:tcPr>
          <w:p>
            <w:pPr>
              <w:pStyle w:val="0"/>
            </w:pPr>
            <w:r>
              <w:rPr>
                <w:sz w:val="20"/>
              </w:rPr>
              <w:t xml:space="preserve">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2.2</w:t>
            </w:r>
          </w:p>
        </w:tc>
        <w:tc>
          <w:tcPr>
            <w:tcW w:w="3118" w:type="dxa"/>
            <w:vMerge w:val="restart"/>
          </w:tcPr>
          <w:p>
            <w:pPr>
              <w:pStyle w:val="0"/>
            </w:pPr>
            <w:r>
              <w:rPr>
                <w:sz w:val="20"/>
              </w:rPr>
              <w:t xml:space="preserve">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3.</w:t>
            </w:r>
          </w:p>
        </w:tc>
        <w:tc>
          <w:tcPr>
            <w:tcW w:w="3118" w:type="dxa"/>
            <w:tcBorders>
              <w:bottom w:val="nil"/>
            </w:tcBorders>
            <w:vMerge w:val="restart"/>
          </w:tcPr>
          <w:p>
            <w:pPr>
              <w:pStyle w:val="0"/>
            </w:pPr>
            <w:hyperlink w:history="0" w:anchor="P3016" w:tooltip="ПОДПРОГРАММА 3">
              <w:r>
                <w:rPr>
                  <w:sz w:val="20"/>
                  <w:color w:val="0000ff"/>
                </w:rPr>
                <w:t xml:space="preserve">Подпрограмма 3</w:t>
              </w:r>
            </w:hyperlink>
            <w:r>
              <w:rPr>
                <w:sz w:val="20"/>
              </w:rPr>
              <w:t xml:space="preserve"> "Опека детей-сирот и детей, оставшихся без попечения родителей"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230924,08</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184833,00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46091,08</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80814,32</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63467,40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17346,92</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76795,83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60682,80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16113,03</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73313,93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60682,80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12631,13</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73313,93</w:t>
            </w:r>
          </w:p>
        </w:tc>
        <w:tc>
          <w:tcPr>
            <w:tcW w:w="141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60682,80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12631,13</w:t>
            </w:r>
          </w:p>
        </w:tc>
      </w:tr>
      <w:tr>
        <w:tblPrEx>
          <w:tblBorders>
            <w:insideH w:val="nil"/>
          </w:tblBorders>
        </w:tblPrEx>
        <w:tc>
          <w:tcPr>
            <w:gridSpan w:val="10"/>
            <w:tcW w:w="13604" w:type="dxa"/>
            <w:tcBorders>
              <w:top w:val="nil"/>
            </w:tcBorders>
          </w:tcPr>
          <w:p>
            <w:pPr>
              <w:pStyle w:val="0"/>
              <w:jc w:val="both"/>
            </w:pPr>
            <w:r>
              <w:rPr>
                <w:sz w:val="20"/>
              </w:rPr>
              <w:t xml:space="preserve">(п. 3 в ред. </w:t>
            </w:r>
            <w:hyperlink w:history="0" r:id="rId5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3.1</w:t>
            </w:r>
          </w:p>
        </w:tc>
        <w:tc>
          <w:tcPr>
            <w:tcW w:w="3118" w:type="dxa"/>
            <w:vMerge w:val="restart"/>
          </w:tcPr>
          <w:p>
            <w:pPr>
              <w:pStyle w:val="0"/>
            </w:pPr>
            <w:r>
              <w:rPr>
                <w:sz w:val="20"/>
              </w:rP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63467,40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63467,40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63467,40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63467,40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3.1.1</w:t>
            </w:r>
          </w:p>
        </w:tc>
        <w:tc>
          <w:tcPr>
            <w:tcW w:w="3118" w:type="dxa"/>
            <w:vMerge w:val="restart"/>
          </w:tcPr>
          <w:p>
            <w:pPr>
              <w:pStyle w:val="0"/>
            </w:pPr>
            <w:r>
              <w:rPr>
                <w:sz w:val="20"/>
              </w:rPr>
              <w:t xml:space="preserve">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964" w:type="dxa"/>
          </w:tcPr>
          <w:p>
            <w:pPr>
              <w:pStyle w:val="0"/>
              <w:jc w:val="center"/>
            </w:pPr>
            <w:r>
              <w:rPr>
                <w:sz w:val="20"/>
              </w:rPr>
              <w:t xml:space="preserve">Всего</w:t>
            </w:r>
          </w:p>
        </w:tc>
        <w:tc>
          <w:tcPr>
            <w:tcW w:w="1587" w:type="dxa"/>
          </w:tcPr>
          <w:p>
            <w:pPr>
              <w:pStyle w:val="0"/>
              <w:jc w:val="right"/>
            </w:pPr>
            <w:r>
              <w:rPr>
                <w:sz w:val="20"/>
              </w:rPr>
              <w:t xml:space="preserve">5989,50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5989,50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5989,50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5989,50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vMerge w:val="restart"/>
          </w:tcPr>
          <w:p>
            <w:pPr>
              <w:pStyle w:val="0"/>
              <w:jc w:val="center"/>
            </w:pPr>
            <w:r>
              <w:rPr>
                <w:sz w:val="20"/>
              </w:rPr>
              <w:t xml:space="preserve">3.1.2</w:t>
            </w:r>
          </w:p>
        </w:tc>
        <w:tc>
          <w:tcPr>
            <w:tcW w:w="3118" w:type="dxa"/>
            <w:vMerge w:val="restart"/>
          </w:tcPr>
          <w:p>
            <w:pPr>
              <w:pStyle w:val="0"/>
            </w:pPr>
            <w:r>
              <w:rPr>
                <w:sz w:val="20"/>
              </w:rPr>
              <w:t xml:space="preserve">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964" w:type="dxa"/>
          </w:tcPr>
          <w:p>
            <w:pPr>
              <w:pStyle w:val="0"/>
              <w:jc w:val="center"/>
            </w:pPr>
            <w:r>
              <w:rPr>
                <w:sz w:val="20"/>
              </w:rPr>
              <w:t xml:space="preserve">Всего</w:t>
            </w:r>
          </w:p>
        </w:tc>
        <w:tc>
          <w:tcPr>
            <w:tcW w:w="1587" w:type="dxa"/>
          </w:tcPr>
          <w:p>
            <w:pPr>
              <w:pStyle w:val="0"/>
              <w:jc w:val="right"/>
            </w:pPr>
            <w:r>
              <w:rPr>
                <w:sz w:val="20"/>
              </w:rPr>
              <w:t xml:space="preserve">57477,90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57477,90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57477,90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57477,90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3.1</w:t>
            </w:r>
          </w:p>
        </w:tc>
        <w:tc>
          <w:tcPr>
            <w:tcW w:w="3118" w:type="dxa"/>
            <w:tcBorders>
              <w:bottom w:val="nil"/>
            </w:tcBorders>
            <w:vMerge w:val="restart"/>
          </w:tcPr>
          <w:p>
            <w:pPr>
              <w:pStyle w:val="0"/>
            </w:pPr>
            <w:r>
              <w:rPr>
                <w:sz w:val="20"/>
              </w:rPr>
              <w:t xml:space="preserve">КПМ "Обеспечение приоритета семейного устройства детей-сирот и детей, оставшихся без попечения родителей"</w:t>
            </w:r>
          </w:p>
          <w:p>
            <w:pPr>
              <w:pStyle w:val="0"/>
            </w:pPr>
            <w:r>
              <w:rPr>
                <w:sz w:val="20"/>
              </w:rPr>
              <w:t xml:space="preserve">(с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121365,60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121365,60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60682,80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60682,80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60682,80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60682,80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60682,80</w:t>
            </w:r>
          </w:p>
        </w:tc>
        <w:tc>
          <w:tcPr>
            <w:tcW w:w="141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60682,80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r>
      <w:tr>
        <w:tblPrEx>
          <w:tblBorders>
            <w:insideH w:val="nil"/>
          </w:tblBorders>
        </w:tblPrEx>
        <w:tc>
          <w:tcPr>
            <w:gridSpan w:val="10"/>
            <w:tcW w:w="13604" w:type="dxa"/>
            <w:tcBorders>
              <w:top w:val="nil"/>
            </w:tcBorders>
          </w:tcPr>
          <w:p>
            <w:pPr>
              <w:pStyle w:val="0"/>
              <w:jc w:val="both"/>
            </w:pPr>
            <w:r>
              <w:rPr>
                <w:sz w:val="20"/>
              </w:rPr>
              <w:t xml:space="preserve">(п. 3.1 в ред. </w:t>
            </w:r>
            <w:hyperlink w:history="0" r:id="rId52"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3.2</w:t>
            </w:r>
          </w:p>
        </w:tc>
        <w:tc>
          <w:tcPr>
            <w:tcW w:w="3118" w:type="dxa"/>
            <w:vMerge w:val="restart"/>
          </w:tcPr>
          <w:p>
            <w:pPr>
              <w:pStyle w:val="0"/>
            </w:pPr>
            <w:r>
              <w:rPr>
                <w:sz w:val="20"/>
              </w:rPr>
              <w:t xml:space="preserve">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(до 31.12.2025), в т.ч.:</w:t>
            </w:r>
          </w:p>
        </w:tc>
        <w:tc>
          <w:tcPr>
            <w:tcW w:w="964" w:type="dxa"/>
          </w:tcPr>
          <w:p>
            <w:pPr>
              <w:pStyle w:val="0"/>
              <w:jc w:val="center"/>
            </w:pPr>
            <w:r>
              <w:rPr>
                <w:sz w:val="20"/>
              </w:rPr>
              <w:t xml:space="preserve">Всего</w:t>
            </w:r>
          </w:p>
        </w:tc>
        <w:tc>
          <w:tcPr>
            <w:tcW w:w="1587" w:type="dxa"/>
          </w:tcPr>
          <w:p>
            <w:pPr>
              <w:pStyle w:val="0"/>
              <w:jc w:val="right"/>
            </w:pPr>
            <w:r>
              <w:rPr>
                <w:sz w:val="20"/>
              </w:rPr>
              <w:t xml:space="preserve">17346,92</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17346,92</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17346,92</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17346,92</w:t>
            </w:r>
          </w:p>
        </w:tc>
      </w:tr>
      <w:tr>
        <w:tc>
          <w:tcPr>
            <w:tcW w:w="850" w:type="dxa"/>
            <w:vMerge w:val="restart"/>
          </w:tcPr>
          <w:p>
            <w:pPr>
              <w:pStyle w:val="0"/>
              <w:jc w:val="center"/>
            </w:pPr>
            <w:r>
              <w:rPr>
                <w:sz w:val="20"/>
              </w:rPr>
              <w:t xml:space="preserve">3.2.1</w:t>
            </w:r>
          </w:p>
        </w:tc>
        <w:tc>
          <w:tcPr>
            <w:tcW w:w="3118" w:type="dxa"/>
            <w:vMerge w:val="restart"/>
          </w:tcPr>
          <w:p>
            <w:pPr>
              <w:pStyle w:val="0"/>
            </w:pPr>
            <w:r>
              <w:rPr>
                <w:sz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17346,92</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17346,92</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17346,92</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17346,92</w:t>
            </w:r>
          </w:p>
        </w:tc>
      </w:tr>
      <w:tr>
        <w:tc>
          <w:tcPr>
            <w:tcW w:w="850" w:type="dxa"/>
            <w:vMerge w:val="restart"/>
          </w:tcPr>
          <w:p>
            <w:pPr>
              <w:pStyle w:val="0"/>
              <w:jc w:val="center"/>
            </w:pPr>
            <w:r>
              <w:rPr>
                <w:sz w:val="20"/>
              </w:rPr>
              <w:t xml:space="preserve">3.2.2</w:t>
            </w:r>
          </w:p>
        </w:tc>
        <w:tc>
          <w:tcPr>
            <w:tcW w:w="3118" w:type="dxa"/>
            <w:vMerge w:val="restart"/>
          </w:tcPr>
          <w:p>
            <w:pPr>
              <w:pStyle w:val="0"/>
            </w:pPr>
            <w:r>
              <w:rPr>
                <w:sz w:val="20"/>
              </w:rPr>
              <w:t xml:space="preserve">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tcW w:w="850" w:type="dxa"/>
            <w:tcBorders>
              <w:bottom w:val="nil"/>
            </w:tcBorders>
            <w:vMerge w:val="restart"/>
          </w:tcPr>
          <w:p>
            <w:pPr>
              <w:pStyle w:val="0"/>
              <w:jc w:val="center"/>
            </w:pPr>
            <w:r>
              <w:rPr>
                <w:sz w:val="20"/>
              </w:rPr>
              <w:t xml:space="preserve">3.2</w:t>
            </w:r>
          </w:p>
        </w:tc>
        <w:tc>
          <w:tcPr>
            <w:tcW w:w="3118" w:type="dxa"/>
            <w:tcBorders>
              <w:bottom w:val="nil"/>
            </w:tcBorders>
            <w:vMerge w:val="restart"/>
          </w:tcPr>
          <w:p>
            <w:pPr>
              <w:pStyle w:val="0"/>
            </w:pPr>
            <w:r>
              <w:rPr>
                <w:sz w:val="20"/>
              </w:rPr>
              <w:t xml:space="preserve">КПМ "Улучшение жилищных условий детей-сирот и детей, оставшихся без попечения родителей"</w:t>
            </w:r>
          </w:p>
          <w:p>
            <w:pPr>
              <w:pStyle w:val="0"/>
            </w:pPr>
            <w:r>
              <w:rPr>
                <w:sz w:val="20"/>
              </w:rPr>
              <w:t xml:space="preserve">(с 01.01.2026)</w:t>
            </w:r>
          </w:p>
        </w:tc>
        <w:tc>
          <w:tcPr>
            <w:tcW w:w="964" w:type="dxa"/>
          </w:tcPr>
          <w:p>
            <w:pPr>
              <w:pStyle w:val="0"/>
              <w:jc w:val="center"/>
            </w:pPr>
            <w:r>
              <w:rPr>
                <w:sz w:val="20"/>
              </w:rPr>
              <w:t xml:space="preserve">Всего</w:t>
            </w:r>
          </w:p>
        </w:tc>
        <w:tc>
          <w:tcPr>
            <w:tcW w:w="1587" w:type="dxa"/>
          </w:tcPr>
          <w:p>
            <w:pPr>
              <w:pStyle w:val="0"/>
              <w:jc w:val="right"/>
            </w:pPr>
            <w:r>
              <w:rPr>
                <w:sz w:val="20"/>
              </w:rPr>
              <w:t xml:space="preserve">28744,16</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28744,16</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16113,03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16113,03</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12631,13</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12631,13</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587" w:type="dxa"/>
            <w:tcBorders>
              <w:bottom w:val="nil"/>
            </w:tcBorders>
          </w:tcPr>
          <w:p>
            <w:pPr>
              <w:pStyle w:val="0"/>
              <w:jc w:val="right"/>
            </w:pPr>
            <w:r>
              <w:rPr>
                <w:sz w:val="20"/>
              </w:rPr>
              <w:t xml:space="preserve">12631,13</w:t>
            </w:r>
          </w:p>
        </w:tc>
        <w:tc>
          <w:tcPr>
            <w:tcW w:w="141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c>
          <w:tcPr>
            <w:tcW w:w="1417"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12631,13</w:t>
            </w:r>
          </w:p>
        </w:tc>
      </w:tr>
      <w:tr>
        <w:tblPrEx>
          <w:tblBorders>
            <w:insideH w:val="nil"/>
          </w:tblBorders>
        </w:tblPrEx>
        <w:tc>
          <w:tcPr>
            <w:gridSpan w:val="10"/>
            <w:tcW w:w="13604" w:type="dxa"/>
            <w:tcBorders>
              <w:top w:val="nil"/>
            </w:tcBorders>
          </w:tcPr>
          <w:p>
            <w:pPr>
              <w:pStyle w:val="0"/>
              <w:jc w:val="both"/>
            </w:pPr>
            <w:r>
              <w:rPr>
                <w:sz w:val="20"/>
              </w:rPr>
              <w:t xml:space="preserve">(п. 3.2 в ред. </w:t>
            </w:r>
            <w:hyperlink w:history="0" r:id="rId53"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850" w:type="dxa"/>
            <w:vMerge w:val="restart"/>
          </w:tcPr>
          <w:p>
            <w:pPr>
              <w:pStyle w:val="0"/>
              <w:jc w:val="center"/>
            </w:pPr>
            <w:r>
              <w:rPr>
                <w:sz w:val="20"/>
              </w:rPr>
              <w:t xml:space="preserve">4.</w:t>
            </w:r>
          </w:p>
        </w:tc>
        <w:tc>
          <w:tcPr>
            <w:tcW w:w="3118" w:type="dxa"/>
            <w:vMerge w:val="restart"/>
          </w:tcPr>
          <w:p>
            <w:pPr>
              <w:pStyle w:val="0"/>
            </w:pPr>
            <w:hyperlink w:history="0" w:anchor="P455"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c>
          <w:tcPr>
            <w:tcW w:w="964" w:type="dxa"/>
          </w:tcPr>
          <w:p>
            <w:pPr>
              <w:pStyle w:val="0"/>
              <w:jc w:val="center"/>
            </w:pPr>
            <w:r>
              <w:rPr>
                <w:sz w:val="20"/>
              </w:rPr>
              <w:t xml:space="preserve">Всего</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2025</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2026</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2027</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587" w:type="dxa"/>
          </w:tcPr>
          <w:p>
            <w:pPr>
              <w:pStyle w:val="0"/>
              <w:jc w:val="right"/>
            </w:pPr>
            <w:r>
              <w:rPr>
                <w:sz w:val="20"/>
              </w:rPr>
              <w:t xml:space="preserve">0,00</w:t>
            </w:r>
          </w:p>
        </w:tc>
        <w:tc>
          <w:tcPr>
            <w:tcW w:w="1417" w:type="dxa"/>
          </w:tcPr>
          <w:p>
            <w:pPr>
              <w:pStyle w:val="0"/>
              <w:jc w:val="right"/>
            </w:pPr>
            <w:r>
              <w:rPr>
                <w:sz w:val="20"/>
              </w:rPr>
              <w:t xml:space="preserve">0,00</w:t>
            </w:r>
          </w:p>
        </w:tc>
        <w:tc>
          <w:tcPr>
            <w:tcW w:w="850" w:type="dxa"/>
          </w:tcPr>
          <w:p>
            <w:pPr>
              <w:pStyle w:val="0"/>
              <w:jc w:val="right"/>
            </w:pPr>
            <w:r>
              <w:rPr>
                <w:sz w:val="20"/>
              </w:rPr>
              <w:t xml:space="preserve">0,00</w:t>
            </w:r>
          </w:p>
        </w:tc>
        <w:tc>
          <w:tcPr>
            <w:tcW w:w="1417" w:type="dxa"/>
          </w:tcPr>
          <w:p>
            <w:pPr>
              <w:pStyle w:val="0"/>
              <w:jc w:val="right"/>
            </w:pPr>
            <w:r>
              <w:rPr>
                <w:sz w:val="20"/>
              </w:rPr>
              <w:t xml:space="preserve">0,00</w:t>
            </w:r>
          </w:p>
        </w:tc>
        <w:tc>
          <w:tcPr>
            <w:tcW w:w="964" w:type="dxa"/>
          </w:tcPr>
          <w:p>
            <w:pPr>
              <w:pStyle w:val="0"/>
              <w:jc w:val="right"/>
            </w:pPr>
            <w:r>
              <w:rPr>
                <w:sz w:val="20"/>
              </w:rPr>
              <w:t xml:space="preserve">0,00</w:t>
            </w:r>
          </w:p>
        </w:tc>
        <w:tc>
          <w:tcPr>
            <w:tcW w:w="1417" w:type="dxa"/>
          </w:tcPr>
          <w:p>
            <w:pPr>
              <w:pStyle w:val="0"/>
              <w:jc w:val="right"/>
            </w:pPr>
            <w:r>
              <w:rPr>
                <w:sz w:val="20"/>
              </w:rPr>
              <w:t xml:space="preserve">0,00</w:t>
            </w:r>
          </w:p>
        </w:tc>
        <w:tc>
          <w:tcPr>
            <w:tcW w:w="1020" w:type="dxa"/>
          </w:tcPr>
          <w:p>
            <w:pPr>
              <w:pStyle w:val="0"/>
              <w:jc w:val="right"/>
            </w:pPr>
            <w:r>
              <w:rPr>
                <w:sz w:val="20"/>
              </w:rPr>
              <w:t xml:space="preserve">0,00</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1) Администрация ЗАТО Северск, ее структурные подразделения - Отдел социальной поддержки населения Администрации ЗАТО Северск, Отдел по бюджетному учету и отчетности Администрации ЗАТО Северск;</w:t>
      </w:r>
    </w:p>
    <w:p>
      <w:pPr>
        <w:pStyle w:val="0"/>
        <w:spacing w:before="200" w:lineRule="auto"/>
        <w:ind w:firstLine="540"/>
        <w:jc w:val="both"/>
      </w:pPr>
      <w:r>
        <w:rPr>
          <w:sz w:val="20"/>
        </w:rPr>
        <w:t xml:space="preserve">2) Управление образования Администрации ЗАТО Северск;</w:t>
      </w:r>
    </w:p>
    <w:p>
      <w:pPr>
        <w:pStyle w:val="0"/>
        <w:spacing w:before="200" w:lineRule="auto"/>
        <w:ind w:firstLine="540"/>
        <w:jc w:val="both"/>
      </w:pPr>
      <w:r>
        <w:rPr>
          <w:sz w:val="20"/>
        </w:rPr>
        <w:t xml:space="preserve">3) 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4) 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5) Управление культуры Администрации ЗАТО Северск;</w:t>
      </w:r>
    </w:p>
    <w:p>
      <w:pPr>
        <w:pStyle w:val="0"/>
        <w:spacing w:before="200" w:lineRule="auto"/>
        <w:ind w:firstLine="540"/>
        <w:jc w:val="both"/>
      </w:pPr>
      <w:r>
        <w:rPr>
          <w:sz w:val="20"/>
        </w:rPr>
        <w:t xml:space="preserve">6) Управление имущественных отношений Администрации ЗАТО Северск.</w:t>
      </w:r>
    </w:p>
    <w:p>
      <w:pPr>
        <w:pStyle w:val="0"/>
        <w:spacing w:before="200" w:lineRule="auto"/>
        <w:ind w:firstLine="540"/>
        <w:jc w:val="both"/>
      </w:pPr>
      <w:r>
        <w:rPr>
          <w:sz w:val="20"/>
        </w:rPr>
        <w:t xml:space="preserve">Участником мероприятий Программы является Муниципальное казенное учреждение "Ресурсный центр".</w:t>
      </w:r>
    </w:p>
    <w:p>
      <w:pPr>
        <w:pStyle w:val="0"/>
        <w:spacing w:before="200" w:lineRule="auto"/>
        <w:ind w:firstLine="540"/>
        <w:jc w:val="both"/>
      </w:pPr>
      <w:r>
        <w:rPr>
          <w:sz w:val="20"/>
        </w:rPr>
        <w:t xml:space="preserve">Функции и полномочия ответственного исполнителя:</w:t>
      </w:r>
    </w:p>
    <w:p>
      <w:pPr>
        <w:pStyle w:val="0"/>
        <w:spacing w:before="200" w:lineRule="auto"/>
        <w:ind w:firstLine="540"/>
        <w:jc w:val="both"/>
      </w:pPr>
      <w:r>
        <w:rPr>
          <w:sz w:val="20"/>
        </w:rPr>
        <w:t xml:space="preserve">организует реализацию Программы, координирует деятельность участников Программы и участников мероприятий Программы;</w:t>
      </w:r>
    </w:p>
    <w:p>
      <w:pPr>
        <w:pStyle w:val="0"/>
        <w:spacing w:before="200" w:lineRule="auto"/>
        <w:ind w:firstLine="540"/>
        <w:jc w:val="both"/>
      </w:pPr>
      <w:r>
        <w:rPr>
          <w:sz w:val="20"/>
        </w:rPr>
        <w:t xml:space="preserve">несет ответственность за решение задач Программы и достижение ее целевых показателей (индикаторов) результативности;</w:t>
      </w:r>
    </w:p>
    <w:p>
      <w:pPr>
        <w:pStyle w:val="0"/>
        <w:spacing w:before="200" w:lineRule="auto"/>
        <w:ind w:firstLine="540"/>
        <w:jc w:val="both"/>
      </w:pPr>
      <w:r>
        <w:rPr>
          <w:sz w:val="20"/>
        </w:rPr>
        <w:t xml:space="preserve">принимает решение о внесении изменений в Программу;</w:t>
      </w:r>
    </w:p>
    <w:p>
      <w:pPr>
        <w:pStyle w:val="0"/>
        <w:spacing w:before="200" w:lineRule="auto"/>
        <w:ind w:firstLine="540"/>
        <w:jc w:val="both"/>
      </w:pPr>
      <w:r>
        <w:rPr>
          <w:sz w:val="20"/>
        </w:rPr>
        <w:t xml:space="preserve">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pPr>
        <w:pStyle w:val="0"/>
        <w:spacing w:before="200" w:lineRule="auto"/>
        <w:ind w:firstLine="540"/>
        <w:jc w:val="both"/>
      </w:pPr>
      <w:r>
        <w:rPr>
          <w:sz w:val="20"/>
        </w:rPr>
        <w:t xml:space="preserve">проводит оценку эффективности мероприятий, осуществляемых участниками Программы и участниками мероприятий Программы;</w:t>
      </w:r>
    </w:p>
    <w:p>
      <w:pPr>
        <w:pStyle w:val="0"/>
        <w:spacing w:before="200" w:lineRule="auto"/>
        <w:ind w:firstLine="540"/>
        <w:jc w:val="both"/>
      </w:pPr>
      <w:r>
        <w:rPr>
          <w:sz w:val="20"/>
        </w:rPr>
        <w:t xml:space="preserve">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подготовки годового отчета;</w:t>
      </w:r>
    </w:p>
    <w:p>
      <w:pPr>
        <w:pStyle w:val="0"/>
        <w:spacing w:before="200" w:lineRule="auto"/>
        <w:ind w:firstLine="540"/>
        <w:jc w:val="both"/>
      </w:pPr>
      <w:r>
        <w:rPr>
          <w:sz w:val="20"/>
        </w:rPr>
        <w:t xml:space="preserve">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pPr>
        <w:pStyle w:val="0"/>
        <w:spacing w:before="200" w:lineRule="auto"/>
        <w:ind w:firstLine="540"/>
        <w:jc w:val="both"/>
      </w:pPr>
      <w:r>
        <w:rPr>
          <w:sz w:val="20"/>
        </w:rPr>
        <w:t xml:space="preserve">Функции и полномочия участников Программы:</w:t>
      </w:r>
    </w:p>
    <w:p>
      <w:pPr>
        <w:pStyle w:val="0"/>
        <w:spacing w:before="200" w:lineRule="auto"/>
        <w:ind w:firstLine="540"/>
        <w:jc w:val="both"/>
      </w:pPr>
      <w:r>
        <w:rPr>
          <w:sz w:val="20"/>
        </w:rPr>
        <w:t xml:space="preserve">осуществляют реализацию основных мероприятий (до 31.12.2025) и комплекса процессных мероприятий (далее - КПМ) (с 01.01.2026) Программы в рамках своей компетенции, несут ответственность за достижение показателей конечных результатов основных мероприятий (до 31.12.2025), КПМ (с 01.01.2026) и показателей непосредственных результатов мероприятий;</w:t>
      </w:r>
    </w:p>
    <w:p>
      <w:pPr>
        <w:pStyle w:val="0"/>
        <w:jc w:val="both"/>
      </w:pPr>
      <w:r>
        <w:rPr>
          <w:sz w:val="20"/>
        </w:rPr>
        <w:t xml:space="preserve">(в ред. </w:t>
      </w:r>
      <w:hyperlink w:history="0" r:id="rId54"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01.11.2025 N 2664-па)</w:t>
      </w:r>
    </w:p>
    <w:p>
      <w:pPr>
        <w:pStyle w:val="0"/>
        <w:spacing w:before="200" w:lineRule="auto"/>
        <w:ind w:firstLine="540"/>
        <w:jc w:val="both"/>
      </w:pPr>
      <w:r>
        <w:rPr>
          <w:sz w:val="20"/>
        </w:rPr>
        <w:t xml:space="preserve">предоставляют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представляют отчет о ходе реализации мероприятий Программы;</w:t>
      </w:r>
    </w:p>
    <w:p>
      <w:pPr>
        <w:pStyle w:val="0"/>
        <w:spacing w:before="200" w:lineRule="auto"/>
        <w:ind w:firstLine="540"/>
        <w:jc w:val="both"/>
      </w:pPr>
      <w:r>
        <w:rPr>
          <w:sz w:val="20"/>
        </w:rPr>
        <w:t xml:space="preserve">предоставляют ответственному исполнителю информацию о реализации основных мероприятий (до 31.12.2025), КПМ (с 01.01.2026) и иную информацию, необходимую для проведения оценки эффективности Программы, подготовки отчета о ходе ее реализации.</w:t>
      </w:r>
    </w:p>
    <w:p>
      <w:pPr>
        <w:pStyle w:val="0"/>
        <w:jc w:val="both"/>
      </w:pPr>
      <w:r>
        <w:rPr>
          <w:sz w:val="20"/>
        </w:rPr>
        <w:t xml:space="preserve">(в ред. </w:t>
      </w:r>
      <w:hyperlink w:history="0" r:id="rId55"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01.11.2025 N 2664-па)</w:t>
      </w:r>
    </w:p>
    <w:p>
      <w:pPr>
        <w:pStyle w:val="0"/>
        <w:spacing w:before="200" w:lineRule="auto"/>
        <w:ind w:firstLine="540"/>
        <w:jc w:val="both"/>
      </w:pPr>
      <w:r>
        <w:rPr>
          <w:sz w:val="20"/>
        </w:rPr>
        <w:t xml:space="preserve">Функции и полномочия участников мероприятий Программы:</w:t>
      </w:r>
    </w:p>
    <w:p>
      <w:pPr>
        <w:pStyle w:val="0"/>
        <w:spacing w:before="200" w:lineRule="auto"/>
        <w:ind w:firstLine="540"/>
        <w:jc w:val="both"/>
      </w:pPr>
      <w:r>
        <w:rPr>
          <w:sz w:val="20"/>
        </w:rPr>
        <w:t xml:space="preserve">участвуют в реализации мероприятий в пределах своих полномочий;</w:t>
      </w:r>
    </w:p>
    <w:p>
      <w:pPr>
        <w:pStyle w:val="0"/>
        <w:spacing w:before="200" w:lineRule="auto"/>
        <w:ind w:firstLine="540"/>
        <w:jc w:val="both"/>
      </w:pPr>
      <w:r>
        <w:rPr>
          <w:sz w:val="20"/>
        </w:rPr>
        <w:t xml:space="preserve">предоставляют информацию ответственному исполнителю о ходе реализации мероприятий Программы.</w:t>
      </w:r>
    </w:p>
    <w:p>
      <w:pPr>
        <w:pStyle w:val="0"/>
        <w:spacing w:before="200" w:lineRule="auto"/>
        <w:ind w:firstLine="540"/>
        <w:jc w:val="both"/>
      </w:pPr>
      <w:r>
        <w:rPr>
          <w:sz w:val="20"/>
        </w:rPr>
        <w:t xml:space="preserve">Факторы риска:</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изменение регионального законодательства в части финансирования Программы;</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Решение по распределению материальной помощи лицам, находящимся в трудной жизненной ситуации, принимает комиссия по оказанию материальной помощи жителям ЗАТО Северск, оказавшимся в трудной жизненной ситуации, утвержденная </w:t>
      </w:r>
      <w:hyperlink w:history="0" r:id="rId56" w:tooltip="Постановление Администрации ЗАТО Северск от 18.12.2019 N 2813 (ред. от 02.04.2026) &quot;Об оказании материальной помощи жителям ЗАТО Северск, оказавшимся в трудной жизненной ситуации&quot; (вместе с &quot;Положением о порядке оказания материальной помощи жителям ЗАТО Северск, оказавшимся в трудной жизненной ситуации&quot;) {КонсультантПлюс}">
        <w:r>
          <w:rPr>
            <w:sz w:val="20"/>
            <w:color w:val="0000ff"/>
          </w:rPr>
          <w:t xml:space="preserve">постановлением</w:t>
        </w:r>
      </w:hyperlink>
      <w:r>
        <w:rPr>
          <w:sz w:val="20"/>
        </w:rPr>
        <w:t xml:space="preserve"> Администрации ЗАТО Северск от 18.12.2019 N 2813 "Об оказании материальной помощи жителям ЗАТО Северск, оказавшимся в трудной жизненной ситуации".</w:t>
      </w:r>
    </w:p>
    <w:p>
      <w:pPr>
        <w:pStyle w:val="0"/>
        <w:spacing w:before="200" w:lineRule="auto"/>
        <w:ind w:firstLine="540"/>
        <w:jc w:val="both"/>
      </w:pPr>
      <w:r>
        <w:rPr>
          <w:sz w:val="20"/>
        </w:rPr>
        <w:t xml:space="preserve">Работа по предоставлению мер социальной поддержки за счет средств местного и областного бюджетов строится на основе адресного подхода и принципа категорийности. Меры социальной поддержки в основном носят заявительный характер.</w:t>
      </w:r>
    </w:p>
    <w:p>
      <w:pPr>
        <w:pStyle w:val="0"/>
        <w:spacing w:before="200" w:lineRule="auto"/>
        <w:ind w:firstLine="540"/>
        <w:jc w:val="both"/>
      </w:pPr>
      <w:r>
        <w:rPr>
          <w:sz w:val="20"/>
        </w:rPr>
        <w:t xml:space="preserve">Бюджетные средства на финансовое обеспечение затрат СОНКО предоставляются в соответствии с </w:t>
      </w:r>
      <w:hyperlink w:history="0" r:id="rId57" w:tooltip="Постановление Администрации ЗАТО Северск от 10.11.2017 N 2044 (ред. от 21.08.2024) &quot;О Порядке определения объема и предоставления субсидии на финансовое обеспечение затрат социально ориентированных некоммерческих организаций из бюджета ЗАТО Северск&quot; ------------ Утратил силу или отменен {КонсультантПлюс}">
        <w:r>
          <w:rPr>
            <w:sz w:val="20"/>
            <w:color w:val="0000ff"/>
          </w:rPr>
          <w:t xml:space="preserve">постановлением</w:t>
        </w:r>
      </w:hyperlink>
      <w:r>
        <w:rPr>
          <w:sz w:val="20"/>
        </w:rPr>
        <w:t xml:space="preserve"> Администрации ЗАТО Северск от 10.11.2017 N 2044 "О Порядке определения объема и предоставления субсидий на финансовое обеспечение затрат социально ориентированных некоммерческих организаций из бюджета ЗАТО Северск".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"Формирование благоприятного социального климата</w:t>
      </w:r>
    </w:p>
    <w:p>
      <w:pPr>
        <w:pStyle w:val="0"/>
        <w:jc w:val="right"/>
      </w:pPr>
      <w:r>
        <w:rPr>
          <w:sz w:val="20"/>
        </w:rPr>
        <w:t xml:space="preserve">в ЗАТО Северск" на 2025 - 2027 годы</w:t>
      </w:r>
    </w:p>
    <w:p>
      <w:pPr>
        <w:pStyle w:val="0"/>
        <w:jc w:val="both"/>
      </w:pPr>
      <w:r>
        <w:rPr>
          <w:sz w:val="20"/>
        </w:rPr>
      </w:r>
    </w:p>
    <w:bookmarkStart w:id="1705" w:name="P1705"/>
    <w:bookmarkEnd w:id="1705"/>
    <w:p>
      <w:pPr>
        <w:pStyle w:val="2"/>
        <w:jc w:val="center"/>
      </w:pPr>
      <w:r>
        <w:rPr>
          <w:sz w:val="20"/>
        </w:rPr>
        <w:t xml:space="preserve">ПОДПРОГРАММА 1</w:t>
      </w:r>
    </w:p>
    <w:p>
      <w:pPr>
        <w:pStyle w:val="2"/>
        <w:jc w:val="center"/>
      </w:pPr>
      <w:r>
        <w:rPr>
          <w:sz w:val="20"/>
        </w:rPr>
        <w:t xml:space="preserve">"РЕАЛИЗАЦИЯ СОЦИАЛЬНЫХ МЕР (ЛЬГОТ) ДЛЯ ОТДЕЛЬНЫХ КАТЕГОРИЙ</w:t>
      </w:r>
    </w:p>
    <w:p>
      <w:pPr>
        <w:pStyle w:val="2"/>
        <w:jc w:val="center"/>
      </w:pPr>
      <w:r>
        <w:rPr>
          <w:sz w:val="20"/>
        </w:rPr>
        <w:t xml:space="preserve">ГРАЖДАН И ПОДДЕРЖКА СОЦИАЛЬНО ОРИЕНТИРОВАННЫХ НЕКОММЕРЧЕСКИХ</w:t>
      </w:r>
    </w:p>
    <w:p>
      <w:pPr>
        <w:pStyle w:val="2"/>
        <w:jc w:val="center"/>
      </w:pPr>
      <w:r>
        <w:rPr>
          <w:sz w:val="20"/>
        </w:rPr>
        <w:t xml:space="preserve">ОРГАНИЗАЦИЙ" МУНИЦИПАЛЬНОЙ ПРОГРАММЫ "ФОРМИРОВАНИЕ</w:t>
      </w:r>
    </w:p>
    <w:p>
      <w:pPr>
        <w:pStyle w:val="2"/>
        <w:jc w:val="center"/>
      </w:pPr>
      <w:r>
        <w:rPr>
          <w:sz w:val="20"/>
        </w:rPr>
        <w:t xml:space="preserve">БЛАГОПРИЯТНОГО СОЦИАЛЬНОГО КЛИМАТА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05.08.2025 </w:t>
            </w:r>
            <w:hyperlink w:history="0" r:id="rId58" w:tooltip="Постановление Администрации ЗАТО Северск от 05.08.2025 N 1879-па &quot;О внесении изменений в постановление Администрации ЗАТО Северск от 20.12.2024 N 5102-па&quot; {КонсультантПлюс}">
              <w:r>
                <w:rPr>
                  <w:sz w:val="20"/>
                  <w:color w:val="0000ff"/>
                </w:rPr>
                <w:t xml:space="preserve">N 1879-па</w:t>
              </w:r>
            </w:hyperlink>
            <w:r>
              <w:rPr>
                <w:sz w:val="20"/>
                <w:color w:val="392c69"/>
              </w:rPr>
              <w:t xml:space="preserve">, от 01.11.2025 </w:t>
            </w:r>
            <w:hyperlink w:history="0" r:id="rId59"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N 2664-па</w:t>
              </w:r>
            </w:hyperlink>
            <w:r>
              <w:rPr>
                <w:sz w:val="20"/>
                <w:color w:val="392c69"/>
              </w:rPr>
              <w:t xml:space="preserve">, от 02.03.2026 </w:t>
            </w:r>
            <w:hyperlink w:history="0" r:id="rId60"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w:t>
            </w:r>
          </w:p>
          <w:p>
            <w:pPr>
              <w:pStyle w:val="0"/>
              <w:jc w:val="center"/>
            </w:pPr>
            <w:r>
              <w:rPr>
                <w:sz w:val="20"/>
                <w:color w:val="392c69"/>
              </w:rPr>
              <w:t xml:space="preserve">от 24.07.2026 </w:t>
            </w:r>
            <w:hyperlink w:history="0" r:id="rId6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"РЕАЛИЗАЦИЯ СОЦИАЛЬНЫХ МЕР (ЛЬГОТ)</w:t>
      </w:r>
    </w:p>
    <w:p>
      <w:pPr>
        <w:pStyle w:val="2"/>
        <w:jc w:val="center"/>
      </w:pPr>
      <w:r>
        <w:rPr>
          <w:sz w:val="20"/>
        </w:rPr>
        <w:t xml:space="preserve">ДЛЯ ОТДЕЛЬНЫХ КАТЕГОРИЙ ГРАЖДАН И ПОДДЕРЖКА СОЦИАЛЬНО</w:t>
      </w:r>
    </w:p>
    <w:p>
      <w:pPr>
        <w:pStyle w:val="2"/>
        <w:jc w:val="center"/>
      </w:pPr>
      <w:r>
        <w:rPr>
          <w:sz w:val="20"/>
        </w:rPr>
        <w:t xml:space="preserve">ОРИЕНТИРОВАННЫХ НЕКОММЕРЧЕСКИХ ОРГАНИЗАЦИЙ" МУНИЦИПАЛЬНОЙ</w:t>
      </w:r>
    </w:p>
    <w:p>
      <w:pPr>
        <w:pStyle w:val="2"/>
        <w:jc w:val="center"/>
      </w:pPr>
      <w:r>
        <w:rPr>
          <w:sz w:val="20"/>
        </w:rPr>
        <w:t xml:space="preserve">ПРОГРАММЫ "ФОРМИРОВАНИЕ БЛАГОПРИЯТНОГО СОЦИАЛЬНОГО КЛИМАТА</w:t>
      </w:r>
    </w:p>
    <w:p>
      <w:pPr>
        <w:pStyle w:val="2"/>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62"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417"/>
        <w:gridCol w:w="1264"/>
        <w:gridCol w:w="1144"/>
        <w:gridCol w:w="1144"/>
        <w:gridCol w:w="1144"/>
        <w:gridCol w:w="1247"/>
      </w:tblGrid>
      <w:tr>
        <w:tc>
          <w:tcPr>
            <w:tcW w:w="1701" w:type="dxa"/>
          </w:tcPr>
          <w:p>
            <w:pPr>
              <w:pStyle w:val="0"/>
            </w:pPr>
            <w:r>
              <w:rPr>
                <w:sz w:val="20"/>
              </w:rPr>
              <w:t xml:space="preserve">Наименование подпрограммы 1</w:t>
            </w:r>
          </w:p>
        </w:tc>
        <w:tc>
          <w:tcPr>
            <w:gridSpan w:val="6"/>
            <w:tcW w:w="7360" w:type="dxa"/>
          </w:tcPr>
          <w:p>
            <w:pPr>
              <w:pStyle w:val="0"/>
            </w:pPr>
            <w:r>
              <w:rPr>
                <w:sz w:val="20"/>
              </w:rPr>
              <w:t xml:space="preserve">Реализация социальных мер (льгот) для отдельных категорий граждан и поддержка социально ориентированных некоммерческих организаций</w:t>
            </w:r>
          </w:p>
        </w:tc>
      </w:tr>
      <w:tr>
        <w:tc>
          <w:tcPr>
            <w:tcW w:w="1701" w:type="dxa"/>
          </w:tcPr>
          <w:p>
            <w:pPr>
              <w:pStyle w:val="0"/>
            </w:pPr>
            <w:r>
              <w:rPr>
                <w:sz w:val="20"/>
              </w:rPr>
              <w:t xml:space="preserve">Срок реализации подпрограммы 1</w:t>
            </w:r>
          </w:p>
        </w:tc>
        <w:tc>
          <w:tcPr>
            <w:gridSpan w:val="6"/>
            <w:tcW w:w="7360" w:type="dxa"/>
          </w:tcPr>
          <w:p>
            <w:pPr>
              <w:pStyle w:val="0"/>
            </w:pPr>
            <w:r>
              <w:rPr>
                <w:sz w:val="20"/>
              </w:rPr>
              <w:t xml:space="preserve">2025 - 2027 годы</w:t>
            </w:r>
          </w:p>
        </w:tc>
      </w:tr>
      <w:tr>
        <w:tc>
          <w:tcPr>
            <w:tcW w:w="1701" w:type="dxa"/>
          </w:tcPr>
          <w:p>
            <w:pPr>
              <w:pStyle w:val="0"/>
            </w:pPr>
            <w:r>
              <w:rPr>
                <w:sz w:val="20"/>
              </w:rPr>
              <w:t xml:space="preserve">Ответственный исполнитель подпрограммы 1 (соисполнитель Программы)</w:t>
            </w:r>
          </w:p>
        </w:tc>
        <w:tc>
          <w:tcPr>
            <w:gridSpan w:val="6"/>
            <w:tcW w:w="7360" w:type="dxa"/>
          </w:tcPr>
          <w:p>
            <w:pPr>
              <w:pStyle w:val="0"/>
            </w:pPr>
            <w:r>
              <w:rPr>
                <w:sz w:val="20"/>
              </w:rPr>
              <w:t xml:space="preserve">Отдел социальной поддержки населения Администрации ЗАТО Северск</w:t>
            </w:r>
          </w:p>
        </w:tc>
      </w:tr>
      <w:tr>
        <w:tc>
          <w:tcPr>
            <w:tcW w:w="1701" w:type="dxa"/>
            <w:vMerge w:val="restart"/>
          </w:tcPr>
          <w:p>
            <w:pPr>
              <w:pStyle w:val="0"/>
            </w:pPr>
            <w:r>
              <w:rPr>
                <w:sz w:val="20"/>
              </w:rPr>
              <w:t xml:space="preserve">Участники подпрограммы 1</w:t>
            </w:r>
          </w:p>
        </w:tc>
        <w:tc>
          <w:tcPr>
            <w:gridSpan w:val="6"/>
            <w:tcW w:w="7360" w:type="dxa"/>
          </w:tcPr>
          <w:p>
            <w:pPr>
              <w:pStyle w:val="0"/>
            </w:pPr>
            <w:r>
              <w:rPr>
                <w:sz w:val="20"/>
              </w:rPr>
              <w:t xml:space="preserve">Администрация ЗАТО Северск</w:t>
            </w:r>
          </w:p>
        </w:tc>
      </w:tr>
      <w:tr>
        <w:tc>
          <w:tcPr>
            <w:vMerge w:val="continue"/>
          </w:tcPr>
          <w:p/>
        </w:tc>
        <w:tc>
          <w:tcPr>
            <w:gridSpan w:val="6"/>
            <w:tcW w:w="7360" w:type="dxa"/>
          </w:tcPr>
          <w:p>
            <w:pPr>
              <w:pStyle w:val="0"/>
            </w:pPr>
            <w:r>
              <w:rPr>
                <w:sz w:val="20"/>
              </w:rPr>
              <w:t xml:space="preserve">Управление имущественных отношений Администрации ЗАТО Северск</w:t>
            </w:r>
          </w:p>
        </w:tc>
      </w:tr>
      <w:tr>
        <w:tc>
          <w:tcPr>
            <w:tcW w:w="1701" w:type="dxa"/>
          </w:tcPr>
          <w:p>
            <w:pPr>
              <w:pStyle w:val="0"/>
            </w:pPr>
            <w:r>
              <w:rPr>
                <w:sz w:val="20"/>
              </w:rPr>
              <w:t xml:space="preserve">Цель подпрограммы 1</w:t>
            </w:r>
          </w:p>
        </w:tc>
        <w:tc>
          <w:tcPr>
            <w:gridSpan w:val="6"/>
            <w:tcW w:w="7360" w:type="dxa"/>
          </w:tcPr>
          <w:p>
            <w:pPr>
              <w:pStyle w:val="0"/>
            </w:pPr>
            <w:r>
              <w:rPr>
                <w:sz w:val="20"/>
              </w:rPr>
              <w:t xml:space="preserve">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tc>
          <w:tcPr>
            <w:tcW w:w="1701" w:type="dxa"/>
            <w:vMerge w:val="restart"/>
          </w:tcPr>
          <w:p>
            <w:pPr>
              <w:pStyle w:val="0"/>
            </w:pPr>
            <w:r>
              <w:rPr>
                <w:sz w:val="20"/>
              </w:rPr>
              <w:t xml:space="preserve">Показатели цели подпрограммы 1 и их значения (по годам реализации)</w:t>
            </w:r>
          </w:p>
        </w:tc>
        <w:tc>
          <w:tcPr>
            <w:tcW w:w="1417" w:type="dxa"/>
          </w:tcPr>
          <w:p>
            <w:pPr>
              <w:pStyle w:val="0"/>
              <w:jc w:val="center"/>
            </w:pPr>
            <w:r>
              <w:rPr>
                <w:sz w:val="20"/>
              </w:rPr>
              <w:t xml:space="preserve">Показатели цели, единица измерения</w:t>
            </w:r>
          </w:p>
        </w:tc>
        <w:tc>
          <w:tcPr>
            <w:tcW w:w="126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vMerge w:val="continue"/>
          </w:tcPr>
          <w:p/>
        </w:tc>
        <w:tc>
          <w:tcPr>
            <w:tcW w:w="1417" w:type="dxa"/>
          </w:tcPr>
          <w:p>
            <w:pPr>
              <w:pStyle w:val="0"/>
            </w:pPr>
            <w:r>
              <w:rPr>
                <w:sz w:val="20"/>
              </w:rPr>
              <w:t xml:space="preserve">1. Численность граждан, получивших материальную помощь в виде денежных выплат, чел</w:t>
            </w:r>
          </w:p>
        </w:tc>
        <w:tc>
          <w:tcPr>
            <w:tcW w:w="1264" w:type="dxa"/>
          </w:tcPr>
          <w:p>
            <w:pPr>
              <w:pStyle w:val="0"/>
              <w:jc w:val="center"/>
            </w:pPr>
            <w:r>
              <w:rPr>
                <w:sz w:val="20"/>
              </w:rPr>
              <w:t xml:space="preserve">484</w:t>
            </w:r>
          </w:p>
        </w:tc>
        <w:tc>
          <w:tcPr>
            <w:tcW w:w="1144" w:type="dxa"/>
          </w:tcPr>
          <w:p>
            <w:pPr>
              <w:pStyle w:val="0"/>
              <w:jc w:val="center"/>
            </w:pPr>
            <w:r>
              <w:rPr>
                <w:sz w:val="20"/>
              </w:rPr>
              <w:t xml:space="preserve">383</w:t>
            </w:r>
          </w:p>
        </w:tc>
        <w:tc>
          <w:tcPr>
            <w:tcW w:w="1144" w:type="dxa"/>
          </w:tcPr>
          <w:p>
            <w:pPr>
              <w:pStyle w:val="0"/>
              <w:jc w:val="center"/>
            </w:pPr>
            <w:r>
              <w:rPr>
                <w:sz w:val="20"/>
              </w:rPr>
              <w:t xml:space="preserve">340</w:t>
            </w:r>
          </w:p>
        </w:tc>
        <w:tc>
          <w:tcPr>
            <w:tcW w:w="1144" w:type="dxa"/>
          </w:tcPr>
          <w:p>
            <w:pPr>
              <w:pStyle w:val="0"/>
              <w:jc w:val="center"/>
            </w:pPr>
            <w:r>
              <w:rPr>
                <w:sz w:val="20"/>
              </w:rPr>
              <w:t xml:space="preserve">53</w:t>
            </w:r>
          </w:p>
        </w:tc>
        <w:tc>
          <w:tcPr>
            <w:tcW w:w="1247" w:type="dxa"/>
          </w:tcPr>
          <w:p>
            <w:pPr>
              <w:pStyle w:val="0"/>
              <w:jc w:val="center"/>
            </w:pPr>
            <w:r>
              <w:rPr>
                <w:sz w:val="20"/>
              </w:rPr>
              <w:t xml:space="preserve">53</w:t>
            </w:r>
          </w:p>
        </w:tc>
      </w:tr>
      <w:tr>
        <w:tc>
          <w:tcPr>
            <w:vMerge w:val="continue"/>
          </w:tcPr>
          <w:p/>
        </w:tc>
        <w:tc>
          <w:tcPr>
            <w:tcW w:w="1417" w:type="dxa"/>
          </w:tcPr>
          <w:p>
            <w:pPr>
              <w:pStyle w:val="0"/>
            </w:pPr>
            <w:r>
              <w:rPr>
                <w:sz w:val="20"/>
              </w:rP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1264" w:type="dxa"/>
          </w:tcPr>
          <w:p>
            <w:pPr>
              <w:pStyle w:val="0"/>
              <w:jc w:val="center"/>
            </w:pPr>
            <w:r>
              <w:rPr>
                <w:sz w:val="20"/>
              </w:rPr>
              <w:t xml:space="preserve">4937</w:t>
            </w:r>
          </w:p>
        </w:tc>
        <w:tc>
          <w:tcPr>
            <w:tcW w:w="1144" w:type="dxa"/>
          </w:tcPr>
          <w:p>
            <w:pPr>
              <w:pStyle w:val="0"/>
              <w:jc w:val="center"/>
            </w:pPr>
            <w:r>
              <w:rPr>
                <w:sz w:val="20"/>
              </w:rPr>
              <w:t xml:space="preserve">5021</w:t>
            </w:r>
          </w:p>
        </w:tc>
        <w:tc>
          <w:tcPr>
            <w:tcW w:w="1144" w:type="dxa"/>
          </w:tcPr>
          <w:p>
            <w:pPr>
              <w:pStyle w:val="0"/>
              <w:jc w:val="center"/>
            </w:pPr>
            <w:r>
              <w:rPr>
                <w:sz w:val="20"/>
              </w:rPr>
              <w:t xml:space="preserve">4937</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17" w:type="dxa"/>
          </w:tcPr>
          <w:p>
            <w:pPr>
              <w:pStyle w:val="0"/>
            </w:pPr>
            <w:r>
              <w:rPr>
                <w:sz w:val="20"/>
              </w:rPr>
              <w:t xml:space="preserve">3. Численность граждан, получивших ежегодные единовременные денежные выплаты, чел</w:t>
            </w:r>
          </w:p>
        </w:tc>
        <w:tc>
          <w:tcPr>
            <w:tcW w:w="1264" w:type="dxa"/>
          </w:tcPr>
          <w:p>
            <w:pPr>
              <w:pStyle w:val="0"/>
              <w:jc w:val="center"/>
            </w:pPr>
            <w:r>
              <w:rPr>
                <w:sz w:val="20"/>
              </w:rPr>
              <w:t xml:space="preserve">385</w:t>
            </w:r>
          </w:p>
        </w:tc>
        <w:tc>
          <w:tcPr>
            <w:tcW w:w="1144" w:type="dxa"/>
          </w:tcPr>
          <w:p>
            <w:pPr>
              <w:pStyle w:val="0"/>
              <w:jc w:val="center"/>
            </w:pPr>
            <w:r>
              <w:rPr>
                <w:sz w:val="20"/>
              </w:rPr>
              <w:t xml:space="preserve">215</w:t>
            </w:r>
          </w:p>
        </w:tc>
        <w:tc>
          <w:tcPr>
            <w:tcW w:w="1144" w:type="dxa"/>
          </w:tcPr>
          <w:p>
            <w:pPr>
              <w:pStyle w:val="0"/>
              <w:jc w:val="center"/>
            </w:pPr>
            <w:r>
              <w:rPr>
                <w:sz w:val="20"/>
              </w:rPr>
              <w:t xml:space="preserve">202</w:t>
            </w:r>
          </w:p>
        </w:tc>
        <w:tc>
          <w:tcPr>
            <w:tcW w:w="1144" w:type="dxa"/>
          </w:tcPr>
          <w:p>
            <w:pPr>
              <w:pStyle w:val="0"/>
              <w:jc w:val="center"/>
            </w:pPr>
            <w:r>
              <w:rPr>
                <w:sz w:val="20"/>
              </w:rPr>
              <w:t xml:space="preserve">143</w:t>
            </w:r>
          </w:p>
        </w:tc>
        <w:tc>
          <w:tcPr>
            <w:tcW w:w="1247" w:type="dxa"/>
          </w:tcPr>
          <w:p>
            <w:pPr>
              <w:pStyle w:val="0"/>
              <w:jc w:val="center"/>
            </w:pPr>
            <w:r>
              <w:rPr>
                <w:sz w:val="20"/>
              </w:rPr>
              <w:t xml:space="preserve">143</w:t>
            </w:r>
          </w:p>
        </w:tc>
      </w:tr>
      <w:tr>
        <w:tc>
          <w:tcPr>
            <w:vMerge w:val="continue"/>
          </w:tcPr>
          <w:p/>
        </w:tc>
        <w:tc>
          <w:tcPr>
            <w:tcW w:w="1417" w:type="dxa"/>
          </w:tcPr>
          <w:p>
            <w:pPr>
              <w:pStyle w:val="0"/>
            </w:pPr>
            <w:r>
              <w:rPr>
                <w:sz w:val="20"/>
              </w:rPr>
              <w:t xml:space="preserve">4. Численность граждан, получивших ежемесячные денежные выплаты, чел</w:t>
            </w:r>
          </w:p>
        </w:tc>
        <w:tc>
          <w:tcPr>
            <w:tcW w:w="1264" w:type="dxa"/>
          </w:tcPr>
          <w:p>
            <w:pPr>
              <w:pStyle w:val="0"/>
              <w:jc w:val="center"/>
            </w:pPr>
            <w:r>
              <w:rPr>
                <w:sz w:val="20"/>
              </w:rPr>
              <w:t xml:space="preserve">8</w:t>
            </w:r>
          </w:p>
        </w:tc>
        <w:tc>
          <w:tcPr>
            <w:tcW w:w="1144" w:type="dxa"/>
          </w:tcPr>
          <w:p>
            <w:pPr>
              <w:pStyle w:val="0"/>
              <w:jc w:val="center"/>
            </w:pPr>
            <w:r>
              <w:rPr>
                <w:sz w:val="20"/>
              </w:rPr>
              <w:t xml:space="preserve">4</w:t>
            </w:r>
          </w:p>
        </w:tc>
        <w:tc>
          <w:tcPr>
            <w:tcW w:w="1144" w:type="dxa"/>
          </w:tcPr>
          <w:p>
            <w:pPr>
              <w:pStyle w:val="0"/>
              <w:jc w:val="center"/>
            </w:pPr>
            <w:r>
              <w:rPr>
                <w:sz w:val="20"/>
              </w:rPr>
              <w:t xml:space="preserve">4</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17" w:type="dxa"/>
          </w:tcPr>
          <w:p>
            <w:pPr>
              <w:pStyle w:val="0"/>
            </w:pPr>
            <w:r>
              <w:rPr>
                <w:sz w:val="20"/>
              </w:rPr>
              <w:t xml:space="preserve">5. Количество социально ориентированных некоммерческих организаций, получивших поддержку, ед</w:t>
            </w:r>
          </w:p>
        </w:tc>
        <w:tc>
          <w:tcPr>
            <w:tcW w:w="1264" w:type="dxa"/>
          </w:tcPr>
          <w:p>
            <w:pPr>
              <w:pStyle w:val="0"/>
              <w:jc w:val="center"/>
            </w:pPr>
            <w:r>
              <w:rPr>
                <w:sz w:val="20"/>
              </w:rPr>
              <w:t xml:space="preserve">11</w:t>
            </w:r>
          </w:p>
        </w:tc>
        <w:tc>
          <w:tcPr>
            <w:tcW w:w="1144" w:type="dxa"/>
          </w:tcPr>
          <w:p>
            <w:pPr>
              <w:pStyle w:val="0"/>
              <w:jc w:val="center"/>
            </w:pPr>
            <w:r>
              <w:rPr>
                <w:sz w:val="20"/>
              </w:rPr>
              <w:t xml:space="preserve">11</w:t>
            </w:r>
          </w:p>
        </w:tc>
        <w:tc>
          <w:tcPr>
            <w:tcW w:w="1144" w:type="dxa"/>
          </w:tcPr>
          <w:p>
            <w:pPr>
              <w:pStyle w:val="0"/>
              <w:jc w:val="center"/>
            </w:pPr>
            <w:r>
              <w:rPr>
                <w:sz w:val="20"/>
              </w:rPr>
              <w:t xml:space="preserve">11</w:t>
            </w:r>
          </w:p>
        </w:tc>
        <w:tc>
          <w:tcPr>
            <w:tcW w:w="1144" w:type="dxa"/>
          </w:tcPr>
          <w:p>
            <w:pPr>
              <w:pStyle w:val="0"/>
              <w:jc w:val="center"/>
            </w:pPr>
            <w:r>
              <w:rPr>
                <w:sz w:val="20"/>
              </w:rPr>
              <w:t xml:space="preserve">11</w:t>
            </w:r>
          </w:p>
        </w:tc>
        <w:tc>
          <w:tcPr>
            <w:tcW w:w="1247" w:type="dxa"/>
          </w:tcPr>
          <w:p>
            <w:pPr>
              <w:pStyle w:val="0"/>
              <w:jc w:val="center"/>
            </w:pPr>
            <w:r>
              <w:rPr>
                <w:sz w:val="20"/>
              </w:rPr>
              <w:t xml:space="preserve">11</w:t>
            </w:r>
          </w:p>
        </w:tc>
      </w:tr>
      <w:tr>
        <w:tc>
          <w:tcPr>
            <w:tcW w:w="1701" w:type="dxa"/>
            <w:vMerge w:val="restart"/>
          </w:tcPr>
          <w:p>
            <w:pPr>
              <w:pStyle w:val="0"/>
            </w:pPr>
            <w:r>
              <w:rPr>
                <w:sz w:val="20"/>
              </w:rPr>
              <w:t xml:space="preserve">Задачи подпрограммы 1</w:t>
            </w:r>
          </w:p>
        </w:tc>
        <w:tc>
          <w:tcPr>
            <w:gridSpan w:val="6"/>
            <w:tcW w:w="7360" w:type="dxa"/>
          </w:tcPr>
          <w:p>
            <w:pPr>
              <w:pStyle w:val="0"/>
            </w:pPr>
            <w:r>
              <w:rPr>
                <w:sz w:val="20"/>
              </w:rPr>
              <w:t xml:space="preserve">1. Обеспечение социальной поддержки отдельных категорий граждан</w:t>
            </w:r>
          </w:p>
        </w:tc>
      </w:tr>
      <w:tr>
        <w:tc>
          <w:tcPr>
            <w:vMerge w:val="continue"/>
          </w:tcPr>
          <w:p/>
        </w:tc>
        <w:tc>
          <w:tcPr>
            <w:gridSpan w:val="6"/>
            <w:tcW w:w="7360" w:type="dxa"/>
          </w:tcPr>
          <w:p>
            <w:pPr>
              <w:pStyle w:val="0"/>
            </w:pPr>
            <w:r>
              <w:rPr>
                <w:sz w:val="20"/>
              </w:rPr>
              <w:t xml:space="preserve">2. Оказание эффективной поддержки для развития социально ориентированных некоммерческих организаций</w:t>
            </w:r>
          </w:p>
        </w:tc>
      </w:tr>
      <w:tr>
        <w:tc>
          <w:tcPr>
            <w:tcW w:w="1701"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1417" w:type="dxa"/>
          </w:tcPr>
          <w:p>
            <w:pPr>
              <w:pStyle w:val="0"/>
              <w:jc w:val="center"/>
            </w:pPr>
            <w:r>
              <w:rPr>
                <w:sz w:val="20"/>
              </w:rPr>
              <w:t xml:space="preserve">Источники</w:t>
            </w:r>
          </w:p>
        </w:tc>
        <w:tc>
          <w:tcPr>
            <w:tcW w:w="126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tcBorders>
              <w:bottom w:val="nil"/>
            </w:tcBorders>
            <w:vMerge w:val="continue"/>
          </w:tcPr>
          <w:p/>
        </w:tc>
        <w:tc>
          <w:tcPr>
            <w:tcW w:w="1417" w:type="dxa"/>
          </w:tcPr>
          <w:p>
            <w:pPr>
              <w:pStyle w:val="0"/>
            </w:pPr>
            <w:r>
              <w:rPr>
                <w:sz w:val="20"/>
              </w:rPr>
              <w:t xml:space="preserve">Местный бюджет</w:t>
            </w:r>
          </w:p>
        </w:tc>
        <w:tc>
          <w:tcPr>
            <w:tcW w:w="1264" w:type="dxa"/>
          </w:tcPr>
          <w:p>
            <w:pPr>
              <w:pStyle w:val="0"/>
              <w:jc w:val="right"/>
            </w:pPr>
            <w:r>
              <w:rPr>
                <w:sz w:val="20"/>
              </w:rPr>
              <w:t xml:space="preserve">81936,61</w:t>
            </w:r>
          </w:p>
        </w:tc>
        <w:tc>
          <w:tcPr>
            <w:tcW w:w="1144" w:type="dxa"/>
          </w:tcPr>
          <w:p>
            <w:pPr>
              <w:pStyle w:val="0"/>
              <w:jc w:val="right"/>
            </w:pPr>
            <w:r>
              <w:rPr>
                <w:sz w:val="20"/>
              </w:rPr>
              <w:t xml:space="preserve">37418,70</w:t>
            </w:r>
          </w:p>
        </w:tc>
        <w:tc>
          <w:tcPr>
            <w:tcW w:w="1144" w:type="dxa"/>
          </w:tcPr>
          <w:p>
            <w:pPr>
              <w:pStyle w:val="0"/>
              <w:jc w:val="right"/>
            </w:pPr>
            <w:r>
              <w:rPr>
                <w:sz w:val="20"/>
              </w:rPr>
              <w:t xml:space="preserve">41229,60</w:t>
            </w:r>
          </w:p>
        </w:tc>
        <w:tc>
          <w:tcPr>
            <w:tcW w:w="1144" w:type="dxa"/>
          </w:tcPr>
          <w:p>
            <w:pPr>
              <w:pStyle w:val="0"/>
              <w:jc w:val="right"/>
            </w:pPr>
            <w:r>
              <w:rPr>
                <w:sz w:val="20"/>
              </w:rPr>
              <w:t xml:space="preserve">3288,31</w:t>
            </w:r>
          </w:p>
        </w:tc>
        <w:tc>
          <w:tcPr>
            <w:tcW w:w="1247" w:type="dxa"/>
          </w:tcPr>
          <w:p>
            <w:pPr>
              <w:pStyle w:val="0"/>
              <w:jc w:val="right"/>
            </w:pPr>
            <w:r>
              <w:rPr>
                <w:sz w:val="20"/>
              </w:rPr>
              <w:t xml:space="preserve">3288,31</w:t>
            </w:r>
          </w:p>
        </w:tc>
      </w:tr>
      <w:tr>
        <w:tc>
          <w:tcPr>
            <w:tcBorders>
              <w:bottom w:val="nil"/>
            </w:tcBorders>
            <w:vMerge w:val="continue"/>
          </w:tcPr>
          <w:p/>
        </w:tc>
        <w:tc>
          <w:tcPr>
            <w:tcW w:w="1417" w:type="dxa"/>
          </w:tcPr>
          <w:p>
            <w:pPr>
              <w:pStyle w:val="0"/>
            </w:pPr>
            <w:r>
              <w:rPr>
                <w:sz w:val="20"/>
              </w:rPr>
              <w:t xml:space="preserve">Другие источники:</w:t>
            </w:r>
          </w:p>
        </w:tc>
        <w:tc>
          <w:tcPr>
            <w:tcW w:w="126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247" w:type="dxa"/>
          </w:tcPr>
          <w:p>
            <w:pPr>
              <w:pStyle w:val="0"/>
            </w:pPr>
            <w:r>
              <w:rPr>
                <w:sz w:val="20"/>
              </w:rPr>
            </w:r>
          </w:p>
        </w:tc>
      </w:tr>
      <w:tr>
        <w:tc>
          <w:tcPr>
            <w:tcBorders>
              <w:bottom w:val="nil"/>
            </w:tcBorders>
            <w:vMerge w:val="continue"/>
          </w:tcPr>
          <w:p/>
        </w:tc>
        <w:tc>
          <w:tcPr>
            <w:tcW w:w="1417" w:type="dxa"/>
          </w:tcPr>
          <w:p>
            <w:pPr>
              <w:pStyle w:val="0"/>
            </w:pPr>
            <w:r>
              <w:rPr>
                <w:sz w:val="20"/>
              </w:rPr>
              <w:t xml:space="preserve">федеральный бюджет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tcBorders>
              <w:bottom w:val="nil"/>
            </w:tcBorders>
            <w:vMerge w:val="continue"/>
          </w:tcPr>
          <w:p/>
        </w:tc>
        <w:tc>
          <w:tcPr>
            <w:tcW w:w="1417" w:type="dxa"/>
          </w:tcPr>
          <w:p>
            <w:pPr>
              <w:pStyle w:val="0"/>
            </w:pPr>
            <w:r>
              <w:rPr>
                <w:sz w:val="20"/>
              </w:rPr>
              <w:t xml:space="preserve">бюджет Томской области (по согласованию (прогноз)</w:t>
            </w:r>
          </w:p>
        </w:tc>
        <w:tc>
          <w:tcPr>
            <w:tcW w:w="1264" w:type="dxa"/>
          </w:tcPr>
          <w:p>
            <w:pPr>
              <w:pStyle w:val="0"/>
              <w:jc w:val="right"/>
            </w:pPr>
            <w:r>
              <w:rPr>
                <w:sz w:val="20"/>
              </w:rPr>
              <w:t xml:space="preserve">12756,00</w:t>
            </w:r>
          </w:p>
        </w:tc>
        <w:tc>
          <w:tcPr>
            <w:tcW w:w="1144" w:type="dxa"/>
          </w:tcPr>
          <w:p>
            <w:pPr>
              <w:pStyle w:val="0"/>
              <w:jc w:val="right"/>
            </w:pPr>
            <w:r>
              <w:rPr>
                <w:sz w:val="20"/>
              </w:rPr>
              <w:t xml:space="preserve">6823,50</w:t>
            </w:r>
          </w:p>
        </w:tc>
        <w:tc>
          <w:tcPr>
            <w:tcW w:w="1144" w:type="dxa"/>
          </w:tcPr>
          <w:p>
            <w:pPr>
              <w:pStyle w:val="0"/>
              <w:jc w:val="right"/>
            </w:pPr>
            <w:r>
              <w:rPr>
                <w:sz w:val="20"/>
              </w:rPr>
              <w:t xml:space="preserve">5680,50</w:t>
            </w:r>
          </w:p>
        </w:tc>
        <w:tc>
          <w:tcPr>
            <w:tcW w:w="1144" w:type="dxa"/>
          </w:tcPr>
          <w:p>
            <w:pPr>
              <w:pStyle w:val="0"/>
              <w:jc w:val="right"/>
            </w:pPr>
            <w:r>
              <w:rPr>
                <w:sz w:val="20"/>
              </w:rPr>
              <w:t xml:space="preserve">252,00</w:t>
            </w:r>
          </w:p>
        </w:tc>
        <w:tc>
          <w:tcPr>
            <w:tcW w:w="1247" w:type="dxa"/>
          </w:tcPr>
          <w:p>
            <w:pPr>
              <w:pStyle w:val="0"/>
              <w:jc w:val="right"/>
            </w:pPr>
            <w:r>
              <w:rPr>
                <w:sz w:val="20"/>
              </w:rPr>
              <w:t xml:space="preserve">252,00</w:t>
            </w:r>
          </w:p>
        </w:tc>
      </w:tr>
      <w:tr>
        <w:tc>
          <w:tcPr>
            <w:tcBorders>
              <w:bottom w:val="nil"/>
            </w:tcBorders>
            <w:vMerge w:val="continue"/>
          </w:tcPr>
          <w:p/>
        </w:tc>
        <w:tc>
          <w:tcPr>
            <w:tcW w:w="1417" w:type="dxa"/>
          </w:tcPr>
          <w:p>
            <w:pPr>
              <w:pStyle w:val="0"/>
            </w:pPr>
            <w:r>
              <w:rPr>
                <w:sz w:val="20"/>
              </w:rPr>
              <w:t xml:space="preserve">внебюджетные источники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417" w:type="dxa"/>
            <w:tcBorders>
              <w:bottom w:val="nil"/>
            </w:tcBorders>
          </w:tcPr>
          <w:p>
            <w:pPr>
              <w:pStyle w:val="0"/>
            </w:pPr>
            <w:r>
              <w:rPr>
                <w:sz w:val="20"/>
              </w:rPr>
              <w:t xml:space="preserve">Всего</w:t>
            </w:r>
          </w:p>
        </w:tc>
        <w:tc>
          <w:tcPr>
            <w:tcW w:w="1264" w:type="dxa"/>
            <w:tcBorders>
              <w:bottom w:val="nil"/>
            </w:tcBorders>
          </w:tcPr>
          <w:p>
            <w:pPr>
              <w:pStyle w:val="0"/>
              <w:jc w:val="right"/>
            </w:pPr>
            <w:r>
              <w:rPr>
                <w:sz w:val="20"/>
              </w:rPr>
              <w:t xml:space="preserve">94692,61</w:t>
            </w:r>
          </w:p>
        </w:tc>
        <w:tc>
          <w:tcPr>
            <w:tcW w:w="1144" w:type="dxa"/>
            <w:tcBorders>
              <w:bottom w:val="nil"/>
            </w:tcBorders>
          </w:tcPr>
          <w:p>
            <w:pPr>
              <w:pStyle w:val="0"/>
              <w:jc w:val="right"/>
            </w:pPr>
            <w:r>
              <w:rPr>
                <w:sz w:val="20"/>
              </w:rPr>
              <w:t xml:space="preserve">44242,20</w:t>
            </w:r>
          </w:p>
        </w:tc>
        <w:tc>
          <w:tcPr>
            <w:tcW w:w="1144" w:type="dxa"/>
            <w:tcBorders>
              <w:bottom w:val="nil"/>
            </w:tcBorders>
          </w:tcPr>
          <w:p>
            <w:pPr>
              <w:pStyle w:val="0"/>
              <w:jc w:val="right"/>
            </w:pPr>
            <w:r>
              <w:rPr>
                <w:sz w:val="20"/>
              </w:rPr>
              <w:t xml:space="preserve">46910,10</w:t>
            </w:r>
          </w:p>
        </w:tc>
        <w:tc>
          <w:tcPr>
            <w:tcW w:w="1144" w:type="dxa"/>
            <w:tcBorders>
              <w:bottom w:val="nil"/>
            </w:tcBorders>
          </w:tcPr>
          <w:p>
            <w:pPr>
              <w:pStyle w:val="0"/>
              <w:jc w:val="right"/>
            </w:pPr>
            <w:r>
              <w:rPr>
                <w:sz w:val="20"/>
              </w:rPr>
              <w:t xml:space="preserve">3540,31</w:t>
            </w:r>
          </w:p>
        </w:tc>
        <w:tc>
          <w:tcPr>
            <w:tcW w:w="1247" w:type="dxa"/>
            <w:tcBorders>
              <w:bottom w:val="nil"/>
            </w:tcBorders>
          </w:tcPr>
          <w:p>
            <w:pPr>
              <w:pStyle w:val="0"/>
              <w:jc w:val="right"/>
            </w:pPr>
            <w:r>
              <w:rPr>
                <w:sz w:val="20"/>
              </w:rPr>
              <w:t xml:space="preserve">3540,31</w:t>
            </w:r>
          </w:p>
        </w:tc>
      </w:tr>
      <w:tr>
        <w:tblPrEx>
          <w:tblBorders>
            <w:insideH w:val="nil"/>
          </w:tblBorders>
        </w:tblPrEx>
        <w:tc>
          <w:tcPr>
            <w:gridSpan w:val="7"/>
            <w:tcW w:w="9061" w:type="dxa"/>
            <w:tcBorders>
              <w:top w:val="nil"/>
            </w:tcBorders>
          </w:tcPr>
          <w:p>
            <w:pPr>
              <w:pStyle w:val="0"/>
              <w:jc w:val="both"/>
            </w:pPr>
            <w:r>
              <w:rPr>
                <w:sz w:val="20"/>
              </w:rPr>
              <w:t xml:space="preserve">(в ред. </w:t>
            </w:r>
            <w:hyperlink w:history="0" r:id="rId63"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Действие подпрограммы 1 распространяется на инвалидов, ветеранов, участников специальной военной операции (далее - СВО) и членов их семей, на семьи с детьми, малоимущие и социально незащищенные категории граждан, проживающих на территории ЗАТО Северск, находящихся в трудной жизненной ситуации, на социально ориентированные некоммерческие организации.</w:t>
      </w:r>
    </w:p>
    <w:p>
      <w:pPr>
        <w:pStyle w:val="0"/>
        <w:spacing w:before="200" w:lineRule="auto"/>
        <w:ind w:firstLine="540"/>
        <w:jc w:val="both"/>
      </w:pPr>
      <w:r>
        <w:rPr>
          <w:sz w:val="20"/>
        </w:rPr>
        <w:t xml:space="preserve">Социальная поддержка формируется вследствие ряда объективных факторов дифференциации подходов к предоставлению мер социальной поддержки граждан, учитывающих особенности контингентов получателей, в том числе категориальный подход, при котором меры социальной поддержки гражданам предоставляются:</w:t>
      </w:r>
    </w:p>
    <w:p>
      <w:pPr>
        <w:pStyle w:val="0"/>
        <w:spacing w:before="200" w:lineRule="auto"/>
        <w:ind w:firstLine="540"/>
        <w:jc w:val="both"/>
      </w:pPr>
      <w:r>
        <w:rPr>
          <w:sz w:val="20"/>
        </w:rPr>
        <w:t xml:space="preserve">- с учетом особых заслуг перед государством (ветераны Великой Отечественной войны 1941 - 1945 годов);</w:t>
      </w:r>
    </w:p>
    <w:p>
      <w:pPr>
        <w:pStyle w:val="0"/>
        <w:spacing w:before="200" w:lineRule="auto"/>
        <w:ind w:firstLine="540"/>
        <w:jc w:val="both"/>
      </w:pPr>
      <w:r>
        <w:rPr>
          <w:sz w:val="20"/>
        </w:rPr>
        <w:t xml:space="preserve">- в связи с попаданием в трудную жизненную ситуацию (инвалидность, малообеспеченность, иные причины).</w:t>
      </w:r>
    </w:p>
    <w:p>
      <w:pPr>
        <w:pStyle w:val="0"/>
        <w:spacing w:before="200" w:lineRule="auto"/>
        <w:ind w:firstLine="540"/>
        <w:jc w:val="both"/>
      </w:pPr>
      <w:r>
        <w:rPr>
          <w:sz w:val="20"/>
        </w:rPr>
        <w:t xml:space="preserve">Особое внимание уделяется участникам СВО и членам их семей, в частности семьям с детьми. Им оказывается помощь на подготовку детей к школе, оплату лечения, оплату ритуальных услуг на захоронение погибших в зоне СВО.</w:t>
      </w:r>
    </w:p>
    <w:p>
      <w:pPr>
        <w:pStyle w:val="0"/>
        <w:spacing w:before="200" w:lineRule="auto"/>
        <w:ind w:firstLine="540"/>
        <w:jc w:val="both"/>
      </w:pPr>
      <w:r>
        <w:rPr>
          <w:sz w:val="20"/>
        </w:rPr>
        <w:t xml:space="preserve">Остается значительным число обращений в Администрацию ЗАТО Северск о предоставлении материальной помощи малоимущим, в том числе многодетным семьям, семьям, состоящим из одного родителя, находящимся в трудной жизненной ситуации.</w:t>
      </w:r>
    </w:p>
    <w:p>
      <w:pPr>
        <w:pStyle w:val="0"/>
        <w:spacing w:before="200" w:lineRule="auto"/>
        <w:ind w:firstLine="540"/>
        <w:jc w:val="both"/>
      </w:pPr>
      <w:r>
        <w:rPr>
          <w:sz w:val="20"/>
        </w:rPr>
        <w:t xml:space="preserve">Также в Администрацию ЗАТО Северск обращаются граждане и семьи, пострадавшие в результате пожаров или затопления, в связи с необходимостью оплаты проезда к месту прохождения лечения, не имеющие возможности самостоятельно справиться с возникшими материальными проблемами и разрешить тяжелую жизненную ситуацию, в которой они оказались. Анализ оказанной материальной помощи в трудной жизненной ситуации представлен в таблице 1.</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345"/>
        <w:gridCol w:w="1701"/>
        <w:gridCol w:w="1701"/>
        <w:gridCol w:w="1701"/>
      </w:tblGrid>
      <w:tr>
        <w:tc>
          <w:tcPr>
            <w:tcW w:w="567" w:type="dxa"/>
            <w:vAlign w:val="center"/>
            <w:vMerge w:val="restart"/>
          </w:tcPr>
          <w:p>
            <w:pPr>
              <w:pStyle w:val="0"/>
              <w:jc w:val="center"/>
            </w:pPr>
            <w:r>
              <w:rPr>
                <w:sz w:val="20"/>
              </w:rPr>
              <w:t xml:space="preserve">N п/п</w:t>
            </w:r>
          </w:p>
        </w:tc>
        <w:tc>
          <w:tcPr>
            <w:tcW w:w="3345" w:type="dxa"/>
            <w:vAlign w:val="center"/>
            <w:vMerge w:val="restart"/>
          </w:tcPr>
          <w:p>
            <w:pPr>
              <w:pStyle w:val="0"/>
              <w:jc w:val="center"/>
            </w:pPr>
            <w:r>
              <w:rPr>
                <w:sz w:val="20"/>
              </w:rPr>
              <w:t xml:space="preserve">Категория семей и граждан</w:t>
            </w:r>
          </w:p>
        </w:tc>
        <w:tc>
          <w:tcPr>
            <w:gridSpan w:val="3"/>
            <w:tcW w:w="5103" w:type="dxa"/>
            <w:vAlign w:val="center"/>
          </w:tcPr>
          <w:p>
            <w:pPr>
              <w:pStyle w:val="0"/>
              <w:jc w:val="center"/>
            </w:pPr>
            <w:r>
              <w:rPr>
                <w:sz w:val="20"/>
              </w:rPr>
              <w:t xml:space="preserve">Оказана материальная помощь, количество (чел.)/общая сумма (тыс. руб.)</w:t>
            </w:r>
          </w:p>
        </w:tc>
      </w:tr>
      <w:tr>
        <w:tc>
          <w:tcPr>
            <w:vMerge w:val="continue"/>
          </w:tcPr>
          <w:p/>
        </w:tc>
        <w:tc>
          <w:tcPr>
            <w:vMerge w:val="continue"/>
          </w:tcPr>
          <w:p/>
        </w:tc>
        <w:tc>
          <w:tcPr>
            <w:tcW w:w="1701" w:type="dxa"/>
            <w:vAlign w:val="center"/>
          </w:tcPr>
          <w:p>
            <w:pPr>
              <w:pStyle w:val="0"/>
              <w:jc w:val="center"/>
            </w:pPr>
            <w:r>
              <w:rPr>
                <w:sz w:val="20"/>
              </w:rPr>
              <w:t xml:space="preserve">2021 год</w:t>
            </w:r>
          </w:p>
        </w:tc>
        <w:tc>
          <w:tcPr>
            <w:tcW w:w="1701" w:type="dxa"/>
            <w:vAlign w:val="center"/>
          </w:tcPr>
          <w:p>
            <w:pPr>
              <w:pStyle w:val="0"/>
              <w:jc w:val="center"/>
            </w:pPr>
            <w:r>
              <w:rPr>
                <w:sz w:val="20"/>
              </w:rPr>
              <w:t xml:space="preserve">2022 год</w:t>
            </w:r>
          </w:p>
        </w:tc>
        <w:tc>
          <w:tcPr>
            <w:tcW w:w="1701" w:type="dxa"/>
            <w:vAlign w:val="center"/>
          </w:tcPr>
          <w:p>
            <w:pPr>
              <w:pStyle w:val="0"/>
              <w:jc w:val="center"/>
            </w:pPr>
            <w:r>
              <w:rPr>
                <w:sz w:val="20"/>
              </w:rPr>
              <w:t xml:space="preserve">2023 год</w:t>
            </w:r>
          </w:p>
        </w:tc>
      </w:tr>
      <w:tr>
        <w:tc>
          <w:tcPr>
            <w:tcW w:w="567" w:type="dxa"/>
          </w:tcPr>
          <w:p>
            <w:pPr>
              <w:pStyle w:val="0"/>
              <w:jc w:val="center"/>
            </w:pPr>
            <w:r>
              <w:rPr>
                <w:sz w:val="20"/>
              </w:rPr>
              <w:t xml:space="preserve">1</w:t>
            </w:r>
          </w:p>
        </w:tc>
        <w:tc>
          <w:tcPr>
            <w:tcW w:w="3345" w:type="dxa"/>
          </w:tcPr>
          <w:p>
            <w:pPr>
              <w:pStyle w:val="0"/>
            </w:pPr>
            <w:r>
              <w:rPr>
                <w:sz w:val="20"/>
              </w:rPr>
              <w:t xml:space="preserve">Участники СВО и члены их семей</w:t>
            </w:r>
          </w:p>
        </w:tc>
        <w:tc>
          <w:tcPr>
            <w:tcW w:w="1701" w:type="dxa"/>
            <w:vAlign w:val="center"/>
          </w:tcPr>
          <w:p>
            <w:pPr>
              <w:pStyle w:val="0"/>
              <w:jc w:val="center"/>
            </w:pPr>
            <w:r>
              <w:rPr>
                <w:sz w:val="20"/>
              </w:rPr>
              <w:t xml:space="preserve">-</w:t>
            </w:r>
          </w:p>
        </w:tc>
        <w:tc>
          <w:tcPr>
            <w:tcW w:w="1701" w:type="dxa"/>
            <w:vAlign w:val="center"/>
          </w:tcPr>
          <w:p>
            <w:pPr>
              <w:pStyle w:val="0"/>
              <w:jc w:val="center"/>
            </w:pPr>
            <w:r>
              <w:rPr>
                <w:sz w:val="20"/>
              </w:rPr>
              <w:t xml:space="preserve">50/1191,84</w:t>
            </w:r>
          </w:p>
        </w:tc>
        <w:tc>
          <w:tcPr>
            <w:tcW w:w="1701" w:type="dxa"/>
            <w:vAlign w:val="center"/>
          </w:tcPr>
          <w:p>
            <w:pPr>
              <w:pStyle w:val="0"/>
              <w:jc w:val="center"/>
            </w:pPr>
            <w:r>
              <w:rPr>
                <w:sz w:val="20"/>
              </w:rPr>
              <w:t xml:space="preserve">103/2483,00</w:t>
            </w:r>
          </w:p>
        </w:tc>
      </w:tr>
      <w:tr>
        <w:tc>
          <w:tcPr>
            <w:tcW w:w="567" w:type="dxa"/>
          </w:tcPr>
          <w:p>
            <w:pPr>
              <w:pStyle w:val="0"/>
              <w:jc w:val="center"/>
            </w:pPr>
            <w:r>
              <w:rPr>
                <w:sz w:val="20"/>
              </w:rPr>
              <w:t xml:space="preserve">2</w:t>
            </w:r>
          </w:p>
        </w:tc>
        <w:tc>
          <w:tcPr>
            <w:tcW w:w="3345" w:type="dxa"/>
          </w:tcPr>
          <w:p>
            <w:pPr>
              <w:pStyle w:val="0"/>
            </w:pPr>
            <w:r>
              <w:rPr>
                <w:sz w:val="20"/>
              </w:rPr>
              <w:t xml:space="preserve">Инвалиды</w:t>
            </w:r>
          </w:p>
        </w:tc>
        <w:tc>
          <w:tcPr>
            <w:tcW w:w="1701" w:type="dxa"/>
            <w:vAlign w:val="center"/>
          </w:tcPr>
          <w:p>
            <w:pPr>
              <w:pStyle w:val="0"/>
              <w:jc w:val="center"/>
            </w:pPr>
            <w:r>
              <w:rPr>
                <w:sz w:val="20"/>
              </w:rPr>
              <w:t xml:space="preserve">50/295,7</w:t>
            </w:r>
          </w:p>
        </w:tc>
        <w:tc>
          <w:tcPr>
            <w:tcW w:w="1701" w:type="dxa"/>
            <w:vAlign w:val="center"/>
          </w:tcPr>
          <w:p>
            <w:pPr>
              <w:pStyle w:val="0"/>
              <w:jc w:val="center"/>
            </w:pPr>
            <w:r>
              <w:rPr>
                <w:sz w:val="20"/>
              </w:rPr>
              <w:t xml:space="preserve">43/201,00</w:t>
            </w:r>
          </w:p>
        </w:tc>
        <w:tc>
          <w:tcPr>
            <w:tcW w:w="1701" w:type="dxa"/>
            <w:vAlign w:val="center"/>
          </w:tcPr>
          <w:p>
            <w:pPr>
              <w:pStyle w:val="0"/>
              <w:jc w:val="center"/>
            </w:pPr>
            <w:r>
              <w:rPr>
                <w:sz w:val="20"/>
              </w:rPr>
              <w:t xml:space="preserve">50/322,40</w:t>
            </w:r>
          </w:p>
        </w:tc>
      </w:tr>
      <w:tr>
        <w:tc>
          <w:tcPr>
            <w:tcW w:w="567" w:type="dxa"/>
          </w:tcPr>
          <w:p>
            <w:pPr>
              <w:pStyle w:val="0"/>
              <w:jc w:val="center"/>
            </w:pPr>
            <w:r>
              <w:rPr>
                <w:sz w:val="20"/>
              </w:rPr>
              <w:t xml:space="preserve">3</w:t>
            </w:r>
          </w:p>
        </w:tc>
        <w:tc>
          <w:tcPr>
            <w:tcW w:w="3345" w:type="dxa"/>
          </w:tcPr>
          <w:p>
            <w:pPr>
              <w:pStyle w:val="0"/>
            </w:pPr>
            <w:r>
              <w:rPr>
                <w:sz w:val="20"/>
              </w:rPr>
              <w:t xml:space="preserve">Пенсионеры с низкими доходами</w:t>
            </w:r>
          </w:p>
        </w:tc>
        <w:tc>
          <w:tcPr>
            <w:tcW w:w="1701" w:type="dxa"/>
            <w:vAlign w:val="center"/>
          </w:tcPr>
          <w:p>
            <w:pPr>
              <w:pStyle w:val="0"/>
              <w:jc w:val="center"/>
            </w:pPr>
            <w:r>
              <w:rPr>
                <w:sz w:val="20"/>
              </w:rPr>
              <w:t xml:space="preserve">20/68,00</w:t>
            </w:r>
          </w:p>
        </w:tc>
        <w:tc>
          <w:tcPr>
            <w:tcW w:w="1701" w:type="dxa"/>
            <w:vAlign w:val="center"/>
          </w:tcPr>
          <w:p>
            <w:pPr>
              <w:pStyle w:val="0"/>
              <w:jc w:val="center"/>
            </w:pPr>
            <w:r>
              <w:rPr>
                <w:sz w:val="20"/>
              </w:rPr>
              <w:t xml:space="preserve">14/21,00</w:t>
            </w:r>
          </w:p>
        </w:tc>
        <w:tc>
          <w:tcPr>
            <w:tcW w:w="1701" w:type="dxa"/>
            <w:vAlign w:val="center"/>
          </w:tcPr>
          <w:p>
            <w:pPr>
              <w:pStyle w:val="0"/>
              <w:jc w:val="center"/>
            </w:pPr>
            <w:r>
              <w:rPr>
                <w:sz w:val="20"/>
              </w:rPr>
              <w:t xml:space="preserve">13/29,00</w:t>
            </w:r>
          </w:p>
        </w:tc>
      </w:tr>
      <w:tr>
        <w:tc>
          <w:tcPr>
            <w:tcW w:w="567" w:type="dxa"/>
          </w:tcPr>
          <w:p>
            <w:pPr>
              <w:pStyle w:val="0"/>
              <w:jc w:val="center"/>
            </w:pPr>
            <w:r>
              <w:rPr>
                <w:sz w:val="20"/>
              </w:rPr>
              <w:t xml:space="preserve">4</w:t>
            </w:r>
          </w:p>
        </w:tc>
        <w:tc>
          <w:tcPr>
            <w:tcW w:w="3345" w:type="dxa"/>
          </w:tcPr>
          <w:p>
            <w:pPr>
              <w:pStyle w:val="0"/>
            </w:pPr>
            <w:r>
              <w:rPr>
                <w:sz w:val="20"/>
              </w:rPr>
              <w:t xml:space="preserve">Семьи (малоимущие, многодетные, неполные)</w:t>
            </w:r>
          </w:p>
        </w:tc>
        <w:tc>
          <w:tcPr>
            <w:tcW w:w="1701" w:type="dxa"/>
            <w:vAlign w:val="center"/>
          </w:tcPr>
          <w:p>
            <w:pPr>
              <w:pStyle w:val="0"/>
              <w:jc w:val="center"/>
            </w:pPr>
            <w:r>
              <w:rPr>
                <w:sz w:val="20"/>
              </w:rPr>
              <w:t xml:space="preserve">130/1265,20</w:t>
            </w:r>
          </w:p>
        </w:tc>
        <w:tc>
          <w:tcPr>
            <w:tcW w:w="1701" w:type="dxa"/>
            <w:vAlign w:val="center"/>
          </w:tcPr>
          <w:p>
            <w:pPr>
              <w:pStyle w:val="0"/>
              <w:jc w:val="center"/>
            </w:pPr>
            <w:r>
              <w:rPr>
                <w:sz w:val="20"/>
              </w:rPr>
              <w:t xml:space="preserve">97/736,06</w:t>
            </w:r>
          </w:p>
        </w:tc>
        <w:tc>
          <w:tcPr>
            <w:tcW w:w="1701" w:type="dxa"/>
            <w:vAlign w:val="center"/>
          </w:tcPr>
          <w:p>
            <w:pPr>
              <w:pStyle w:val="0"/>
              <w:jc w:val="center"/>
            </w:pPr>
            <w:r>
              <w:rPr>
                <w:sz w:val="20"/>
              </w:rPr>
              <w:t xml:space="preserve">50/385,47</w:t>
            </w:r>
          </w:p>
        </w:tc>
      </w:tr>
      <w:tr>
        <w:tc>
          <w:tcPr>
            <w:tcW w:w="567" w:type="dxa"/>
          </w:tcPr>
          <w:p>
            <w:pPr>
              <w:pStyle w:val="0"/>
              <w:jc w:val="center"/>
            </w:pPr>
            <w:r>
              <w:rPr>
                <w:sz w:val="20"/>
              </w:rPr>
              <w:t xml:space="preserve">5</w:t>
            </w:r>
          </w:p>
        </w:tc>
        <w:tc>
          <w:tcPr>
            <w:tcW w:w="3345" w:type="dxa"/>
          </w:tcPr>
          <w:p>
            <w:pPr>
              <w:pStyle w:val="0"/>
            </w:pPr>
            <w:r>
              <w:rPr>
                <w:sz w:val="20"/>
              </w:rPr>
              <w:t xml:space="preserve">Семьи, попавшие в экстремальную ситуацию</w:t>
            </w:r>
          </w:p>
        </w:tc>
        <w:tc>
          <w:tcPr>
            <w:tcW w:w="1701" w:type="dxa"/>
            <w:vAlign w:val="center"/>
          </w:tcPr>
          <w:p>
            <w:pPr>
              <w:pStyle w:val="0"/>
              <w:jc w:val="center"/>
            </w:pPr>
            <w:r>
              <w:rPr>
                <w:sz w:val="20"/>
              </w:rPr>
              <w:t xml:space="preserve">17/277,00</w:t>
            </w:r>
          </w:p>
        </w:tc>
        <w:tc>
          <w:tcPr>
            <w:tcW w:w="1701" w:type="dxa"/>
            <w:vAlign w:val="center"/>
          </w:tcPr>
          <w:p>
            <w:pPr>
              <w:pStyle w:val="0"/>
              <w:jc w:val="center"/>
            </w:pPr>
            <w:r>
              <w:rPr>
                <w:sz w:val="20"/>
              </w:rPr>
              <w:t xml:space="preserve">12/222,00</w:t>
            </w:r>
          </w:p>
        </w:tc>
        <w:tc>
          <w:tcPr>
            <w:tcW w:w="1701" w:type="dxa"/>
            <w:vAlign w:val="center"/>
          </w:tcPr>
          <w:p>
            <w:pPr>
              <w:pStyle w:val="0"/>
              <w:jc w:val="center"/>
            </w:pPr>
            <w:r>
              <w:rPr>
                <w:sz w:val="20"/>
              </w:rPr>
              <w:t xml:space="preserve">14/152,00</w:t>
            </w:r>
          </w:p>
        </w:tc>
      </w:tr>
    </w:tbl>
    <w:p>
      <w:pPr>
        <w:pStyle w:val="0"/>
        <w:jc w:val="both"/>
      </w:pPr>
      <w:r>
        <w:rPr>
          <w:sz w:val="20"/>
        </w:rPr>
      </w:r>
    </w:p>
    <w:p>
      <w:pPr>
        <w:pStyle w:val="0"/>
        <w:ind w:firstLine="540"/>
        <w:jc w:val="both"/>
      </w:pPr>
      <w:r>
        <w:rPr>
          <w:sz w:val="20"/>
        </w:rPr>
        <w:t xml:space="preserve">В целях улучшения жилищных условий ветеранов Великой Отечественной войны 1941 - 1945 годов в рамках муниципальной </w:t>
      </w:r>
      <w:hyperlink w:history="0" r:id="rId64" w:tooltip="Постановление Администрации ЗАТО Северск от 29.12.2020 N 2429 (ред. от 23.12.2024) &quot;Об утверждении муниципальной программы &quot;Формирование благоприятного социального климата в ЗАТО Северск&quot; на 2021 - 2024 годы&quot; {КонсультантПлюс}">
        <w:r>
          <w:rPr>
            <w:sz w:val="20"/>
            <w:color w:val="0000ff"/>
          </w:rPr>
          <w:t xml:space="preserve">программы</w:t>
        </w:r>
      </w:hyperlink>
      <w:r>
        <w:rPr>
          <w:sz w:val="20"/>
        </w:rPr>
        <w:t xml:space="preserve"> "Формирование благоприятного социального климата в ЗАТО Северск" на 2021 - 2024 годы, утвержденной постановлением Администрации ЗАТО Северск от 29.12.2020 N 2429, реализовано мероприятие по оказанию материальной помощи ветеранам и инвалидам Великой Отечественной войны 1941 - 1945 годов, бывшим несовершеннолетним узникам концлагерей, вдовам погибших (умерших) участников Великой Отечественной войны 1941 - 1945 годов, не вступившим в повторный брак, на ремонт и (или) переустройство жилых помещений. Результаты данной поддержки представлены в таблице 2.</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12"/>
        <w:gridCol w:w="1701"/>
        <w:gridCol w:w="1701"/>
        <w:gridCol w:w="1701"/>
      </w:tblGrid>
      <w:tr>
        <w:tc>
          <w:tcPr>
            <w:tcW w:w="3912" w:type="dxa"/>
            <w:vAlign w:val="center"/>
          </w:tcPr>
          <w:p>
            <w:pPr>
              <w:pStyle w:val="0"/>
              <w:jc w:val="center"/>
            </w:pPr>
            <w:r>
              <w:rPr>
                <w:sz w:val="20"/>
              </w:rPr>
              <w:t xml:space="preserve">Наименование мероприятия</w:t>
            </w:r>
          </w:p>
        </w:tc>
        <w:tc>
          <w:tcPr>
            <w:tcW w:w="1701" w:type="dxa"/>
            <w:vAlign w:val="center"/>
          </w:tcPr>
          <w:p>
            <w:pPr>
              <w:pStyle w:val="0"/>
              <w:jc w:val="center"/>
            </w:pPr>
            <w:r>
              <w:rPr>
                <w:sz w:val="20"/>
              </w:rPr>
              <w:t xml:space="preserve">2021 год (тыс. руб.)</w:t>
            </w:r>
          </w:p>
        </w:tc>
        <w:tc>
          <w:tcPr>
            <w:tcW w:w="1701" w:type="dxa"/>
            <w:vAlign w:val="center"/>
          </w:tcPr>
          <w:p>
            <w:pPr>
              <w:pStyle w:val="0"/>
              <w:jc w:val="center"/>
            </w:pPr>
            <w:r>
              <w:rPr>
                <w:sz w:val="20"/>
              </w:rPr>
              <w:t xml:space="preserve">2022 год (тыс. руб.)</w:t>
            </w:r>
          </w:p>
        </w:tc>
        <w:tc>
          <w:tcPr>
            <w:tcW w:w="1701" w:type="dxa"/>
            <w:vAlign w:val="center"/>
          </w:tcPr>
          <w:p>
            <w:pPr>
              <w:pStyle w:val="0"/>
              <w:jc w:val="center"/>
            </w:pPr>
            <w:r>
              <w:rPr>
                <w:sz w:val="20"/>
              </w:rPr>
              <w:t xml:space="preserve">2023 год (тыс. руб.)</w:t>
            </w:r>
          </w:p>
        </w:tc>
      </w:tr>
      <w:tr>
        <w:tc>
          <w:tcPr>
            <w:tcW w:w="3912" w:type="dxa"/>
            <w:vAlign w:val="center"/>
          </w:tcPr>
          <w:p>
            <w:pPr>
              <w:pStyle w:val="0"/>
              <w:jc w:val="both"/>
            </w:pPr>
            <w:r>
              <w:rPr>
                <w:sz w:val="20"/>
              </w:rPr>
              <w:t xml:space="preserve">Оказание материальной помощи ветеранам Великой Отечественной войны 1941 - 1945 годов на ремонт и (или) переустройство жилых помещений</w:t>
            </w:r>
          </w:p>
        </w:tc>
        <w:tc>
          <w:tcPr>
            <w:tcW w:w="1701" w:type="dxa"/>
            <w:vAlign w:val="center"/>
          </w:tcPr>
          <w:p>
            <w:pPr>
              <w:pStyle w:val="0"/>
              <w:jc w:val="center"/>
            </w:pPr>
            <w:r>
              <w:rPr>
                <w:sz w:val="20"/>
              </w:rPr>
              <w:t xml:space="preserve">1900,00</w:t>
            </w:r>
          </w:p>
        </w:tc>
        <w:tc>
          <w:tcPr>
            <w:tcW w:w="1701" w:type="dxa"/>
            <w:vAlign w:val="center"/>
          </w:tcPr>
          <w:p>
            <w:pPr>
              <w:pStyle w:val="0"/>
              <w:jc w:val="center"/>
            </w:pPr>
            <w:r>
              <w:rPr>
                <w:sz w:val="20"/>
              </w:rPr>
              <w:t xml:space="preserve">2000,00</w:t>
            </w:r>
          </w:p>
        </w:tc>
        <w:tc>
          <w:tcPr>
            <w:tcW w:w="1701" w:type="dxa"/>
            <w:vAlign w:val="center"/>
          </w:tcPr>
          <w:p>
            <w:pPr>
              <w:pStyle w:val="0"/>
              <w:jc w:val="center"/>
            </w:pPr>
            <w:r>
              <w:rPr>
                <w:sz w:val="20"/>
              </w:rPr>
              <w:t xml:space="preserve">1000,00</w:t>
            </w:r>
          </w:p>
        </w:tc>
      </w:tr>
    </w:tbl>
    <w:p>
      <w:pPr>
        <w:pStyle w:val="0"/>
        <w:jc w:val="both"/>
      </w:pPr>
      <w:r>
        <w:rPr>
          <w:sz w:val="20"/>
        </w:rPr>
      </w:r>
    </w:p>
    <w:p>
      <w:pPr>
        <w:pStyle w:val="0"/>
        <w:ind w:firstLine="540"/>
        <w:jc w:val="both"/>
      </w:pPr>
      <w:r>
        <w:rPr>
          <w:sz w:val="20"/>
        </w:rPr>
        <w:t xml:space="preserve">За счет областного и местного бюджетов получили материальную помощь на ремонт и (или) переустройство жилых помещений за период с 2021 по 2023 год 105 ветеранов Великой Отечественной войны 1941 - 1945 годов.</w:t>
      </w:r>
    </w:p>
    <w:p>
      <w:pPr>
        <w:pStyle w:val="0"/>
        <w:spacing w:before="200" w:lineRule="auto"/>
        <w:ind w:firstLine="540"/>
        <w:jc w:val="both"/>
      </w:pPr>
      <w:r>
        <w:rPr>
          <w:sz w:val="20"/>
        </w:rPr>
        <w:t xml:space="preserve">В 2024 году в муниципальную программу "Формирование благоприятного социального климата в ЗАТО Северск" на 2021 - 2024 годы были включены 2 новых мероприятия:</w:t>
      </w:r>
    </w:p>
    <w:p>
      <w:pPr>
        <w:pStyle w:val="0"/>
        <w:spacing w:before="200" w:lineRule="auto"/>
        <w:ind w:firstLine="540"/>
        <w:jc w:val="both"/>
      </w:pPr>
      <w:r>
        <w:rPr>
          <w:sz w:val="20"/>
        </w:rPr>
        <w:t xml:space="preserve">1) 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(далее - ВС РФ) в целях участия в специальной военной операции.</w:t>
      </w:r>
    </w:p>
    <w:p>
      <w:pPr>
        <w:pStyle w:val="0"/>
        <w:spacing w:before="200" w:lineRule="auto"/>
        <w:ind w:firstLine="540"/>
        <w:jc w:val="both"/>
      </w:pPr>
      <w:r>
        <w:rPr>
          <w:sz w:val="20"/>
        </w:rPr>
        <w:t xml:space="preserve">Мероприятие введено согласно </w:t>
      </w:r>
      <w:hyperlink w:history="0" r:id="rId65" w:tooltip="Решение Думы ЗАТО Северск от 02.04.2015 N 63/6 (ред. от 26.02.2026) &quot;О дополнительных мерах социальной поддержки граждан, проживающих на территории ЗАТО Северск&quot; {КонсультантПлюс}">
        <w:r>
          <w:rPr>
            <w:sz w:val="20"/>
            <w:color w:val="0000ff"/>
          </w:rPr>
          <w:t xml:space="preserve">решению</w:t>
        </w:r>
      </w:hyperlink>
      <w:r>
        <w:rPr>
          <w:sz w:val="20"/>
        </w:rPr>
        <w:t xml:space="preserve"> Думы ЗАТО Северск от 02.04.2015 N 63/6 и </w:t>
      </w:r>
      <w:hyperlink w:history="0" r:id="rId66" w:tooltip="Постановление Администрации ЗАТО Северск от 16.02.2024 N 520-па (ред. от 12.05.2026) &quot;О предоставлении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 не ранее 01.02.2024&quot; (вместе с &quot;Порядком предоставления единовременной денежной выплаты гражданам Российской Федерации, проживающим или времен {КонсультантПлюс}">
        <w:r>
          <w:rPr>
            <w:sz w:val="20"/>
            <w:color w:val="0000ff"/>
          </w:rPr>
          <w:t xml:space="preserve">постановлению</w:t>
        </w:r>
      </w:hyperlink>
      <w:r>
        <w:rPr>
          <w:sz w:val="20"/>
        </w:rPr>
        <w:t xml:space="preserve"> Администрации ЗАТО Северск от 16.02.2024 N 520-па;</w:t>
      </w:r>
    </w:p>
    <w:p>
      <w:pPr>
        <w:pStyle w:val="0"/>
        <w:spacing w:before="200" w:lineRule="auto"/>
        <w:ind w:firstLine="540"/>
        <w:jc w:val="both"/>
      </w:pPr>
      <w:r>
        <w:rPr>
          <w:sz w:val="20"/>
        </w:rPr>
        <w:t xml:space="preserve">2) предоставление меры социальной поддержки по обеспечению жилыми помещениями взамен предоставления земельного участка в собственность бесплатно на территории ЗАТО Северск Томской области.</w:t>
      </w:r>
    </w:p>
    <w:p>
      <w:pPr>
        <w:pStyle w:val="0"/>
        <w:spacing w:before="200" w:lineRule="auto"/>
        <w:ind w:firstLine="540"/>
        <w:jc w:val="both"/>
      </w:pPr>
      <w:r>
        <w:rPr>
          <w:sz w:val="20"/>
        </w:rPr>
        <w:t xml:space="preserve">Мероприятие введено согласно </w:t>
      </w:r>
      <w:hyperlink w:history="0" r:id="rId67" w:tooltip="Постановление Администрации ЗАТО Северск от 26.01.2024 N 210-па &quot;Об установлении на 2024 год расходного обязательства городского округа ЗАТО Северск Томской области&quot; {КонсультантПлюс}">
        <w:r>
          <w:rPr>
            <w:sz w:val="20"/>
            <w:color w:val="0000ff"/>
          </w:rPr>
          <w:t xml:space="preserve">постановлению</w:t>
        </w:r>
      </w:hyperlink>
      <w:r>
        <w:rPr>
          <w:sz w:val="20"/>
        </w:rPr>
        <w:t xml:space="preserve"> Администрации ЗАТО Северск от 26.01.2024 N 210-па в соответствии с </w:t>
      </w:r>
      <w:hyperlink w:history="0" r:id="rId68" w:tooltip="Закон Томской области от 09.07.2015 N 100-ОЗ (ред. от 09.07.2026) &quot;О земельных отношениях в Томской области&quot; (принят постановлением Законодательной Думы Томской области от 25.06.2015 N 2737) (вместе с &quot;Порядком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quot;, &quot;Порядком постановки на учет  {КонсультантПлюс}">
        <w:r>
          <w:rPr>
            <w:sz w:val="20"/>
            <w:color w:val="0000ff"/>
          </w:rPr>
          <w:t xml:space="preserve">Законом</w:t>
        </w:r>
      </w:hyperlink>
      <w:r>
        <w:rPr>
          <w:sz w:val="20"/>
        </w:rPr>
        <w:t xml:space="preserve"> Томской области от 9 июля 2015 года N 100-ОЗ "О земельных отношениях в Томской области", </w:t>
      </w:r>
      <w:hyperlink w:history="0" r:id="rId69" w:tooltip="Решение Думы ЗАТО Северск от 21.12.2023 N 43/1 (ред. от 24.12.2024) &quot;О бюджете городского округа закрытого административно-территориального образования Северск Томской области на 2024 год и на плановый период 2025 и 2026 годов&quot; (вместе с &quot;Программой муниципальных внутренних заимствований ЗАТО Северск на 2024 год&quot;, &quot;Программой муниципальных внутренних заимствований ЗАТО Северск на плановый период 2025 и 2026 годов&quot;, &quot;Перечнем и случаями предоставления субсидий юридическим лицам (за исключением субсидий муниц {КонсультантПлюс}">
        <w:r>
          <w:rPr>
            <w:sz w:val="20"/>
            <w:color w:val="0000ff"/>
          </w:rPr>
          <w:t xml:space="preserve">решением</w:t>
        </w:r>
      </w:hyperlink>
      <w:r>
        <w:rPr>
          <w:sz w:val="20"/>
        </w:rPr>
        <w:t xml:space="preserve"> Думы ЗАТО Северск от 21.12.2023 N 43/1 "О бюджете городского округа закрытого административно-территориального образования Северск Томской области на 2024 год и на плановый период 2025 и 2026 годов".</w:t>
      </w:r>
    </w:p>
    <w:p>
      <w:pPr>
        <w:pStyle w:val="0"/>
        <w:spacing w:before="200" w:lineRule="auto"/>
        <w:ind w:firstLine="540"/>
        <w:jc w:val="both"/>
      </w:pPr>
      <w:r>
        <w:rPr>
          <w:sz w:val="20"/>
        </w:rPr>
        <w:t xml:space="preserve">Актуальность добавленных в 2024 году мероприятий сохраняется на 2025 - 2027 годы.</w:t>
      </w:r>
    </w:p>
    <w:p>
      <w:pPr>
        <w:pStyle w:val="0"/>
        <w:spacing w:before="200" w:lineRule="auto"/>
        <w:ind w:firstLine="540"/>
        <w:jc w:val="both"/>
      </w:pPr>
      <w:r>
        <w:rPr>
          <w:sz w:val="20"/>
        </w:rPr>
        <w:t xml:space="preserve">Администрация ЗАТО Северск оказывает социально ориентированным некоммерческим организациям имущественную, информационную, консультационную и финансовую поддержку.</w:t>
      </w:r>
    </w:p>
    <w:p>
      <w:pPr>
        <w:pStyle w:val="0"/>
        <w:spacing w:before="200" w:lineRule="auto"/>
        <w:ind w:firstLine="540"/>
        <w:jc w:val="both"/>
      </w:pPr>
      <w:r>
        <w:rPr>
          <w:sz w:val="20"/>
        </w:rPr>
        <w:t xml:space="preserve">Ежегодно в среднем 11 СОНКО, осуществляющих деятельность по социальной поддержке и защите отдельных категорий граждан на территории г. Северска, получают субсидию на реализацию социально значимых мероприятий и на уставную деятельность.</w:t>
      </w:r>
    </w:p>
    <w:p>
      <w:pPr>
        <w:pStyle w:val="0"/>
        <w:spacing w:before="200" w:lineRule="auto"/>
        <w:ind w:firstLine="540"/>
        <w:jc w:val="both"/>
      </w:pPr>
      <w:r>
        <w:rPr>
          <w:sz w:val="20"/>
        </w:rPr>
        <w:t xml:space="preserve">Курс Администрации ЗАТО Северск на сотрудничество с СОНКО и оказание им поддержки приносит довольно ощутимые ожидаемые результаты.</w:t>
      </w:r>
    </w:p>
    <w:p>
      <w:pPr>
        <w:pStyle w:val="0"/>
        <w:spacing w:before="200" w:lineRule="auto"/>
        <w:ind w:firstLine="540"/>
        <w:jc w:val="both"/>
      </w:pPr>
      <w:r>
        <w:rPr>
          <w:sz w:val="20"/>
        </w:rPr>
        <w:t xml:space="preserve">При участии Администрации ЗАТО Северск и Северской организации Томской областной региональной организации Общероссийской общественной организации "Всероссийское общество инвалидов" организован спортивно-творческий фестиваль "Северские зори" для лиц, имеющих инвалидность. Данное мероприятие является брендом г. Северска и направлено на решение проблемы, заключающейся в ограничении общения инвалидов друг с другом и обществом в целом.</w:t>
      </w:r>
    </w:p>
    <w:p>
      <w:pPr>
        <w:pStyle w:val="0"/>
        <w:spacing w:before="200" w:lineRule="auto"/>
        <w:ind w:firstLine="540"/>
        <w:jc w:val="both"/>
      </w:pPr>
      <w:r>
        <w:rPr>
          <w:sz w:val="20"/>
        </w:rPr>
        <w:t xml:space="preserve">Фестиваль "Северские зори" содействует физической и духовной реабилитации инвалидов, привлекает людей с ограниченными возможностями здоровья к систематическим занятиям физической культурой и творчеством, интегрирует инвалидов в общество и укрепляет связи между общественными объединениями инвалидов, способствует живому общению и установлению личных дружеских связей.</w:t>
      </w:r>
    </w:p>
    <w:p>
      <w:pPr>
        <w:pStyle w:val="0"/>
        <w:spacing w:before="200" w:lineRule="auto"/>
        <w:ind w:firstLine="540"/>
        <w:jc w:val="both"/>
      </w:pPr>
      <w:r>
        <w:rPr>
          <w:sz w:val="20"/>
        </w:rPr>
        <w:t xml:space="preserve">Имущественная поддержка осуществляется органами местного самоуправления путем передачи во владение и (или) в пользование СОНКО муниципального имущества в безвозмездное пользование.</w:t>
      </w:r>
    </w:p>
    <w:p>
      <w:pPr>
        <w:pStyle w:val="0"/>
        <w:spacing w:before="200" w:lineRule="auto"/>
        <w:ind w:firstLine="540"/>
        <w:jc w:val="both"/>
      </w:pPr>
      <w:r>
        <w:rPr>
          <w:sz w:val="20"/>
        </w:rPr>
        <w:t xml:space="preserve">Тем не менее у СОНКО в настоящее время имеются проблемы, требующие решения программно-целевым методом, это:</w:t>
      </w:r>
    </w:p>
    <w:p>
      <w:pPr>
        <w:pStyle w:val="0"/>
        <w:spacing w:before="200" w:lineRule="auto"/>
        <w:ind w:firstLine="540"/>
        <w:jc w:val="both"/>
      </w:pPr>
      <w:r>
        <w:rPr>
          <w:sz w:val="20"/>
        </w:rPr>
        <w:t xml:space="preserve">недостаточность финансовых средств, необходимых для осуществления уставной деятельности. Для большинства СОНКО единственным постоянным источником существования являются членские взносы. По причине отсутствия необходимых навыков СОНКО не осуществляют хозяйственную деятельность, в результате нет средств на оплату коммунальных услуг, услуг телефонной связи и приобретение компьютерного оборудования, программного обеспечения, расходных материалов;</w:t>
      </w:r>
    </w:p>
    <w:p>
      <w:pPr>
        <w:pStyle w:val="0"/>
        <w:spacing w:before="200" w:lineRule="auto"/>
        <w:ind w:firstLine="540"/>
        <w:jc w:val="both"/>
      </w:pPr>
      <w:r>
        <w:rPr>
          <w:sz w:val="20"/>
        </w:rPr>
        <w:t xml:space="preserve">дефицит кадровых ресурсов, в том числе кадровых, низкий профессионализм сотрудников. Руководителями некоммерческих организаций зачастую являются неработающие граждане (пенсионеры, домохозяйки, безработные), не имеющие знаний в области социального менеджмента;</w:t>
      </w:r>
    </w:p>
    <w:p>
      <w:pPr>
        <w:pStyle w:val="0"/>
        <w:spacing w:before="200" w:lineRule="auto"/>
        <w:ind w:firstLine="540"/>
        <w:jc w:val="both"/>
      </w:pPr>
      <w:r>
        <w:rPr>
          <w:sz w:val="20"/>
        </w:rPr>
        <w:t xml:space="preserve">недостаточная информированность общества о деятельности СОНКО.</w:t>
      </w:r>
    </w:p>
    <w:p>
      <w:pPr>
        <w:pStyle w:val="0"/>
        <w:spacing w:before="200" w:lineRule="auto"/>
        <w:ind w:firstLine="540"/>
        <w:jc w:val="both"/>
      </w:pPr>
      <w:r>
        <w:rPr>
          <w:sz w:val="20"/>
        </w:rPr>
        <w:t xml:space="preserve">Анализ различных вариантов решения основных проблем в сфере поддержки СОНКО программно-целевым методом показывает, что проблемы могут быть решены с помощью различных форм взаимодействия, предусмотренных Федеральным </w:t>
      </w:r>
      <w:hyperlink w:history="0" r:id="rId70" w:tooltip="Федеральный закон от 12.01.1996 N 7-ФЗ (ред. от 20.02.2026) &quot;О некоммерческих организациях&quot; {КонсультантПлюс}">
        <w:r>
          <w:rPr>
            <w:sz w:val="20"/>
            <w:color w:val="0000ff"/>
          </w:rPr>
          <w:t xml:space="preserve">законом</w:t>
        </w:r>
      </w:hyperlink>
      <w:r>
        <w:rPr>
          <w:sz w:val="20"/>
        </w:rPr>
        <w:t xml:space="preserve"> от 12 января 1996 года N 7-ФЗ "О некоммерческих организациях". Наиболее результативными являются:</w:t>
      </w:r>
    </w:p>
    <w:p>
      <w:pPr>
        <w:pStyle w:val="0"/>
        <w:spacing w:before="200" w:lineRule="auto"/>
        <w:ind w:firstLine="540"/>
        <w:jc w:val="both"/>
      </w:pPr>
      <w:r>
        <w:rPr>
          <w:sz w:val="20"/>
        </w:rPr>
        <w:t xml:space="preserve">оказание финансовой поддержки СОНКО посредством предоставления субсидий на возмещение затрат;</w:t>
      </w:r>
    </w:p>
    <w:p>
      <w:pPr>
        <w:pStyle w:val="0"/>
        <w:spacing w:before="200" w:lineRule="auto"/>
        <w:ind w:firstLine="540"/>
        <w:jc w:val="both"/>
      </w:pPr>
      <w:r>
        <w:rPr>
          <w:sz w:val="20"/>
        </w:rPr>
        <w:t xml:space="preserve">оказание консультационной и информационной поддержки СОНКО;</w:t>
      </w:r>
    </w:p>
    <w:p>
      <w:pPr>
        <w:pStyle w:val="0"/>
        <w:spacing w:before="200" w:lineRule="auto"/>
        <w:ind w:firstLine="540"/>
        <w:jc w:val="both"/>
      </w:pPr>
      <w:r>
        <w:rPr>
          <w:sz w:val="20"/>
        </w:rPr>
        <w:t xml:space="preserve">проведение совместных мероприятий.</w:t>
      </w:r>
    </w:p>
    <w:p>
      <w:pPr>
        <w:pStyle w:val="0"/>
        <w:spacing w:before="200" w:lineRule="auto"/>
        <w:ind w:firstLine="540"/>
        <w:jc w:val="both"/>
      </w:pPr>
      <w:r>
        <w:rPr>
          <w:sz w:val="20"/>
        </w:rPr>
        <w:t xml:space="preserve">Таким образом, реализация комплекса мероприятий позволит обеспечить достижение задач подпрограммы 1, а также будет содействовать профилактике социальной напряженности и повышению активности СОНКО в решении социально значимых проблем ЗАТО Северск.</w:t>
      </w:r>
    </w:p>
    <w:p>
      <w:pPr>
        <w:pStyle w:val="0"/>
        <w:jc w:val="both"/>
      </w:pPr>
      <w:r>
        <w:rPr>
          <w:sz w:val="20"/>
        </w:rPr>
      </w:r>
    </w:p>
    <w:p>
      <w:pPr>
        <w:pStyle w:val="2"/>
        <w:outlineLvl w:val="2"/>
        <w:jc w:val="center"/>
      </w:pPr>
      <w:r>
        <w:rPr>
          <w:sz w:val="20"/>
        </w:rPr>
        <w:t xml:space="preserve">II. ЦЕЛЬ И ЗАДАЧИ ПОДПРОГРАММЫ 1, СРОК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Цель подпрограммы 1 -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pPr>
        <w:pStyle w:val="0"/>
        <w:spacing w:before="200" w:lineRule="auto"/>
        <w:ind w:firstLine="540"/>
        <w:jc w:val="both"/>
      </w:pPr>
      <w:r>
        <w:rPr>
          <w:sz w:val="20"/>
        </w:rPr>
        <w:t xml:space="preserve">Для достижения цели подпрограммы 1 необходимо решить следующие задачи:</w:t>
      </w:r>
    </w:p>
    <w:p>
      <w:pPr>
        <w:pStyle w:val="0"/>
        <w:spacing w:before="200" w:lineRule="auto"/>
        <w:ind w:firstLine="540"/>
        <w:jc w:val="both"/>
      </w:pPr>
      <w:r>
        <w:rPr>
          <w:sz w:val="20"/>
        </w:rPr>
        <w:t xml:space="preserve">1) обеспечение социальной поддержки отдельных категорий граждан;</w:t>
      </w:r>
    </w:p>
    <w:p>
      <w:pPr>
        <w:pStyle w:val="0"/>
        <w:spacing w:before="200" w:lineRule="auto"/>
        <w:ind w:firstLine="540"/>
        <w:jc w:val="both"/>
      </w:pPr>
      <w:r>
        <w:rPr>
          <w:sz w:val="20"/>
        </w:rPr>
        <w:t xml:space="preserve">2) оказание эффективной поддержки для развития социально ориентированных некоммерческих организаций.</w:t>
      </w:r>
    </w:p>
    <w:p>
      <w:pPr>
        <w:pStyle w:val="0"/>
        <w:spacing w:before="200" w:lineRule="auto"/>
        <w:ind w:firstLine="540"/>
        <w:jc w:val="both"/>
      </w:pPr>
      <w:r>
        <w:rPr>
          <w:sz w:val="20"/>
        </w:rPr>
        <w:t xml:space="preserve">Реализация подпрограммы 1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представлены в таблице 3.</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"Реализация</w:t>
      </w:r>
    </w:p>
    <w:p>
      <w:pPr>
        <w:pStyle w:val="0"/>
        <w:jc w:val="center"/>
      </w:pPr>
      <w:r>
        <w:rPr>
          <w:sz w:val="20"/>
        </w:rPr>
        <w:t xml:space="preserve">социальных мер (льгот) для отдельных категорий граждан</w:t>
      </w:r>
    </w:p>
    <w:p>
      <w:pPr>
        <w:pStyle w:val="0"/>
        <w:jc w:val="center"/>
      </w:pPr>
      <w:r>
        <w:rPr>
          <w:sz w:val="20"/>
        </w:rPr>
        <w:t xml:space="preserve">и поддержка социально ориентированных некоммерческих</w:t>
      </w:r>
    </w:p>
    <w:p>
      <w:pPr>
        <w:pStyle w:val="0"/>
        <w:jc w:val="center"/>
      </w:pPr>
      <w:r>
        <w:rPr>
          <w:sz w:val="20"/>
        </w:rPr>
        <w:t xml:space="preserve">организаций" муниципальной программы "Формирование</w:t>
      </w:r>
    </w:p>
    <w:p>
      <w:pPr>
        <w:pStyle w:val="0"/>
        <w:jc w:val="center"/>
      </w:pPr>
      <w:r>
        <w:rPr>
          <w:sz w:val="20"/>
        </w:rPr>
        <w:t xml:space="preserve">благоприятного социального климата в ЗАТО Северск"</w:t>
      </w:r>
    </w:p>
    <w:p>
      <w:pPr>
        <w:pStyle w:val="0"/>
        <w:jc w:val="center"/>
      </w:pPr>
      <w:r>
        <w:rPr>
          <w:sz w:val="20"/>
        </w:rPr>
      </w:r>
    </w:p>
    <w:p>
      <w:pPr>
        <w:pStyle w:val="0"/>
        <w:jc w:val="center"/>
      </w:pPr>
      <w:r>
        <w:rPr>
          <w:sz w:val="20"/>
        </w:rPr>
        <w:t xml:space="preserve">(в ред. </w:t>
      </w:r>
      <w:hyperlink w:history="0" r:id="rId71"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84"/>
        <w:gridCol w:w="1077"/>
        <w:gridCol w:w="604"/>
        <w:gridCol w:w="604"/>
        <w:gridCol w:w="604"/>
        <w:gridCol w:w="604"/>
        <w:gridCol w:w="604"/>
        <w:gridCol w:w="1444"/>
        <w:gridCol w:w="1714"/>
        <w:gridCol w:w="1804"/>
        <w:gridCol w:w="1774"/>
      </w:tblGrid>
      <w:tr>
        <w:tc>
          <w:tcPr>
            <w:tcW w:w="454" w:type="dxa"/>
            <w:vMerge w:val="restart"/>
          </w:tcPr>
          <w:p>
            <w:pPr>
              <w:pStyle w:val="0"/>
              <w:jc w:val="center"/>
            </w:pPr>
            <w:r>
              <w:rPr>
                <w:sz w:val="20"/>
              </w:rPr>
              <w:t xml:space="preserve">N п/п</w:t>
            </w:r>
          </w:p>
        </w:tc>
        <w:tc>
          <w:tcPr>
            <w:tcW w:w="2284" w:type="dxa"/>
            <w:vMerge w:val="restart"/>
          </w:tcPr>
          <w:p>
            <w:pPr>
              <w:pStyle w:val="0"/>
              <w:jc w:val="center"/>
            </w:pPr>
            <w:r>
              <w:rPr>
                <w:sz w:val="20"/>
              </w:rPr>
              <w:t xml:space="preserve">Наименование целевого показателя (индикатора)</w:t>
            </w:r>
          </w:p>
        </w:tc>
        <w:tc>
          <w:tcPr>
            <w:tcW w:w="1077" w:type="dxa"/>
            <w:vMerge w:val="restart"/>
          </w:tcPr>
          <w:p>
            <w:pPr>
              <w:pStyle w:val="0"/>
              <w:jc w:val="center"/>
            </w:pPr>
            <w:r>
              <w:rPr>
                <w:sz w:val="20"/>
              </w:rPr>
              <w:t xml:space="preserve">Единица измерения</w:t>
            </w:r>
          </w:p>
        </w:tc>
        <w:tc>
          <w:tcPr>
            <w:gridSpan w:val="6"/>
            <w:tcW w:w="446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804" w:type="dxa"/>
            <w:vMerge w:val="restart"/>
          </w:tcPr>
          <w:p>
            <w:pPr>
              <w:pStyle w:val="0"/>
              <w:jc w:val="center"/>
            </w:pPr>
            <w:r>
              <w:rPr>
                <w:sz w:val="20"/>
              </w:rPr>
              <w:t xml:space="preserve">Метод сбора информации</w:t>
            </w:r>
          </w:p>
        </w:tc>
        <w:tc>
          <w:tcPr>
            <w:tcW w:w="177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2023 год</w:t>
            </w:r>
          </w:p>
        </w:tc>
        <w:tc>
          <w:tcPr>
            <w:tcW w:w="604" w:type="dxa"/>
          </w:tcPr>
          <w:p>
            <w:pPr>
              <w:pStyle w:val="0"/>
              <w:jc w:val="center"/>
            </w:pPr>
            <w:r>
              <w:rPr>
                <w:sz w:val="20"/>
              </w:rPr>
              <w:t xml:space="preserve">2024 год</w:t>
            </w:r>
          </w:p>
        </w:tc>
        <w:tc>
          <w:tcPr>
            <w:tcW w:w="604" w:type="dxa"/>
          </w:tcPr>
          <w:p>
            <w:pPr>
              <w:pStyle w:val="0"/>
              <w:jc w:val="center"/>
            </w:pPr>
            <w:r>
              <w:rPr>
                <w:sz w:val="20"/>
              </w:rPr>
              <w:t xml:space="preserve">2025 год</w:t>
            </w:r>
          </w:p>
        </w:tc>
        <w:tc>
          <w:tcPr>
            <w:tcW w:w="60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84" w:type="dxa"/>
          </w:tcPr>
          <w:p>
            <w:pPr>
              <w:pStyle w:val="0"/>
              <w:jc w:val="center"/>
            </w:pPr>
            <w:r>
              <w:rPr>
                <w:sz w:val="20"/>
              </w:rPr>
              <w:t xml:space="preserve">2</w:t>
            </w:r>
          </w:p>
        </w:tc>
        <w:tc>
          <w:tcPr>
            <w:tcW w:w="1077"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804" w:type="dxa"/>
          </w:tcPr>
          <w:p>
            <w:pPr>
              <w:pStyle w:val="0"/>
              <w:jc w:val="center"/>
            </w:pPr>
            <w:r>
              <w:rPr>
                <w:sz w:val="20"/>
              </w:rPr>
              <w:t xml:space="preserve">11</w:t>
            </w:r>
          </w:p>
        </w:tc>
        <w:tc>
          <w:tcPr>
            <w:tcW w:w="1774" w:type="dxa"/>
          </w:tcPr>
          <w:p>
            <w:pPr>
              <w:pStyle w:val="0"/>
              <w:jc w:val="center"/>
            </w:pPr>
            <w:r>
              <w:rPr>
                <w:sz w:val="20"/>
              </w:rPr>
              <w:t xml:space="preserve">12</w:t>
            </w:r>
          </w:p>
        </w:tc>
      </w:tr>
      <w:tr>
        <w:tc>
          <w:tcPr>
            <w:gridSpan w:val="12"/>
            <w:tcW w:w="13571" w:type="dxa"/>
          </w:tcPr>
          <w:p>
            <w:pPr>
              <w:pStyle w:val="0"/>
            </w:pPr>
            <w:r>
              <w:rPr>
                <w:sz w:val="20"/>
              </w:rPr>
              <w:t xml:space="preserve">Показатели подпрограммы 1 "Реализация социальных мер (льгот) для отдельных категорий граждан и поддержка социально ориентированных некоммерческих организаций"</w:t>
            </w:r>
          </w:p>
        </w:tc>
      </w:tr>
      <w:tr>
        <w:tc>
          <w:tcPr>
            <w:tcW w:w="454" w:type="dxa"/>
          </w:tcPr>
          <w:p>
            <w:pPr>
              <w:pStyle w:val="0"/>
              <w:jc w:val="center"/>
            </w:pPr>
            <w:r>
              <w:rPr>
                <w:sz w:val="20"/>
              </w:rPr>
              <w:t xml:space="preserve">1.</w:t>
            </w:r>
          </w:p>
        </w:tc>
        <w:tc>
          <w:tcPr>
            <w:tcW w:w="2284" w:type="dxa"/>
          </w:tcPr>
          <w:p>
            <w:pPr>
              <w:pStyle w:val="0"/>
            </w:pPr>
            <w:r>
              <w:rPr>
                <w:sz w:val="20"/>
              </w:rPr>
              <w:t xml:space="preserve">Численность граждан, получивших материальную помощь в виде денежных выплат</w:t>
            </w:r>
          </w:p>
        </w:tc>
        <w:tc>
          <w:tcPr>
            <w:tcW w:w="1077" w:type="dxa"/>
          </w:tcPr>
          <w:p>
            <w:pPr>
              <w:pStyle w:val="0"/>
              <w:jc w:val="center"/>
            </w:pPr>
            <w:r>
              <w:rPr>
                <w:sz w:val="20"/>
              </w:rPr>
              <w:t xml:space="preserve">чел</w:t>
            </w:r>
          </w:p>
        </w:tc>
        <w:tc>
          <w:tcPr>
            <w:tcW w:w="604" w:type="dxa"/>
          </w:tcPr>
          <w:p>
            <w:pPr>
              <w:pStyle w:val="0"/>
              <w:jc w:val="center"/>
            </w:pPr>
            <w:r>
              <w:rPr>
                <w:sz w:val="20"/>
              </w:rPr>
              <w:t xml:space="preserve">245</w:t>
            </w:r>
          </w:p>
        </w:tc>
        <w:tc>
          <w:tcPr>
            <w:tcW w:w="604" w:type="dxa"/>
          </w:tcPr>
          <w:p>
            <w:pPr>
              <w:pStyle w:val="0"/>
              <w:jc w:val="center"/>
            </w:pPr>
            <w:r>
              <w:rPr>
                <w:sz w:val="20"/>
              </w:rPr>
              <w:t xml:space="preserve">484</w:t>
            </w:r>
          </w:p>
        </w:tc>
        <w:tc>
          <w:tcPr>
            <w:tcW w:w="604" w:type="dxa"/>
          </w:tcPr>
          <w:p>
            <w:pPr>
              <w:pStyle w:val="0"/>
              <w:jc w:val="center"/>
            </w:pPr>
            <w:r>
              <w:rPr>
                <w:sz w:val="20"/>
              </w:rPr>
              <w:t xml:space="preserve">383</w:t>
            </w:r>
          </w:p>
        </w:tc>
        <w:tc>
          <w:tcPr>
            <w:tcW w:w="604" w:type="dxa"/>
          </w:tcPr>
          <w:p>
            <w:pPr>
              <w:pStyle w:val="0"/>
              <w:jc w:val="center"/>
            </w:pPr>
            <w:r>
              <w:rPr>
                <w:sz w:val="20"/>
              </w:rPr>
              <w:t xml:space="preserve">340</w:t>
            </w:r>
          </w:p>
        </w:tc>
        <w:tc>
          <w:tcPr>
            <w:tcW w:w="604" w:type="dxa"/>
          </w:tcPr>
          <w:p>
            <w:pPr>
              <w:pStyle w:val="0"/>
              <w:jc w:val="center"/>
            </w:pPr>
            <w:r>
              <w:rPr>
                <w:sz w:val="20"/>
              </w:rPr>
              <w:t xml:space="preserve">53</w:t>
            </w:r>
          </w:p>
        </w:tc>
        <w:tc>
          <w:tcPr>
            <w:tcW w:w="1444" w:type="dxa"/>
          </w:tcPr>
          <w:p>
            <w:pPr>
              <w:pStyle w:val="0"/>
              <w:jc w:val="center"/>
            </w:pPr>
            <w:r>
              <w:rPr>
                <w:sz w:val="20"/>
              </w:rPr>
              <w:t xml:space="preserve">53</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2.</w:t>
            </w:r>
          </w:p>
        </w:tc>
        <w:tc>
          <w:tcPr>
            <w:tcW w:w="2284" w:type="dxa"/>
          </w:tcPr>
          <w:p>
            <w:pPr>
              <w:pStyle w:val="0"/>
            </w:pPr>
            <w:r>
              <w:rPr>
                <w:sz w:val="20"/>
              </w:rPr>
              <w:t xml:space="preserve">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1077" w:type="dxa"/>
          </w:tcPr>
          <w:p>
            <w:pPr>
              <w:pStyle w:val="0"/>
              <w:jc w:val="center"/>
            </w:pPr>
            <w:r>
              <w:rPr>
                <w:sz w:val="20"/>
              </w:rPr>
              <w:t xml:space="preserve">чел</w:t>
            </w:r>
          </w:p>
        </w:tc>
        <w:tc>
          <w:tcPr>
            <w:tcW w:w="604" w:type="dxa"/>
          </w:tcPr>
          <w:p>
            <w:pPr>
              <w:pStyle w:val="0"/>
              <w:jc w:val="center"/>
            </w:pPr>
            <w:r>
              <w:rPr>
                <w:sz w:val="20"/>
              </w:rPr>
              <w:t xml:space="preserve">4986</w:t>
            </w:r>
          </w:p>
        </w:tc>
        <w:tc>
          <w:tcPr>
            <w:tcW w:w="604" w:type="dxa"/>
          </w:tcPr>
          <w:p>
            <w:pPr>
              <w:pStyle w:val="0"/>
              <w:jc w:val="center"/>
            </w:pPr>
            <w:r>
              <w:rPr>
                <w:sz w:val="20"/>
              </w:rPr>
              <w:t xml:space="preserve">4937</w:t>
            </w:r>
          </w:p>
        </w:tc>
        <w:tc>
          <w:tcPr>
            <w:tcW w:w="604" w:type="dxa"/>
          </w:tcPr>
          <w:p>
            <w:pPr>
              <w:pStyle w:val="0"/>
              <w:jc w:val="center"/>
            </w:pPr>
            <w:r>
              <w:rPr>
                <w:sz w:val="20"/>
              </w:rPr>
              <w:t xml:space="preserve">5021</w:t>
            </w:r>
          </w:p>
        </w:tc>
        <w:tc>
          <w:tcPr>
            <w:tcW w:w="604" w:type="dxa"/>
          </w:tcPr>
          <w:p>
            <w:pPr>
              <w:pStyle w:val="0"/>
              <w:jc w:val="center"/>
            </w:pPr>
            <w:r>
              <w:rPr>
                <w:sz w:val="20"/>
              </w:rPr>
              <w:t xml:space="preserve">4937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3.</w:t>
            </w:r>
          </w:p>
        </w:tc>
        <w:tc>
          <w:tcPr>
            <w:tcW w:w="2284" w:type="dxa"/>
          </w:tcPr>
          <w:p>
            <w:pPr>
              <w:pStyle w:val="0"/>
            </w:pPr>
            <w:r>
              <w:rPr>
                <w:sz w:val="20"/>
              </w:rPr>
              <w:t xml:space="preserve">Численность граждан, получивших ежегодные единовременные денежные выплаты</w:t>
            </w:r>
          </w:p>
        </w:tc>
        <w:tc>
          <w:tcPr>
            <w:tcW w:w="1077" w:type="dxa"/>
          </w:tcPr>
          <w:p>
            <w:pPr>
              <w:pStyle w:val="0"/>
              <w:jc w:val="center"/>
            </w:pPr>
            <w:r>
              <w:rPr>
                <w:sz w:val="20"/>
              </w:rPr>
              <w:t xml:space="preserve">чел</w:t>
            </w:r>
          </w:p>
        </w:tc>
        <w:tc>
          <w:tcPr>
            <w:tcW w:w="604" w:type="dxa"/>
          </w:tcPr>
          <w:p>
            <w:pPr>
              <w:pStyle w:val="0"/>
              <w:jc w:val="center"/>
            </w:pPr>
            <w:r>
              <w:rPr>
                <w:sz w:val="20"/>
              </w:rPr>
              <w:t xml:space="preserve">309</w:t>
            </w:r>
          </w:p>
        </w:tc>
        <w:tc>
          <w:tcPr>
            <w:tcW w:w="604" w:type="dxa"/>
          </w:tcPr>
          <w:p>
            <w:pPr>
              <w:pStyle w:val="0"/>
              <w:jc w:val="center"/>
            </w:pPr>
            <w:r>
              <w:rPr>
                <w:sz w:val="20"/>
              </w:rPr>
              <w:t xml:space="preserve">385</w:t>
            </w:r>
          </w:p>
        </w:tc>
        <w:tc>
          <w:tcPr>
            <w:tcW w:w="604" w:type="dxa"/>
          </w:tcPr>
          <w:p>
            <w:pPr>
              <w:pStyle w:val="0"/>
              <w:jc w:val="center"/>
            </w:pPr>
            <w:r>
              <w:rPr>
                <w:sz w:val="20"/>
              </w:rPr>
              <w:t xml:space="preserve">215</w:t>
            </w:r>
          </w:p>
        </w:tc>
        <w:tc>
          <w:tcPr>
            <w:tcW w:w="604" w:type="dxa"/>
          </w:tcPr>
          <w:p>
            <w:pPr>
              <w:pStyle w:val="0"/>
              <w:jc w:val="center"/>
            </w:pPr>
            <w:r>
              <w:rPr>
                <w:sz w:val="20"/>
              </w:rPr>
              <w:t xml:space="preserve">202</w:t>
            </w:r>
          </w:p>
        </w:tc>
        <w:tc>
          <w:tcPr>
            <w:tcW w:w="604" w:type="dxa"/>
          </w:tcPr>
          <w:p>
            <w:pPr>
              <w:pStyle w:val="0"/>
              <w:jc w:val="center"/>
            </w:pPr>
            <w:r>
              <w:rPr>
                <w:sz w:val="20"/>
              </w:rPr>
              <w:t xml:space="preserve">143</w:t>
            </w:r>
          </w:p>
        </w:tc>
        <w:tc>
          <w:tcPr>
            <w:tcW w:w="1444" w:type="dxa"/>
          </w:tcPr>
          <w:p>
            <w:pPr>
              <w:pStyle w:val="0"/>
              <w:jc w:val="center"/>
            </w:pPr>
            <w:r>
              <w:rPr>
                <w:sz w:val="20"/>
              </w:rPr>
              <w:t xml:space="preserve">143</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4.</w:t>
            </w:r>
          </w:p>
        </w:tc>
        <w:tc>
          <w:tcPr>
            <w:tcW w:w="2284" w:type="dxa"/>
          </w:tcPr>
          <w:p>
            <w:pPr>
              <w:pStyle w:val="0"/>
            </w:pPr>
            <w:r>
              <w:rPr>
                <w:sz w:val="20"/>
              </w:rPr>
              <w:t xml:space="preserve">Численность граждан, получивших ежемесячные денежные выплаты</w:t>
            </w:r>
          </w:p>
        </w:tc>
        <w:tc>
          <w:tcPr>
            <w:tcW w:w="1077" w:type="dxa"/>
          </w:tcPr>
          <w:p>
            <w:pPr>
              <w:pStyle w:val="0"/>
              <w:jc w:val="center"/>
            </w:pPr>
            <w:r>
              <w:rPr>
                <w:sz w:val="20"/>
              </w:rPr>
              <w:t xml:space="preserve">чел</w:t>
            </w:r>
          </w:p>
        </w:tc>
        <w:tc>
          <w:tcPr>
            <w:tcW w:w="604" w:type="dxa"/>
          </w:tcPr>
          <w:p>
            <w:pPr>
              <w:pStyle w:val="0"/>
              <w:jc w:val="center"/>
            </w:pPr>
            <w:r>
              <w:rPr>
                <w:sz w:val="20"/>
              </w:rPr>
              <w:t xml:space="preserve">4</w:t>
            </w:r>
          </w:p>
        </w:tc>
        <w:tc>
          <w:tcPr>
            <w:tcW w:w="604" w:type="dxa"/>
          </w:tcPr>
          <w:p>
            <w:pPr>
              <w:pStyle w:val="0"/>
              <w:jc w:val="center"/>
            </w:pPr>
            <w:r>
              <w:rPr>
                <w:sz w:val="20"/>
              </w:rPr>
              <w:t xml:space="preserve">8</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5.</w:t>
            </w:r>
          </w:p>
        </w:tc>
        <w:tc>
          <w:tcPr>
            <w:tcW w:w="2284" w:type="dxa"/>
          </w:tcPr>
          <w:p>
            <w:pPr>
              <w:pStyle w:val="0"/>
            </w:pPr>
            <w:r>
              <w:rPr>
                <w:sz w:val="20"/>
              </w:rPr>
              <w:t xml:space="preserve">Количество социально ориентированных некоммерческих организаций, получивших поддержку</w:t>
            </w:r>
          </w:p>
        </w:tc>
        <w:tc>
          <w:tcPr>
            <w:tcW w:w="1077" w:type="dxa"/>
          </w:tcPr>
          <w:p>
            <w:pPr>
              <w:pStyle w:val="0"/>
              <w:jc w:val="center"/>
            </w:pPr>
            <w:r>
              <w:rPr>
                <w:sz w:val="20"/>
              </w:rPr>
              <w:t xml:space="preserve">ед</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1444" w:type="dxa"/>
          </w:tcPr>
          <w:p>
            <w:pPr>
              <w:pStyle w:val="0"/>
              <w:jc w:val="center"/>
            </w:pPr>
            <w:r>
              <w:rPr>
                <w:sz w:val="20"/>
              </w:rPr>
              <w:t xml:space="preserve">11</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74" w:type="dxa"/>
          </w:tcPr>
          <w:p>
            <w:pPr>
              <w:pStyle w:val="0"/>
            </w:pPr>
            <w:r>
              <w:rPr>
                <w:sz w:val="20"/>
              </w:rPr>
              <w:t xml:space="preserve">Администрация ЗАТО Северск</w:t>
            </w:r>
          </w:p>
        </w:tc>
      </w:tr>
      <w:tr>
        <w:tc>
          <w:tcPr>
            <w:gridSpan w:val="12"/>
            <w:tcW w:w="13571" w:type="dxa"/>
          </w:tcPr>
          <w:p>
            <w:pPr>
              <w:pStyle w:val="0"/>
            </w:pPr>
            <w:r>
              <w:rPr>
                <w:sz w:val="20"/>
              </w:rPr>
              <w:t xml:space="preserve">Показатели задачи 1 "Обеспечение социальной поддержки отдельных категорий граждан" подпрограммы 1</w:t>
            </w:r>
          </w:p>
        </w:tc>
      </w:tr>
      <w:tr>
        <w:tc>
          <w:tcPr>
            <w:tcW w:w="454" w:type="dxa"/>
          </w:tcPr>
          <w:p>
            <w:pPr>
              <w:pStyle w:val="0"/>
              <w:jc w:val="center"/>
            </w:pPr>
            <w:r>
              <w:rPr>
                <w:sz w:val="20"/>
              </w:rPr>
              <w:t xml:space="preserve">1.1</w:t>
            </w:r>
          </w:p>
        </w:tc>
        <w:tc>
          <w:tcPr>
            <w:tcW w:w="2284" w:type="dxa"/>
          </w:tcPr>
          <w:p>
            <w:pPr>
              <w:pStyle w:val="0"/>
            </w:pPr>
            <w:r>
              <w:rPr>
                <w:sz w:val="20"/>
              </w:rPr>
              <w:t xml:space="preserve">Численность граждан, получивших меры социальной поддержки в виде денежных выплат</w:t>
            </w:r>
          </w:p>
        </w:tc>
        <w:tc>
          <w:tcPr>
            <w:tcW w:w="1077" w:type="dxa"/>
          </w:tcPr>
          <w:p>
            <w:pPr>
              <w:pStyle w:val="0"/>
              <w:jc w:val="center"/>
            </w:pPr>
            <w:r>
              <w:rPr>
                <w:sz w:val="20"/>
              </w:rPr>
              <w:t xml:space="preserve">чел</w:t>
            </w:r>
          </w:p>
        </w:tc>
        <w:tc>
          <w:tcPr>
            <w:tcW w:w="604" w:type="dxa"/>
          </w:tcPr>
          <w:p>
            <w:pPr>
              <w:pStyle w:val="0"/>
              <w:jc w:val="center"/>
            </w:pPr>
            <w:r>
              <w:rPr>
                <w:sz w:val="20"/>
              </w:rPr>
              <w:t xml:space="preserve">558</w:t>
            </w:r>
          </w:p>
        </w:tc>
        <w:tc>
          <w:tcPr>
            <w:tcW w:w="604" w:type="dxa"/>
          </w:tcPr>
          <w:p>
            <w:pPr>
              <w:pStyle w:val="0"/>
              <w:jc w:val="center"/>
            </w:pPr>
            <w:r>
              <w:rPr>
                <w:sz w:val="20"/>
              </w:rPr>
              <w:t xml:space="preserve">877</w:t>
            </w:r>
          </w:p>
        </w:tc>
        <w:tc>
          <w:tcPr>
            <w:tcW w:w="604" w:type="dxa"/>
          </w:tcPr>
          <w:p>
            <w:pPr>
              <w:pStyle w:val="0"/>
              <w:jc w:val="center"/>
            </w:pPr>
            <w:r>
              <w:rPr>
                <w:sz w:val="20"/>
              </w:rPr>
              <w:t xml:space="preserve">602</w:t>
            </w:r>
          </w:p>
        </w:tc>
        <w:tc>
          <w:tcPr>
            <w:tcW w:w="604" w:type="dxa"/>
          </w:tcPr>
          <w:p>
            <w:pPr>
              <w:pStyle w:val="0"/>
              <w:jc w:val="center"/>
            </w:pPr>
            <w:r>
              <w:rPr>
                <w:sz w:val="20"/>
              </w:rPr>
              <w:t xml:space="preserve">546</w:t>
            </w:r>
          </w:p>
        </w:tc>
        <w:tc>
          <w:tcPr>
            <w:tcW w:w="604" w:type="dxa"/>
          </w:tcPr>
          <w:p>
            <w:pPr>
              <w:pStyle w:val="0"/>
              <w:jc w:val="center"/>
            </w:pPr>
            <w:r>
              <w:rPr>
                <w:sz w:val="20"/>
              </w:rPr>
              <w:t xml:space="preserve">196</w:t>
            </w:r>
          </w:p>
        </w:tc>
        <w:tc>
          <w:tcPr>
            <w:tcW w:w="1444" w:type="dxa"/>
          </w:tcPr>
          <w:p>
            <w:pPr>
              <w:pStyle w:val="0"/>
              <w:jc w:val="center"/>
            </w:pPr>
            <w:r>
              <w:rPr>
                <w:sz w:val="20"/>
              </w:rPr>
              <w:t xml:space="preserve">196</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1.2</w:t>
            </w:r>
          </w:p>
        </w:tc>
        <w:tc>
          <w:tcPr>
            <w:tcW w:w="2284" w:type="dxa"/>
          </w:tcPr>
          <w:p>
            <w:pPr>
              <w:pStyle w:val="0"/>
            </w:pPr>
            <w:r>
              <w:rPr>
                <w:sz w:val="20"/>
              </w:rPr>
              <w:t xml:space="preserve">Численность граждан, получивших льготы в виде скидки в оплате коммунальных услуг</w:t>
            </w:r>
          </w:p>
        </w:tc>
        <w:tc>
          <w:tcPr>
            <w:tcW w:w="1077" w:type="dxa"/>
          </w:tcPr>
          <w:p>
            <w:pPr>
              <w:pStyle w:val="0"/>
              <w:jc w:val="center"/>
            </w:pPr>
            <w:r>
              <w:rPr>
                <w:sz w:val="20"/>
              </w:rPr>
              <w:t xml:space="preserve">чел</w:t>
            </w:r>
          </w:p>
        </w:tc>
        <w:tc>
          <w:tcPr>
            <w:tcW w:w="604" w:type="dxa"/>
          </w:tcPr>
          <w:p>
            <w:pPr>
              <w:pStyle w:val="0"/>
              <w:jc w:val="center"/>
            </w:pPr>
            <w:r>
              <w:rPr>
                <w:sz w:val="20"/>
              </w:rPr>
              <w:t xml:space="preserve">4986</w:t>
            </w:r>
          </w:p>
        </w:tc>
        <w:tc>
          <w:tcPr>
            <w:tcW w:w="604" w:type="dxa"/>
          </w:tcPr>
          <w:p>
            <w:pPr>
              <w:pStyle w:val="0"/>
              <w:jc w:val="center"/>
            </w:pPr>
            <w:r>
              <w:rPr>
                <w:sz w:val="20"/>
              </w:rPr>
              <w:t xml:space="preserve">4937</w:t>
            </w:r>
          </w:p>
        </w:tc>
        <w:tc>
          <w:tcPr>
            <w:tcW w:w="604" w:type="dxa"/>
          </w:tcPr>
          <w:p>
            <w:pPr>
              <w:pStyle w:val="0"/>
              <w:jc w:val="center"/>
            </w:pPr>
            <w:r>
              <w:rPr>
                <w:sz w:val="20"/>
              </w:rPr>
              <w:t xml:space="preserve">5021</w:t>
            </w:r>
          </w:p>
        </w:tc>
        <w:tc>
          <w:tcPr>
            <w:tcW w:w="604" w:type="dxa"/>
          </w:tcPr>
          <w:p>
            <w:pPr>
              <w:pStyle w:val="0"/>
              <w:jc w:val="center"/>
            </w:pPr>
            <w:r>
              <w:rPr>
                <w:sz w:val="20"/>
              </w:rPr>
              <w:t xml:space="preserve">4937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МКУ "Ресурсный центр"</w:t>
            </w:r>
          </w:p>
        </w:tc>
        <w:tc>
          <w:tcPr>
            <w:tcW w:w="1774" w:type="dxa"/>
          </w:tcPr>
          <w:p>
            <w:pPr>
              <w:pStyle w:val="0"/>
            </w:pPr>
            <w:r>
              <w:rPr>
                <w:sz w:val="20"/>
              </w:rPr>
              <w:t xml:space="preserve">Администрация ЗАТО Северск</w:t>
            </w:r>
          </w:p>
        </w:tc>
      </w:tr>
      <w:tr>
        <w:tc>
          <w:tcPr>
            <w:gridSpan w:val="12"/>
            <w:tcW w:w="13571" w:type="dxa"/>
          </w:tcPr>
          <w:p>
            <w:pPr>
              <w:pStyle w:val="0"/>
            </w:pPr>
            <w:r>
              <w:rPr>
                <w:sz w:val="20"/>
              </w:rPr>
              <w:t xml:space="preserve">Показатели задачи 2 "Оказание эффективной поддержки для развития социально ориентированных некоммерческих организаций" подпрограммы 1</w:t>
            </w:r>
          </w:p>
        </w:tc>
      </w:tr>
      <w:tr>
        <w:tc>
          <w:tcPr>
            <w:tcW w:w="454" w:type="dxa"/>
          </w:tcPr>
          <w:p>
            <w:pPr>
              <w:pStyle w:val="0"/>
              <w:jc w:val="center"/>
            </w:pPr>
            <w:r>
              <w:rPr>
                <w:sz w:val="20"/>
              </w:rPr>
              <w:t xml:space="preserve">2.1</w:t>
            </w:r>
          </w:p>
        </w:tc>
        <w:tc>
          <w:tcPr>
            <w:tcW w:w="2284" w:type="dxa"/>
          </w:tcPr>
          <w:p>
            <w:pPr>
              <w:pStyle w:val="0"/>
            </w:pPr>
            <w:r>
              <w:rPr>
                <w:sz w:val="20"/>
              </w:rPr>
              <w:t xml:space="preserve">Количество социально ориентированных некоммерческих организаций, которым предоставлена финансовая и имущественная поддержка</w:t>
            </w:r>
          </w:p>
        </w:tc>
        <w:tc>
          <w:tcPr>
            <w:tcW w:w="1077" w:type="dxa"/>
          </w:tcPr>
          <w:p>
            <w:pPr>
              <w:pStyle w:val="0"/>
              <w:jc w:val="center"/>
            </w:pPr>
            <w:r>
              <w:rPr>
                <w:sz w:val="20"/>
              </w:rPr>
              <w:t xml:space="preserve">ед</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604" w:type="dxa"/>
          </w:tcPr>
          <w:p>
            <w:pPr>
              <w:pStyle w:val="0"/>
              <w:jc w:val="center"/>
            </w:pPr>
            <w:r>
              <w:rPr>
                <w:sz w:val="20"/>
              </w:rPr>
              <w:t xml:space="preserve">11</w:t>
            </w:r>
          </w:p>
        </w:tc>
        <w:tc>
          <w:tcPr>
            <w:tcW w:w="1444" w:type="dxa"/>
          </w:tcPr>
          <w:p>
            <w:pPr>
              <w:pStyle w:val="0"/>
              <w:jc w:val="center"/>
            </w:pPr>
            <w:r>
              <w:rPr>
                <w:sz w:val="20"/>
              </w:rPr>
              <w:t xml:space="preserve">11</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p>
        </w:tc>
        <w:tc>
          <w:tcPr>
            <w:tcW w:w="1774" w:type="dxa"/>
          </w:tcPr>
          <w:p>
            <w:pPr>
              <w:pStyle w:val="0"/>
            </w:pPr>
            <w:r>
              <w:rPr>
                <w:sz w:val="20"/>
              </w:rPr>
              <w:t xml:space="preserve">Администрация ЗАТО Северск</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 И ЕЕ РЕСУРСНОЕ</w:t>
      </w:r>
    </w:p>
    <w:p>
      <w:pPr>
        <w:pStyle w:val="2"/>
        <w:jc w:val="center"/>
      </w:pPr>
      <w:r>
        <w:rPr>
          <w:sz w:val="20"/>
        </w:rPr>
        <w:t xml:space="preserve">ОБЕСПЕЧЕНИЕ</w:t>
      </w:r>
    </w:p>
    <w:p>
      <w:pPr>
        <w:pStyle w:val="0"/>
        <w:jc w:val="center"/>
      </w:pPr>
      <w:r>
        <w:rPr>
          <w:sz w:val="20"/>
        </w:rPr>
      </w:r>
    </w:p>
    <w:p>
      <w:pPr>
        <w:pStyle w:val="0"/>
        <w:jc w:val="center"/>
      </w:pPr>
      <w:r>
        <w:rPr>
          <w:sz w:val="20"/>
        </w:rPr>
        <w:t xml:space="preserve">(в ред. </w:t>
      </w:r>
      <w:hyperlink w:history="0" r:id="rId72"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01.11.2025 N 2664-па)</w:t>
      </w:r>
    </w:p>
    <w:p>
      <w:pPr>
        <w:pStyle w:val="0"/>
        <w:jc w:val="both"/>
      </w:pPr>
      <w:r>
        <w:rPr>
          <w:sz w:val="20"/>
        </w:rPr>
      </w:r>
    </w:p>
    <w:p>
      <w:pPr>
        <w:pStyle w:val="0"/>
        <w:ind w:firstLine="540"/>
        <w:jc w:val="both"/>
      </w:pPr>
      <w:r>
        <w:rPr>
          <w:sz w:val="20"/>
        </w:rPr>
        <w:t xml:space="preserve">В рамках решения задач подпрограммы 1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улучшение социального положения отдельных категорий граждан;</w:t>
      </w:r>
    </w:p>
    <w:p>
      <w:pPr>
        <w:pStyle w:val="0"/>
        <w:spacing w:before="200" w:lineRule="auto"/>
        <w:ind w:firstLine="540"/>
        <w:jc w:val="both"/>
      </w:pPr>
      <w:r>
        <w:rPr>
          <w:sz w:val="20"/>
        </w:rPr>
        <w:t xml:space="preserve">б) оказание финансовой, имущественной, информационной и консультационной поддержки социально ориентированным некоммерческим организациям;</w:t>
      </w:r>
    </w:p>
    <w:p>
      <w:pPr>
        <w:pStyle w:val="0"/>
        <w:spacing w:before="200" w:lineRule="auto"/>
        <w:ind w:firstLine="540"/>
        <w:jc w:val="both"/>
      </w:pPr>
      <w:r>
        <w:rPr>
          <w:sz w:val="20"/>
        </w:rPr>
        <w:t xml:space="preserve">2) КПМ (с 01.01.2026):</w:t>
      </w:r>
    </w:p>
    <w:p>
      <w:pPr>
        <w:pStyle w:val="0"/>
        <w:spacing w:before="200" w:lineRule="auto"/>
        <w:ind w:firstLine="540"/>
        <w:jc w:val="both"/>
      </w:pPr>
      <w:r>
        <w:rPr>
          <w:sz w:val="20"/>
        </w:rPr>
        <w:t xml:space="preserve">а) КПМ "Обеспечение социальной поддержки отдельных категорий граждан";</w:t>
      </w:r>
    </w:p>
    <w:p>
      <w:pPr>
        <w:pStyle w:val="0"/>
        <w:spacing w:before="200" w:lineRule="auto"/>
        <w:ind w:firstLine="540"/>
        <w:jc w:val="both"/>
      </w:pPr>
      <w:r>
        <w:rPr>
          <w:sz w:val="20"/>
        </w:rPr>
        <w:t xml:space="preserve">б) КПМ "Оказание эффективной поддержки для развития социально ориентированных некоммерческих организаций".</w:t>
      </w:r>
    </w:p>
    <w:p>
      <w:pPr>
        <w:pStyle w:val="0"/>
        <w:spacing w:before="200" w:lineRule="auto"/>
        <w:ind w:firstLine="540"/>
        <w:jc w:val="both"/>
      </w:pPr>
      <w:r>
        <w:rPr>
          <w:sz w:val="20"/>
        </w:rPr>
        <w:t xml:space="preserve">В рамках улучшения социального положения отдельных категорий граждан предусматриваются меры социальной поддержки основным категориям нуждающихся в этой поддержке - пенсионерам, инвалидам, многодетным семьям, гражданам, находящимся в трудной жизненной ситуации.</w:t>
      </w:r>
    </w:p>
    <w:p>
      <w:pPr>
        <w:pStyle w:val="0"/>
        <w:spacing w:before="200" w:lineRule="auto"/>
        <w:ind w:firstLine="540"/>
        <w:jc w:val="both"/>
      </w:pPr>
      <w:r>
        <w:rPr>
          <w:sz w:val="20"/>
        </w:rPr>
        <w:t xml:space="preserve">Оказание поддержки СОНКО направлено на проведение социально значимых мероприятий и уставную деятельность.</w:t>
      </w:r>
    </w:p>
    <w:p>
      <w:pPr>
        <w:pStyle w:val="0"/>
        <w:spacing w:before="200" w:lineRule="auto"/>
        <w:ind w:firstLine="540"/>
        <w:jc w:val="both"/>
      </w:pPr>
      <w:r>
        <w:rPr>
          <w:sz w:val="20"/>
        </w:rPr>
        <w:t xml:space="preserve">Финансирование подпрограммы 1 осуществляется за счет средств местного бюджета с привлечением средств областного бюджета на условиях софинансирования в соответствии:</w:t>
      </w:r>
    </w:p>
    <w:p>
      <w:pPr>
        <w:pStyle w:val="0"/>
        <w:spacing w:before="200" w:lineRule="auto"/>
        <w:ind w:firstLine="540"/>
        <w:jc w:val="both"/>
      </w:pPr>
      <w:r>
        <w:rPr>
          <w:sz w:val="20"/>
        </w:rPr>
        <w:t xml:space="preserve">1) с </w:t>
      </w:r>
      <w:hyperlink w:history="0" r:id="rId73" w:tooltip="Постановление Администрации Томской области от 17.03.2020 N 107а (ред. от 02.07.2026) &quot;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 {КонсультантПлюс}">
        <w:r>
          <w:rPr>
            <w:sz w:val="20"/>
            <w:color w:val="0000ff"/>
          </w:rPr>
          <w:t xml:space="preserve">постановлением</w:t>
        </w:r>
      </w:hyperlink>
      <w:r>
        <w:rPr>
          <w:sz w:val="20"/>
        </w:rP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p>
      <w:pPr>
        <w:pStyle w:val="0"/>
        <w:spacing w:before="200" w:lineRule="auto"/>
        <w:ind w:firstLine="540"/>
        <w:jc w:val="both"/>
      </w:pPr>
      <w:r>
        <w:rPr>
          <w:sz w:val="20"/>
        </w:rPr>
        <w:t xml:space="preserve">Межбюджетные трансферты предоставляются муниципальным образованиям Томской области на условиях софинансирования. Уровень софинансирования расходного обязательства муниципального образования Томской области на оказание помощи в ремонте и (или) переустройстве жилых помещений отдельных категорий граждан за счет средств областного бюджета составляет не более 50 процентов;</w:t>
      </w:r>
    </w:p>
    <w:p>
      <w:pPr>
        <w:pStyle w:val="0"/>
        <w:spacing w:before="200" w:lineRule="auto"/>
        <w:ind w:firstLine="540"/>
        <w:jc w:val="both"/>
      </w:pPr>
      <w:r>
        <w:rPr>
          <w:sz w:val="20"/>
        </w:rPr>
        <w:t xml:space="preserve">2) со </w:t>
      </w:r>
      <w:hyperlink w:history="0" r:id="rId74" w:tooltip="Закон Томской области от 09.07.2015 N 100-ОЗ (ред. от 09.07.2026) &quot;О земельных отношениях в Томской области&quot; (принят постановлением Законодательной Думы Томской области от 25.06.2015 N 2737) (вместе с &quot;Порядком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quot;, &quot;Порядком постановки на учет  {КонсультантПлюс}">
        <w:r>
          <w:rPr>
            <w:sz w:val="20"/>
            <w:color w:val="0000ff"/>
          </w:rPr>
          <w:t xml:space="preserve">статьей 14-1</w:t>
        </w:r>
      </w:hyperlink>
      <w:r>
        <w:rPr>
          <w:sz w:val="20"/>
        </w:rPr>
        <w:t xml:space="preserve"> Закона Томской области от 9 июля 2015 года N 100-ОЗ "О земельных отношениях в Томской области" на предоставление отдельным категориям граждан предусмотренной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p>
      <w:pPr>
        <w:pStyle w:val="0"/>
        <w:spacing w:before="200" w:lineRule="auto"/>
        <w:ind w:firstLine="540"/>
        <w:jc w:val="both"/>
      </w:pPr>
      <w:r>
        <w:rPr>
          <w:sz w:val="20"/>
        </w:rPr>
        <w:t xml:space="preserve">Межбюджетные трансферты предоставляются на условиях софинансирования, уровень софинансирования расходного обязательства муниципального образования Томской области на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за счет средств областного бюджета составляет не более 95 процентов.</w:t>
      </w:r>
    </w:p>
    <w:p>
      <w:pPr>
        <w:pStyle w:val="0"/>
        <w:spacing w:before="200" w:lineRule="auto"/>
        <w:ind w:firstLine="540"/>
        <w:jc w:val="both"/>
      </w:pPr>
      <w:r>
        <w:rPr>
          <w:sz w:val="20"/>
        </w:rPr>
        <w:t xml:space="preserve">Ресурсное обеспечение подпрограммы 1 представлено в таблице 4.</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"Реализация социальных мер (льгот)</w:t>
      </w:r>
    </w:p>
    <w:p>
      <w:pPr>
        <w:pStyle w:val="0"/>
        <w:jc w:val="center"/>
      </w:pPr>
      <w:r>
        <w:rPr>
          <w:sz w:val="20"/>
        </w:rPr>
        <w:t xml:space="preserve">для отдельных категорий граждан и поддержка социально</w:t>
      </w:r>
    </w:p>
    <w:p>
      <w:pPr>
        <w:pStyle w:val="0"/>
        <w:jc w:val="center"/>
      </w:pPr>
      <w:r>
        <w:rPr>
          <w:sz w:val="20"/>
        </w:rPr>
        <w:t xml:space="preserve">ориентированных некоммерческих организаций" муниципальной</w:t>
      </w:r>
    </w:p>
    <w:p>
      <w:pPr>
        <w:pStyle w:val="0"/>
        <w:jc w:val="center"/>
      </w:pPr>
      <w:r>
        <w:rPr>
          <w:sz w:val="20"/>
        </w:rPr>
        <w:t xml:space="preserve">программы "Формирование благоприятного социального климата</w:t>
      </w:r>
    </w:p>
    <w:p>
      <w:pPr>
        <w:pStyle w:val="0"/>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75"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928"/>
        <w:gridCol w:w="964"/>
        <w:gridCol w:w="1264"/>
        <w:gridCol w:w="1024"/>
        <w:gridCol w:w="1144"/>
        <w:gridCol w:w="1264"/>
        <w:gridCol w:w="904"/>
        <w:gridCol w:w="1417"/>
        <w:gridCol w:w="2211"/>
        <w:gridCol w:w="737"/>
      </w:tblGrid>
      <w:tr>
        <w:tc>
          <w:tcPr>
            <w:tcW w:w="724"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64"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336" w:type="dxa"/>
          </w:tcPr>
          <w:p>
            <w:pPr>
              <w:pStyle w:val="0"/>
              <w:jc w:val="center"/>
            </w:pPr>
            <w:r>
              <w:rPr>
                <w:sz w:val="20"/>
              </w:rPr>
              <w:t xml:space="preserve">В том числе за счет средств</w:t>
            </w:r>
          </w:p>
        </w:tc>
        <w:tc>
          <w:tcPr>
            <w:tcW w:w="1417" w:type="dxa"/>
            <w:vMerge w:val="restart"/>
          </w:tcPr>
          <w:p>
            <w:pPr>
              <w:pStyle w:val="0"/>
              <w:jc w:val="center"/>
            </w:pPr>
            <w:r>
              <w:rPr>
                <w:sz w:val="20"/>
              </w:rPr>
              <w:t xml:space="preserve">Участники подпрограммы, участники мероприятия</w:t>
            </w:r>
          </w:p>
        </w:tc>
        <w:tc>
          <w:tcPr>
            <w:gridSpan w:val="2"/>
            <w:tcW w:w="2948"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024" w:type="dxa"/>
          </w:tcPr>
          <w:p>
            <w:pPr>
              <w:pStyle w:val="0"/>
              <w:jc w:val="center"/>
            </w:pPr>
            <w:r>
              <w:rPr>
                <w:sz w:val="20"/>
              </w:rPr>
              <w:t xml:space="preserve">федерального бюджета (по согласованию (прогноз)</w:t>
            </w:r>
          </w:p>
        </w:tc>
        <w:tc>
          <w:tcPr>
            <w:tcW w:w="1144" w:type="dxa"/>
          </w:tcPr>
          <w:p>
            <w:pPr>
              <w:pStyle w:val="0"/>
              <w:jc w:val="center"/>
            </w:pPr>
            <w:r>
              <w:rPr>
                <w:sz w:val="20"/>
              </w:rPr>
              <w:t xml:space="preserve">областного бюджета (по согласованию (прогноз)</w:t>
            </w:r>
          </w:p>
        </w:tc>
        <w:tc>
          <w:tcPr>
            <w:tcW w:w="1264" w:type="dxa"/>
          </w:tcPr>
          <w:p>
            <w:pPr>
              <w:pStyle w:val="0"/>
              <w:jc w:val="center"/>
            </w:pPr>
            <w:r>
              <w:rPr>
                <w:sz w:val="20"/>
              </w:rPr>
              <w:t xml:space="preserve">местного бюджета</w:t>
            </w:r>
          </w:p>
        </w:tc>
        <w:tc>
          <w:tcPr>
            <w:tcW w:w="904" w:type="dxa"/>
          </w:tcPr>
          <w:p>
            <w:pPr>
              <w:pStyle w:val="0"/>
              <w:jc w:val="center"/>
            </w:pPr>
            <w:r>
              <w:rPr>
                <w:sz w:val="20"/>
              </w:rPr>
              <w:t xml:space="preserve">внебюджетных источников (по согласованию (прогноз)</w:t>
            </w:r>
          </w:p>
        </w:tc>
        <w:tc>
          <w:tcPr>
            <w:vMerge w:val="continue"/>
          </w:tcPr>
          <w:p/>
        </w:tc>
        <w:tc>
          <w:tcPr>
            <w:tcW w:w="2211" w:type="dxa"/>
          </w:tcPr>
          <w:p>
            <w:pPr>
              <w:pStyle w:val="0"/>
              <w:jc w:val="center"/>
            </w:pPr>
            <w:r>
              <w:rPr>
                <w:sz w:val="20"/>
              </w:rPr>
              <w:t xml:space="preserve">наименование и единица измерения</w:t>
            </w:r>
          </w:p>
        </w:tc>
        <w:tc>
          <w:tcPr>
            <w:tcW w:w="737"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1928" w:type="dxa"/>
          </w:tcPr>
          <w:p>
            <w:pPr>
              <w:pStyle w:val="0"/>
              <w:jc w:val="center"/>
            </w:pPr>
            <w:r>
              <w:rPr>
                <w:sz w:val="20"/>
              </w:rPr>
              <w:t xml:space="preserve">2</w:t>
            </w:r>
          </w:p>
        </w:tc>
        <w:tc>
          <w:tcPr>
            <w:tcW w:w="964" w:type="dxa"/>
          </w:tcPr>
          <w:p>
            <w:pPr>
              <w:pStyle w:val="0"/>
              <w:jc w:val="center"/>
            </w:pPr>
            <w:r>
              <w:rPr>
                <w:sz w:val="20"/>
              </w:rPr>
              <w:t xml:space="preserve">3</w:t>
            </w:r>
          </w:p>
        </w:tc>
        <w:tc>
          <w:tcPr>
            <w:tcW w:w="1264" w:type="dxa"/>
          </w:tcPr>
          <w:p>
            <w:pPr>
              <w:pStyle w:val="0"/>
              <w:jc w:val="center"/>
            </w:pPr>
            <w:r>
              <w:rPr>
                <w:sz w:val="20"/>
              </w:rPr>
              <w:t xml:space="preserve">4</w:t>
            </w:r>
          </w:p>
        </w:tc>
        <w:tc>
          <w:tcPr>
            <w:tcW w:w="1024" w:type="dxa"/>
          </w:tcPr>
          <w:p>
            <w:pPr>
              <w:pStyle w:val="0"/>
              <w:jc w:val="center"/>
            </w:pPr>
            <w:r>
              <w:rPr>
                <w:sz w:val="20"/>
              </w:rPr>
              <w:t xml:space="preserve">5</w:t>
            </w:r>
          </w:p>
        </w:tc>
        <w:tc>
          <w:tcPr>
            <w:tcW w:w="1144" w:type="dxa"/>
          </w:tcPr>
          <w:p>
            <w:pPr>
              <w:pStyle w:val="0"/>
              <w:jc w:val="center"/>
            </w:pPr>
            <w:r>
              <w:rPr>
                <w:sz w:val="20"/>
              </w:rPr>
              <w:t xml:space="preserve">6</w:t>
            </w:r>
          </w:p>
        </w:tc>
        <w:tc>
          <w:tcPr>
            <w:tcW w:w="1264" w:type="dxa"/>
          </w:tcPr>
          <w:p>
            <w:pPr>
              <w:pStyle w:val="0"/>
              <w:jc w:val="center"/>
            </w:pPr>
            <w:r>
              <w:rPr>
                <w:sz w:val="20"/>
              </w:rPr>
              <w:t xml:space="preserve">7</w:t>
            </w:r>
          </w:p>
        </w:tc>
        <w:tc>
          <w:tcPr>
            <w:tcW w:w="904" w:type="dxa"/>
          </w:tcPr>
          <w:p>
            <w:pPr>
              <w:pStyle w:val="0"/>
              <w:jc w:val="center"/>
            </w:pPr>
            <w:r>
              <w:rPr>
                <w:sz w:val="20"/>
              </w:rPr>
              <w:t xml:space="preserve">8</w:t>
            </w:r>
          </w:p>
        </w:tc>
        <w:tc>
          <w:tcPr>
            <w:tcW w:w="1417" w:type="dxa"/>
          </w:tcPr>
          <w:p>
            <w:pPr>
              <w:pStyle w:val="0"/>
              <w:jc w:val="center"/>
            </w:pPr>
            <w:r>
              <w:rPr>
                <w:sz w:val="20"/>
              </w:rPr>
              <w:t xml:space="preserve">9</w:t>
            </w:r>
          </w:p>
        </w:tc>
        <w:tc>
          <w:tcPr>
            <w:tcW w:w="2211" w:type="dxa"/>
          </w:tcPr>
          <w:p>
            <w:pPr>
              <w:pStyle w:val="0"/>
              <w:jc w:val="center"/>
            </w:pPr>
            <w:r>
              <w:rPr>
                <w:sz w:val="20"/>
              </w:rPr>
              <w:t xml:space="preserve">10</w:t>
            </w:r>
          </w:p>
        </w:tc>
        <w:tc>
          <w:tcPr>
            <w:tcW w:w="737" w:type="dxa"/>
          </w:tcPr>
          <w:p>
            <w:pPr>
              <w:pStyle w:val="0"/>
              <w:jc w:val="center"/>
            </w:pPr>
            <w:r>
              <w:rPr>
                <w:sz w:val="20"/>
              </w:rPr>
              <w:t xml:space="preserve">11</w:t>
            </w:r>
          </w:p>
        </w:tc>
      </w:tr>
      <w:tr>
        <w:tc>
          <w:tcPr>
            <w:tcW w:w="724" w:type="dxa"/>
          </w:tcPr>
          <w:p>
            <w:pPr>
              <w:pStyle w:val="0"/>
              <w:jc w:val="center"/>
            </w:pPr>
            <w:r>
              <w:rPr>
                <w:sz w:val="20"/>
              </w:rPr>
              <w:t xml:space="preserve">1.</w:t>
            </w:r>
          </w:p>
        </w:tc>
        <w:tc>
          <w:tcPr>
            <w:gridSpan w:val="10"/>
            <w:tcW w:w="12857" w:type="dxa"/>
          </w:tcPr>
          <w:p>
            <w:pPr>
              <w:pStyle w:val="0"/>
            </w:pPr>
            <w:r>
              <w:rPr>
                <w:sz w:val="20"/>
              </w:rPr>
              <w:t xml:space="preserve">Задача 1 "Обеспечение социальной поддержки отдельных категорий граждан" подпрограммы 1</w:t>
            </w:r>
          </w:p>
        </w:tc>
      </w:tr>
      <w:tr>
        <w:tc>
          <w:tcPr>
            <w:tcW w:w="72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Улучшение социального положения отдельных категорий граждан (до 31.12.2025), в т.ч.:</w:t>
            </w:r>
          </w:p>
        </w:tc>
        <w:tc>
          <w:tcPr>
            <w:tcW w:w="964" w:type="dxa"/>
          </w:tcPr>
          <w:p>
            <w:pPr>
              <w:pStyle w:val="0"/>
              <w:jc w:val="center"/>
            </w:pPr>
            <w:r>
              <w:rPr>
                <w:sz w:val="20"/>
              </w:rPr>
              <w:t xml:space="preserve">Всего</w:t>
            </w:r>
          </w:p>
        </w:tc>
        <w:tc>
          <w:tcPr>
            <w:tcW w:w="1264" w:type="dxa"/>
          </w:tcPr>
          <w:p>
            <w:pPr>
              <w:pStyle w:val="0"/>
              <w:jc w:val="right"/>
            </w:pPr>
            <w:r>
              <w:rPr>
                <w:sz w:val="20"/>
              </w:rPr>
              <w:t xml:space="preserve">33540,00</w:t>
            </w:r>
          </w:p>
        </w:tc>
        <w:tc>
          <w:tcPr>
            <w:tcW w:w="1024" w:type="dxa"/>
          </w:tcPr>
          <w:p>
            <w:pPr>
              <w:pStyle w:val="0"/>
              <w:jc w:val="right"/>
            </w:pPr>
            <w:r>
              <w:rPr>
                <w:sz w:val="20"/>
              </w:rPr>
              <w:t xml:space="preserve">0,00</w:t>
            </w:r>
          </w:p>
        </w:tc>
        <w:tc>
          <w:tcPr>
            <w:tcW w:w="1144" w:type="dxa"/>
          </w:tcPr>
          <w:p>
            <w:pPr>
              <w:pStyle w:val="0"/>
              <w:jc w:val="right"/>
            </w:pPr>
            <w:r>
              <w:rPr>
                <w:sz w:val="20"/>
              </w:rPr>
              <w:t xml:space="preserve">6823,50</w:t>
            </w:r>
          </w:p>
        </w:tc>
        <w:tc>
          <w:tcPr>
            <w:tcW w:w="1264" w:type="dxa"/>
          </w:tcPr>
          <w:p>
            <w:pPr>
              <w:pStyle w:val="0"/>
              <w:jc w:val="right"/>
            </w:pPr>
            <w:r>
              <w:rPr>
                <w:sz w:val="20"/>
              </w:rPr>
              <w:t xml:space="preserve">26716,50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33540,00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6823,50</w:t>
            </w:r>
          </w:p>
        </w:tc>
        <w:tc>
          <w:tcPr>
            <w:tcW w:w="1264" w:type="dxa"/>
            <w:vMerge w:val="restart"/>
          </w:tcPr>
          <w:p>
            <w:pPr>
              <w:pStyle w:val="0"/>
              <w:jc w:val="right"/>
            </w:pPr>
            <w:r>
              <w:rPr>
                <w:sz w:val="20"/>
              </w:rPr>
              <w:t xml:space="preserve">26716,50</w:t>
            </w:r>
          </w:p>
        </w:tc>
        <w:tc>
          <w:tcPr>
            <w:tcW w:w="904" w:type="dxa"/>
            <w:vMerge w:val="restart"/>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меры социальной поддержки в виде денежных выплат, чел</w:t>
            </w:r>
          </w:p>
        </w:tc>
        <w:tc>
          <w:tcPr>
            <w:tcW w:w="737" w:type="dxa"/>
          </w:tcPr>
          <w:p>
            <w:pPr>
              <w:pStyle w:val="0"/>
              <w:jc w:val="right"/>
            </w:pPr>
            <w:r>
              <w:rPr>
                <w:sz w:val="20"/>
              </w:rPr>
              <w:t xml:space="preserve">602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737" w:type="dxa"/>
          </w:tcPr>
          <w:p>
            <w:pPr>
              <w:pStyle w:val="0"/>
              <w:jc w:val="right"/>
            </w:pPr>
            <w:r>
              <w:rPr>
                <w:sz w:val="20"/>
              </w:rPr>
              <w:t xml:space="preserve">5021</w:t>
            </w:r>
          </w:p>
        </w:tc>
      </w:tr>
      <w:tr>
        <w:tc>
          <w:tcPr>
            <w:tcW w:w="724" w:type="dxa"/>
            <w:vMerge w:val="restart"/>
          </w:tcPr>
          <w:p>
            <w:pPr>
              <w:pStyle w:val="0"/>
              <w:jc w:val="center"/>
            </w:pPr>
            <w:r>
              <w:rPr>
                <w:sz w:val="20"/>
              </w:rPr>
              <w:t xml:space="preserve">1.1.1</w:t>
            </w:r>
          </w:p>
        </w:tc>
        <w:tc>
          <w:tcPr>
            <w:tcW w:w="1928" w:type="dxa"/>
            <w:vMerge w:val="restart"/>
          </w:tcPr>
          <w:p>
            <w:pPr>
              <w:pStyle w:val="0"/>
            </w:pPr>
            <w:r>
              <w:rPr>
                <w:sz w:val="20"/>
              </w:rPr>
              <w:t xml:space="preserve">Оказание материальной помощи жителям ЗАТО Северск, оказавшимся в трудной жизненной ситуации</w:t>
            </w:r>
          </w:p>
        </w:tc>
        <w:tc>
          <w:tcPr>
            <w:tcW w:w="964" w:type="dxa"/>
          </w:tcPr>
          <w:p>
            <w:pPr>
              <w:pStyle w:val="0"/>
              <w:jc w:val="center"/>
            </w:pPr>
            <w:r>
              <w:rPr>
                <w:sz w:val="20"/>
              </w:rPr>
              <w:t xml:space="preserve">Всего</w:t>
            </w:r>
          </w:p>
        </w:tc>
        <w:tc>
          <w:tcPr>
            <w:tcW w:w="1264" w:type="dxa"/>
          </w:tcPr>
          <w:p>
            <w:pPr>
              <w:pStyle w:val="0"/>
              <w:jc w:val="right"/>
            </w:pPr>
            <w:r>
              <w:rPr>
                <w:sz w:val="20"/>
              </w:rPr>
              <w:t xml:space="preserve">10402,20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10402,20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10402,20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10402,20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материальную помощь в трудной жизненной ситуации, чел</w:t>
            </w:r>
          </w:p>
        </w:tc>
        <w:tc>
          <w:tcPr>
            <w:tcW w:w="737" w:type="dxa"/>
          </w:tcPr>
          <w:p>
            <w:pPr>
              <w:pStyle w:val="0"/>
              <w:jc w:val="right"/>
            </w:pPr>
            <w:r>
              <w:rPr>
                <w:sz w:val="20"/>
              </w:rPr>
              <w:t xml:space="preserve">269</w:t>
            </w:r>
          </w:p>
        </w:tc>
      </w:tr>
      <w:tr>
        <w:tc>
          <w:tcPr>
            <w:tcW w:w="724" w:type="dxa"/>
            <w:vMerge w:val="restart"/>
          </w:tcPr>
          <w:p>
            <w:pPr>
              <w:pStyle w:val="0"/>
              <w:jc w:val="center"/>
            </w:pPr>
            <w:r>
              <w:rPr>
                <w:sz w:val="20"/>
              </w:rPr>
              <w:t xml:space="preserve">1.1.2</w:t>
            </w:r>
          </w:p>
        </w:tc>
        <w:tc>
          <w:tcPr>
            <w:tcW w:w="1928" w:type="dxa"/>
            <w:vMerge w:val="restart"/>
          </w:tcPr>
          <w:p>
            <w:pPr>
              <w:pStyle w:val="0"/>
            </w:pPr>
            <w:r>
              <w:rPr>
                <w:sz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964" w:type="dxa"/>
          </w:tcPr>
          <w:p>
            <w:pPr>
              <w:pStyle w:val="0"/>
              <w:jc w:val="center"/>
            </w:pPr>
            <w:r>
              <w:rPr>
                <w:sz w:val="20"/>
              </w:rPr>
              <w:t xml:space="preserve">Всего</w:t>
            </w:r>
          </w:p>
        </w:tc>
        <w:tc>
          <w:tcPr>
            <w:tcW w:w="1264" w:type="dxa"/>
          </w:tcPr>
          <w:p>
            <w:pPr>
              <w:pStyle w:val="0"/>
              <w:jc w:val="right"/>
            </w:pPr>
            <w:r>
              <w:rPr>
                <w:sz w:val="20"/>
              </w:rPr>
              <w:t xml:space="preserve">504,00</w:t>
            </w:r>
          </w:p>
        </w:tc>
        <w:tc>
          <w:tcPr>
            <w:tcW w:w="1024" w:type="dxa"/>
          </w:tcPr>
          <w:p>
            <w:pPr>
              <w:pStyle w:val="0"/>
              <w:jc w:val="right"/>
            </w:pPr>
            <w:r>
              <w:rPr>
                <w:sz w:val="20"/>
              </w:rPr>
              <w:t xml:space="preserve">0,00</w:t>
            </w:r>
          </w:p>
        </w:tc>
        <w:tc>
          <w:tcPr>
            <w:tcW w:w="1144" w:type="dxa"/>
          </w:tcPr>
          <w:p>
            <w:pPr>
              <w:pStyle w:val="0"/>
              <w:jc w:val="right"/>
            </w:pPr>
            <w:r>
              <w:rPr>
                <w:sz w:val="20"/>
              </w:rPr>
              <w:t xml:space="preserve">252,00</w:t>
            </w:r>
          </w:p>
        </w:tc>
        <w:tc>
          <w:tcPr>
            <w:tcW w:w="1264" w:type="dxa"/>
          </w:tcPr>
          <w:p>
            <w:pPr>
              <w:pStyle w:val="0"/>
              <w:jc w:val="right"/>
            </w:pPr>
            <w:r>
              <w:rPr>
                <w:sz w:val="20"/>
              </w:rPr>
              <w:t xml:space="preserve">252,00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504,00</w:t>
            </w:r>
          </w:p>
        </w:tc>
        <w:tc>
          <w:tcPr>
            <w:tcW w:w="1024" w:type="dxa"/>
          </w:tcPr>
          <w:p>
            <w:pPr>
              <w:pStyle w:val="0"/>
              <w:jc w:val="right"/>
            </w:pPr>
            <w:r>
              <w:rPr>
                <w:sz w:val="20"/>
              </w:rPr>
              <w:t xml:space="preserve">0,00</w:t>
            </w:r>
          </w:p>
        </w:tc>
        <w:tc>
          <w:tcPr>
            <w:tcW w:w="1144" w:type="dxa"/>
          </w:tcPr>
          <w:p>
            <w:pPr>
              <w:pStyle w:val="0"/>
              <w:jc w:val="right"/>
            </w:pPr>
            <w:r>
              <w:rPr>
                <w:sz w:val="20"/>
              </w:rPr>
              <w:t xml:space="preserve">252,00</w:t>
            </w:r>
          </w:p>
        </w:tc>
        <w:tc>
          <w:tcPr>
            <w:tcW w:w="1264" w:type="dxa"/>
          </w:tcPr>
          <w:p>
            <w:pPr>
              <w:pStyle w:val="0"/>
              <w:jc w:val="right"/>
            </w:pPr>
            <w:r>
              <w:rPr>
                <w:sz w:val="20"/>
              </w:rPr>
              <w:t xml:space="preserve">252,00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человек, получивших материальную помощь на ремонт и (или) переустройство жилых помещений, чел</w:t>
            </w:r>
          </w:p>
        </w:tc>
        <w:tc>
          <w:tcPr>
            <w:tcW w:w="737" w:type="dxa"/>
          </w:tcPr>
          <w:p>
            <w:pPr>
              <w:pStyle w:val="0"/>
              <w:jc w:val="right"/>
            </w:pPr>
            <w:r>
              <w:rPr>
                <w:sz w:val="20"/>
              </w:rPr>
              <w:t xml:space="preserve">10</w:t>
            </w:r>
          </w:p>
        </w:tc>
      </w:tr>
      <w:tr>
        <w:tc>
          <w:tcPr>
            <w:tcW w:w="724" w:type="dxa"/>
            <w:vMerge w:val="restart"/>
          </w:tcPr>
          <w:p>
            <w:pPr>
              <w:pStyle w:val="0"/>
              <w:jc w:val="center"/>
            </w:pPr>
            <w:r>
              <w:rPr>
                <w:sz w:val="20"/>
              </w:rPr>
              <w:t xml:space="preserve">1.1.3</w:t>
            </w:r>
          </w:p>
        </w:tc>
        <w:tc>
          <w:tcPr>
            <w:tcW w:w="1928" w:type="dxa"/>
            <w:vMerge w:val="restart"/>
          </w:tcPr>
          <w:p>
            <w:pPr>
              <w:pStyle w:val="0"/>
            </w:pPr>
            <w:r>
              <w:rPr>
                <w:sz w:val="20"/>
              </w:rPr>
              <w:t xml:space="preserve">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964" w:type="dxa"/>
          </w:tcPr>
          <w:p>
            <w:pPr>
              <w:pStyle w:val="0"/>
              <w:jc w:val="center"/>
            </w:pPr>
            <w:r>
              <w:rPr>
                <w:sz w:val="20"/>
              </w:rPr>
              <w:t xml:space="preserve">Всего</w:t>
            </w:r>
          </w:p>
        </w:tc>
        <w:tc>
          <w:tcPr>
            <w:tcW w:w="1264" w:type="dxa"/>
          </w:tcPr>
          <w:p>
            <w:pPr>
              <w:pStyle w:val="0"/>
              <w:jc w:val="right"/>
            </w:pPr>
            <w:r>
              <w:rPr>
                <w:sz w:val="20"/>
              </w:rPr>
              <w:t xml:space="preserve">8468,63</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8468,63</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8468,63</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8468,63</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меры социальной поддержки по оплате коммунальных услуг, чел</w:t>
            </w:r>
          </w:p>
        </w:tc>
        <w:tc>
          <w:tcPr>
            <w:tcW w:w="737" w:type="dxa"/>
          </w:tcPr>
          <w:p>
            <w:pPr>
              <w:pStyle w:val="0"/>
              <w:jc w:val="right"/>
            </w:pPr>
            <w:r>
              <w:rPr>
                <w:sz w:val="20"/>
              </w:rPr>
              <w:t xml:space="preserve">5021</w:t>
            </w:r>
          </w:p>
        </w:tc>
      </w:tr>
      <w:tr>
        <w:tc>
          <w:tcPr>
            <w:tcW w:w="724" w:type="dxa"/>
            <w:vMerge w:val="restart"/>
          </w:tcPr>
          <w:p>
            <w:pPr>
              <w:pStyle w:val="0"/>
              <w:jc w:val="center"/>
            </w:pPr>
            <w:r>
              <w:rPr>
                <w:sz w:val="20"/>
              </w:rPr>
              <w:t xml:space="preserve">1.1.4</w:t>
            </w:r>
          </w:p>
        </w:tc>
        <w:tc>
          <w:tcPr>
            <w:tcW w:w="1928" w:type="dxa"/>
            <w:vMerge w:val="restart"/>
          </w:tcPr>
          <w:p>
            <w:pPr>
              <w:pStyle w:val="0"/>
            </w:pPr>
            <w:r>
              <w:rPr>
                <w:sz w:val="20"/>
              </w:rPr>
              <w:t xml:space="preserve">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964" w:type="dxa"/>
          </w:tcPr>
          <w:p>
            <w:pPr>
              <w:pStyle w:val="0"/>
              <w:jc w:val="center"/>
            </w:pPr>
            <w:r>
              <w:rPr>
                <w:sz w:val="20"/>
              </w:rPr>
              <w:t xml:space="preserve">Всего</w:t>
            </w:r>
          </w:p>
        </w:tc>
        <w:tc>
          <w:tcPr>
            <w:tcW w:w="1264" w:type="dxa"/>
          </w:tcPr>
          <w:p>
            <w:pPr>
              <w:pStyle w:val="0"/>
              <w:jc w:val="right"/>
            </w:pPr>
            <w:r>
              <w:rPr>
                <w:sz w:val="20"/>
              </w:rPr>
              <w:t xml:space="preserve">1186,30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1186,30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1186,30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1186,30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единовременные денежные выплаты в ознаменование годовщины Дня Победы, чел</w:t>
            </w:r>
          </w:p>
        </w:tc>
        <w:tc>
          <w:tcPr>
            <w:tcW w:w="737" w:type="dxa"/>
          </w:tcPr>
          <w:p>
            <w:pPr>
              <w:pStyle w:val="0"/>
              <w:jc w:val="right"/>
            </w:pPr>
            <w:r>
              <w:rPr>
                <w:sz w:val="20"/>
              </w:rPr>
              <w:t xml:space="preserve">203</w:t>
            </w:r>
          </w:p>
        </w:tc>
      </w:tr>
      <w:tr>
        <w:tc>
          <w:tcPr>
            <w:tcW w:w="724" w:type="dxa"/>
            <w:vMerge w:val="restart"/>
          </w:tcPr>
          <w:p>
            <w:pPr>
              <w:pStyle w:val="0"/>
              <w:jc w:val="center"/>
            </w:pPr>
            <w:r>
              <w:rPr>
                <w:sz w:val="20"/>
              </w:rPr>
              <w:t xml:space="preserve">1.1.5</w:t>
            </w:r>
          </w:p>
        </w:tc>
        <w:tc>
          <w:tcPr>
            <w:tcW w:w="1928" w:type="dxa"/>
            <w:vMerge w:val="restart"/>
          </w:tcPr>
          <w:p>
            <w:pPr>
              <w:pStyle w:val="0"/>
            </w:pPr>
            <w:r>
              <w:rPr>
                <w:sz w:val="20"/>
              </w:rPr>
              <w:t xml:space="preserve">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964" w:type="dxa"/>
          </w:tcPr>
          <w:p>
            <w:pPr>
              <w:pStyle w:val="0"/>
              <w:jc w:val="center"/>
            </w:pPr>
            <w:r>
              <w:rPr>
                <w:sz w:val="20"/>
              </w:rPr>
              <w:t xml:space="preserve">Всего</w:t>
            </w:r>
          </w:p>
        </w:tc>
        <w:tc>
          <w:tcPr>
            <w:tcW w:w="1264" w:type="dxa"/>
          </w:tcPr>
          <w:p>
            <w:pPr>
              <w:pStyle w:val="0"/>
              <w:jc w:val="right"/>
            </w:pPr>
            <w:r>
              <w:rPr>
                <w:sz w:val="20"/>
              </w:rPr>
              <w:t xml:space="preserve">14,40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14,40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14,40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14,40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ежегодную денежную выплату на частичную оплату стоимости помывки в бане, чел</w:t>
            </w:r>
          </w:p>
        </w:tc>
        <w:tc>
          <w:tcPr>
            <w:tcW w:w="737" w:type="dxa"/>
          </w:tcPr>
          <w:p>
            <w:pPr>
              <w:pStyle w:val="0"/>
              <w:jc w:val="right"/>
            </w:pPr>
            <w:r>
              <w:rPr>
                <w:sz w:val="20"/>
              </w:rPr>
              <w:t xml:space="preserve">5</w:t>
            </w:r>
          </w:p>
        </w:tc>
      </w:tr>
      <w:tr>
        <w:tc>
          <w:tcPr>
            <w:tcW w:w="724" w:type="dxa"/>
            <w:vMerge w:val="restart"/>
          </w:tcPr>
          <w:p>
            <w:pPr>
              <w:pStyle w:val="0"/>
              <w:jc w:val="center"/>
            </w:pPr>
            <w:r>
              <w:rPr>
                <w:sz w:val="20"/>
              </w:rPr>
              <w:t xml:space="preserve">1.1.6</w:t>
            </w:r>
          </w:p>
        </w:tc>
        <w:tc>
          <w:tcPr>
            <w:tcW w:w="1928" w:type="dxa"/>
            <w:vMerge w:val="restart"/>
          </w:tcPr>
          <w:p>
            <w:pPr>
              <w:pStyle w:val="0"/>
            </w:pPr>
            <w:r>
              <w:rPr>
                <w:sz w:val="20"/>
              </w:rPr>
              <w:t xml:space="preserve">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964" w:type="dxa"/>
          </w:tcPr>
          <w:p>
            <w:pPr>
              <w:pStyle w:val="0"/>
              <w:jc w:val="center"/>
            </w:pPr>
            <w:r>
              <w:rPr>
                <w:sz w:val="20"/>
              </w:rPr>
              <w:t xml:space="preserve">Всего</w:t>
            </w:r>
          </w:p>
        </w:tc>
        <w:tc>
          <w:tcPr>
            <w:tcW w:w="1264" w:type="dxa"/>
          </w:tcPr>
          <w:p>
            <w:pPr>
              <w:pStyle w:val="0"/>
              <w:jc w:val="right"/>
            </w:pPr>
            <w:r>
              <w:rPr>
                <w:sz w:val="20"/>
              </w:rPr>
              <w:t xml:space="preserve">47,10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47,10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47,10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47,10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компенсацию на оплату жилого помещения и коммунальных услуг, чел</w:t>
            </w:r>
          </w:p>
        </w:tc>
        <w:tc>
          <w:tcPr>
            <w:tcW w:w="737" w:type="dxa"/>
          </w:tcPr>
          <w:p>
            <w:pPr>
              <w:pStyle w:val="0"/>
              <w:jc w:val="right"/>
            </w:pPr>
            <w:r>
              <w:rPr>
                <w:sz w:val="20"/>
              </w:rPr>
              <w:t xml:space="preserve">4</w:t>
            </w:r>
          </w:p>
        </w:tc>
      </w:tr>
      <w:tr>
        <w:tc>
          <w:tcPr>
            <w:tcW w:w="724" w:type="dxa"/>
            <w:vMerge w:val="restart"/>
          </w:tcPr>
          <w:p>
            <w:pPr>
              <w:pStyle w:val="0"/>
            </w:pPr>
            <w:r>
              <w:rPr>
                <w:sz w:val="20"/>
              </w:rPr>
              <w:t xml:space="preserve">1.1.7</w:t>
            </w:r>
          </w:p>
        </w:tc>
        <w:tc>
          <w:tcPr>
            <w:tcW w:w="1928" w:type="dxa"/>
            <w:vMerge w:val="restart"/>
          </w:tcPr>
          <w:p>
            <w:pPr>
              <w:pStyle w:val="0"/>
            </w:pPr>
            <w:r>
              <w:rPr>
                <w:sz w:val="20"/>
              </w:rP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964" w:type="dxa"/>
          </w:tcPr>
          <w:p>
            <w:pPr>
              <w:pStyle w:val="0"/>
              <w:jc w:val="center"/>
            </w:pPr>
            <w:r>
              <w:rPr>
                <w:sz w:val="20"/>
              </w:rPr>
              <w:t xml:space="preserve">Всего</w:t>
            </w:r>
          </w:p>
        </w:tc>
        <w:tc>
          <w:tcPr>
            <w:tcW w:w="1264" w:type="dxa"/>
          </w:tcPr>
          <w:p>
            <w:pPr>
              <w:pStyle w:val="0"/>
              <w:jc w:val="right"/>
            </w:pPr>
            <w:r>
              <w:rPr>
                <w:sz w:val="20"/>
              </w:rPr>
              <w:t xml:space="preserve">6000,00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6000,00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6000,00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6000,00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737" w:type="dxa"/>
          </w:tcPr>
          <w:p>
            <w:pPr>
              <w:pStyle w:val="0"/>
              <w:jc w:val="right"/>
            </w:pPr>
            <w:r>
              <w:rPr>
                <w:sz w:val="20"/>
              </w:rPr>
              <w:t xml:space="preserve">104</w:t>
            </w:r>
          </w:p>
        </w:tc>
      </w:tr>
      <w:tr>
        <w:tc>
          <w:tcPr>
            <w:tcW w:w="724" w:type="dxa"/>
            <w:vMerge w:val="restart"/>
          </w:tcPr>
          <w:p>
            <w:pPr>
              <w:pStyle w:val="0"/>
              <w:jc w:val="center"/>
            </w:pPr>
            <w:r>
              <w:rPr>
                <w:sz w:val="20"/>
              </w:rPr>
              <w:t xml:space="preserve">1.1.8</w:t>
            </w:r>
          </w:p>
        </w:tc>
        <w:tc>
          <w:tcPr>
            <w:tcW w:w="1928" w:type="dxa"/>
            <w:vMerge w:val="restart"/>
          </w:tcPr>
          <w:p>
            <w:pPr>
              <w:pStyle w:val="0"/>
            </w:pPr>
            <w:r>
              <w:rPr>
                <w:sz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w:t>
            </w:r>
          </w:p>
        </w:tc>
        <w:tc>
          <w:tcPr>
            <w:tcW w:w="964" w:type="dxa"/>
          </w:tcPr>
          <w:p>
            <w:pPr>
              <w:pStyle w:val="0"/>
              <w:jc w:val="center"/>
            </w:pPr>
            <w:r>
              <w:rPr>
                <w:sz w:val="20"/>
              </w:rPr>
              <w:t xml:space="preserve">Всего</w:t>
            </w:r>
          </w:p>
        </w:tc>
        <w:tc>
          <w:tcPr>
            <w:tcW w:w="1264" w:type="dxa"/>
          </w:tcPr>
          <w:p>
            <w:pPr>
              <w:pStyle w:val="0"/>
              <w:jc w:val="right"/>
            </w:pPr>
            <w:r>
              <w:rPr>
                <w:sz w:val="20"/>
              </w:rPr>
              <w:t xml:space="preserve">6917,37</w:t>
            </w:r>
          </w:p>
        </w:tc>
        <w:tc>
          <w:tcPr>
            <w:tcW w:w="1024" w:type="dxa"/>
          </w:tcPr>
          <w:p>
            <w:pPr>
              <w:pStyle w:val="0"/>
              <w:jc w:val="right"/>
            </w:pPr>
            <w:r>
              <w:rPr>
                <w:sz w:val="20"/>
              </w:rPr>
              <w:t xml:space="preserve">0,00</w:t>
            </w:r>
          </w:p>
        </w:tc>
        <w:tc>
          <w:tcPr>
            <w:tcW w:w="1144" w:type="dxa"/>
          </w:tcPr>
          <w:p>
            <w:pPr>
              <w:pStyle w:val="0"/>
              <w:jc w:val="right"/>
            </w:pPr>
            <w:r>
              <w:rPr>
                <w:sz w:val="20"/>
              </w:rPr>
              <w:t xml:space="preserve">6571,50</w:t>
            </w:r>
          </w:p>
        </w:tc>
        <w:tc>
          <w:tcPr>
            <w:tcW w:w="1264" w:type="dxa"/>
          </w:tcPr>
          <w:p>
            <w:pPr>
              <w:pStyle w:val="0"/>
              <w:jc w:val="right"/>
            </w:pPr>
            <w:r>
              <w:rPr>
                <w:sz w:val="20"/>
              </w:rPr>
              <w:t xml:space="preserve">345,87</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Управление имущественных отношений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6917,37</w:t>
            </w:r>
          </w:p>
        </w:tc>
        <w:tc>
          <w:tcPr>
            <w:tcW w:w="1024" w:type="dxa"/>
          </w:tcPr>
          <w:p>
            <w:pPr>
              <w:pStyle w:val="0"/>
              <w:jc w:val="right"/>
            </w:pPr>
            <w:r>
              <w:rPr>
                <w:sz w:val="20"/>
              </w:rPr>
              <w:t xml:space="preserve">0,00</w:t>
            </w:r>
          </w:p>
        </w:tc>
        <w:tc>
          <w:tcPr>
            <w:tcW w:w="1144" w:type="dxa"/>
          </w:tcPr>
          <w:p>
            <w:pPr>
              <w:pStyle w:val="0"/>
              <w:jc w:val="right"/>
            </w:pPr>
            <w:r>
              <w:rPr>
                <w:sz w:val="20"/>
              </w:rPr>
              <w:t xml:space="preserve">6571,50</w:t>
            </w:r>
          </w:p>
        </w:tc>
        <w:tc>
          <w:tcPr>
            <w:tcW w:w="1264" w:type="dxa"/>
          </w:tcPr>
          <w:p>
            <w:pPr>
              <w:pStyle w:val="0"/>
              <w:jc w:val="right"/>
            </w:pPr>
            <w:r>
              <w:rPr>
                <w:sz w:val="20"/>
              </w:rPr>
              <w:t xml:space="preserve">345,87</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737" w:type="dxa"/>
          </w:tcPr>
          <w:p>
            <w:pPr>
              <w:pStyle w:val="0"/>
              <w:jc w:val="right"/>
            </w:pPr>
            <w:r>
              <w:rPr>
                <w:sz w:val="20"/>
              </w:rPr>
              <w:t xml:space="preserve">7</w:t>
            </w:r>
          </w:p>
        </w:tc>
      </w:tr>
      <w:tr>
        <w:tc>
          <w:tcPr>
            <w:tcW w:w="724" w:type="dxa"/>
          </w:tcPr>
          <w:p>
            <w:pPr>
              <w:pStyle w:val="0"/>
              <w:jc w:val="center"/>
            </w:pPr>
            <w:r>
              <w:rPr>
                <w:sz w:val="20"/>
              </w:rPr>
              <w:t xml:space="preserve">1.</w:t>
            </w:r>
          </w:p>
        </w:tc>
        <w:tc>
          <w:tcPr>
            <w:gridSpan w:val="10"/>
            <w:tcW w:w="12857" w:type="dxa"/>
          </w:tcPr>
          <w:p>
            <w:pPr>
              <w:pStyle w:val="0"/>
            </w:pPr>
            <w:r>
              <w:rPr>
                <w:sz w:val="20"/>
              </w:rPr>
              <w:t xml:space="preserve">Задача 1 "Обеспечение социальной поддержки отдельных категорий граждан" подпрограммы 1</w:t>
            </w:r>
          </w:p>
        </w:tc>
      </w:tr>
      <w:tr>
        <w:tc>
          <w:tcPr>
            <w:tcW w:w="724" w:type="dxa"/>
            <w:tcBorders>
              <w:bottom w:val="nil"/>
            </w:tcBorders>
            <w:vMerge w:val="restart"/>
          </w:tcPr>
          <w:p>
            <w:pPr>
              <w:pStyle w:val="0"/>
              <w:jc w:val="center"/>
            </w:pPr>
            <w:r>
              <w:rPr>
                <w:sz w:val="20"/>
              </w:rPr>
              <w:t xml:space="preserve">1.1</w:t>
            </w:r>
          </w:p>
        </w:tc>
        <w:tc>
          <w:tcPr>
            <w:tcW w:w="1928" w:type="dxa"/>
            <w:tcBorders>
              <w:bottom w:val="nil"/>
            </w:tcBorders>
            <w:vMerge w:val="restart"/>
          </w:tcPr>
          <w:p>
            <w:pPr>
              <w:pStyle w:val="0"/>
            </w:pPr>
            <w:r>
              <w:rPr>
                <w:sz w:val="20"/>
              </w:rPr>
              <w:t xml:space="preserve">КПМ "Обеспечение социальной поддержки отдельных категорий граждан" (с 01.01.2026)</w:t>
            </w:r>
          </w:p>
        </w:tc>
        <w:tc>
          <w:tcPr>
            <w:tcW w:w="964" w:type="dxa"/>
          </w:tcPr>
          <w:p>
            <w:pPr>
              <w:pStyle w:val="0"/>
              <w:jc w:val="center"/>
            </w:pPr>
            <w:r>
              <w:rPr>
                <w:sz w:val="20"/>
              </w:rPr>
              <w:t xml:space="preserve">Всего</w:t>
            </w:r>
          </w:p>
        </w:tc>
        <w:tc>
          <w:tcPr>
            <w:tcW w:w="1264" w:type="dxa"/>
          </w:tcPr>
          <w:p>
            <w:pPr>
              <w:pStyle w:val="0"/>
              <w:jc w:val="right"/>
            </w:pPr>
            <w:r>
              <w:rPr>
                <w:sz w:val="20"/>
              </w:rPr>
              <w:t xml:space="preserve">39616,51</w:t>
            </w:r>
          </w:p>
        </w:tc>
        <w:tc>
          <w:tcPr>
            <w:tcW w:w="1024" w:type="dxa"/>
          </w:tcPr>
          <w:p>
            <w:pPr>
              <w:pStyle w:val="0"/>
              <w:jc w:val="right"/>
            </w:pPr>
            <w:r>
              <w:rPr>
                <w:sz w:val="20"/>
              </w:rPr>
              <w:t xml:space="preserve">0,00</w:t>
            </w:r>
          </w:p>
        </w:tc>
        <w:tc>
          <w:tcPr>
            <w:tcW w:w="1144" w:type="dxa"/>
          </w:tcPr>
          <w:p>
            <w:pPr>
              <w:pStyle w:val="0"/>
              <w:jc w:val="right"/>
            </w:pPr>
            <w:r>
              <w:rPr>
                <w:sz w:val="20"/>
              </w:rPr>
              <w:t xml:space="preserve">5932,50</w:t>
            </w:r>
          </w:p>
        </w:tc>
        <w:tc>
          <w:tcPr>
            <w:tcW w:w="1264" w:type="dxa"/>
          </w:tcPr>
          <w:p>
            <w:pPr>
              <w:pStyle w:val="0"/>
              <w:jc w:val="right"/>
            </w:pPr>
            <w:r>
              <w:rPr>
                <w:sz w:val="20"/>
              </w:rPr>
              <w:t xml:space="preserve">33684,01</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36576,20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5680,50</w:t>
            </w:r>
          </w:p>
        </w:tc>
        <w:tc>
          <w:tcPr>
            <w:tcW w:w="1264" w:type="dxa"/>
            <w:vMerge w:val="restart"/>
          </w:tcPr>
          <w:p>
            <w:pPr>
              <w:pStyle w:val="0"/>
              <w:jc w:val="right"/>
            </w:pPr>
            <w:r>
              <w:rPr>
                <w:sz w:val="20"/>
              </w:rPr>
              <w:t xml:space="preserve">30895,70</w:t>
            </w:r>
          </w:p>
        </w:tc>
        <w:tc>
          <w:tcPr>
            <w:tcW w:w="90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Численность граждан, получивших меры социальной поддержки в виде денежных выплат, чел</w:t>
            </w:r>
          </w:p>
        </w:tc>
        <w:tc>
          <w:tcPr>
            <w:tcW w:w="737" w:type="dxa"/>
          </w:tcPr>
          <w:p>
            <w:pPr>
              <w:pStyle w:val="0"/>
              <w:jc w:val="right"/>
            </w:pPr>
            <w:r>
              <w:rPr>
                <w:sz w:val="20"/>
              </w:rPr>
              <w:t xml:space="preserve">546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737"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3040,31</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252,00</w:t>
            </w:r>
          </w:p>
        </w:tc>
        <w:tc>
          <w:tcPr>
            <w:tcW w:w="1264" w:type="dxa"/>
            <w:vMerge w:val="restart"/>
          </w:tcPr>
          <w:p>
            <w:pPr>
              <w:pStyle w:val="0"/>
              <w:jc w:val="right"/>
            </w:pPr>
            <w:r>
              <w:rPr>
                <w:sz w:val="20"/>
              </w:rPr>
              <w:t xml:space="preserve">2788,31</w:t>
            </w:r>
          </w:p>
        </w:tc>
        <w:tc>
          <w:tcPr>
            <w:tcW w:w="90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Численность граждан, получивших меры социальной поддержки в виде денежных выплат, чел</w:t>
            </w:r>
          </w:p>
        </w:tc>
        <w:tc>
          <w:tcPr>
            <w:tcW w:w="737" w:type="dxa"/>
          </w:tcPr>
          <w:p>
            <w:pPr>
              <w:pStyle w:val="0"/>
              <w:jc w:val="right"/>
            </w:pPr>
            <w:r>
              <w:rPr>
                <w:sz w:val="20"/>
              </w:rPr>
              <w:t xml:space="preserve">196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737"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3040,31</w:t>
            </w:r>
          </w:p>
        </w:tc>
        <w:tc>
          <w:tcPr>
            <w:tcW w:w="1024" w:type="dxa"/>
            <w:tcBorders>
              <w:bottom w:val="nil"/>
            </w:tcBorders>
            <w:vMerge w:val="restart"/>
          </w:tcPr>
          <w:p>
            <w:pPr>
              <w:pStyle w:val="0"/>
              <w:jc w:val="right"/>
            </w:pPr>
            <w:r>
              <w:rPr>
                <w:sz w:val="20"/>
              </w:rPr>
              <w:t xml:space="preserve">0,00</w:t>
            </w:r>
          </w:p>
        </w:tc>
        <w:tc>
          <w:tcPr>
            <w:tcW w:w="1144" w:type="dxa"/>
            <w:tcBorders>
              <w:bottom w:val="nil"/>
            </w:tcBorders>
            <w:vMerge w:val="restart"/>
          </w:tcPr>
          <w:p>
            <w:pPr>
              <w:pStyle w:val="0"/>
              <w:jc w:val="right"/>
            </w:pPr>
            <w:r>
              <w:rPr>
                <w:sz w:val="20"/>
              </w:rPr>
              <w:t xml:space="preserve">252,00</w:t>
            </w:r>
          </w:p>
        </w:tc>
        <w:tc>
          <w:tcPr>
            <w:tcW w:w="1264" w:type="dxa"/>
            <w:tcBorders>
              <w:bottom w:val="nil"/>
            </w:tcBorders>
            <w:vMerge w:val="restart"/>
          </w:tcPr>
          <w:p>
            <w:pPr>
              <w:pStyle w:val="0"/>
              <w:jc w:val="right"/>
            </w:pPr>
            <w:r>
              <w:rPr>
                <w:sz w:val="20"/>
              </w:rPr>
              <w:t xml:space="preserve">2788,31</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Численность граждан, получивших меры социальной поддержки в виде денежных выплат, чел</w:t>
            </w:r>
          </w:p>
        </w:tc>
        <w:tc>
          <w:tcPr>
            <w:tcW w:w="737" w:type="dxa"/>
          </w:tcPr>
          <w:p>
            <w:pPr>
              <w:pStyle w:val="0"/>
              <w:jc w:val="right"/>
            </w:pPr>
            <w:r>
              <w:rPr>
                <w:sz w:val="20"/>
              </w:rPr>
              <w:t xml:space="preserve">196</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211" w:type="dxa"/>
            <w:tcBorders>
              <w:bottom w:val="nil"/>
            </w:tcBorders>
          </w:tcPr>
          <w:p>
            <w:pPr>
              <w:pStyle w:val="0"/>
            </w:pPr>
            <w:r>
              <w:rPr>
                <w:sz w:val="20"/>
              </w:rPr>
              <w:t xml:space="preserve">2. Численность граждан, получивших меры социальной поддержки по оплате коммунальных услуг, чел</w:t>
            </w:r>
          </w:p>
        </w:tc>
        <w:tc>
          <w:tcPr>
            <w:tcW w:w="737" w:type="dxa"/>
            <w:tcBorders>
              <w:bottom w:val="nil"/>
            </w:tcBorders>
          </w:tcPr>
          <w:p>
            <w:pPr>
              <w:pStyle w:val="0"/>
              <w:jc w:val="right"/>
            </w:pPr>
            <w:r>
              <w:rPr>
                <w:sz w:val="20"/>
              </w:rPr>
              <w:t xml:space="preserve">0</w:t>
            </w:r>
          </w:p>
        </w:tc>
      </w:tr>
      <w:tr>
        <w:tblPrEx>
          <w:tblBorders>
            <w:insideH w:val="nil"/>
          </w:tblBorders>
        </w:tblPrEx>
        <w:tc>
          <w:tcPr>
            <w:gridSpan w:val="11"/>
            <w:tcW w:w="13581" w:type="dxa"/>
            <w:tcBorders>
              <w:top w:val="nil"/>
            </w:tcBorders>
          </w:tcPr>
          <w:p>
            <w:pPr>
              <w:pStyle w:val="0"/>
              <w:jc w:val="both"/>
            </w:pPr>
            <w:r>
              <w:rPr>
                <w:sz w:val="20"/>
              </w:rPr>
              <w:t xml:space="preserve">(п. 1.1 в ред. </w:t>
            </w:r>
            <w:hyperlink w:history="0" r:id="rId76"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724" w:type="dxa"/>
          </w:tcPr>
          <w:p>
            <w:pPr>
              <w:pStyle w:val="0"/>
              <w:jc w:val="center"/>
            </w:pPr>
            <w:r>
              <w:rPr>
                <w:sz w:val="20"/>
              </w:rPr>
              <w:t xml:space="preserve">2.</w:t>
            </w:r>
          </w:p>
        </w:tc>
        <w:tc>
          <w:tcPr>
            <w:gridSpan w:val="10"/>
            <w:tcW w:w="12857" w:type="dxa"/>
          </w:tcPr>
          <w:p>
            <w:pPr>
              <w:pStyle w:val="0"/>
            </w:pPr>
            <w:r>
              <w:rPr>
                <w:sz w:val="20"/>
              </w:rPr>
              <w:t xml:space="preserve">Задача 2 "Оказание эффективной поддержки для развития социально ориентированных некоммерческих организаций" подпрограммы 1</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964" w:type="dxa"/>
          </w:tcPr>
          <w:p>
            <w:pPr>
              <w:pStyle w:val="0"/>
              <w:jc w:val="center"/>
            </w:pPr>
            <w:r>
              <w:rPr>
                <w:sz w:val="20"/>
              </w:rPr>
              <w:t xml:space="preserve">Всего</w:t>
            </w:r>
          </w:p>
        </w:tc>
        <w:tc>
          <w:tcPr>
            <w:tcW w:w="1264" w:type="dxa"/>
          </w:tcPr>
          <w:p>
            <w:pPr>
              <w:pStyle w:val="0"/>
              <w:jc w:val="right"/>
            </w:pPr>
            <w:r>
              <w:rPr>
                <w:sz w:val="20"/>
              </w:rPr>
              <w:t xml:space="preserve">10702,20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10702,20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10702,20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10702,20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pPr>
              <w:pStyle w:val="0"/>
              <w:jc w:val="right"/>
            </w:pPr>
            <w:r>
              <w:rPr>
                <w:sz w:val="20"/>
              </w:rPr>
              <w:t xml:space="preserve">11</w:t>
            </w:r>
          </w:p>
        </w:tc>
      </w:tr>
      <w:tr>
        <w:tc>
          <w:tcPr>
            <w:tcW w:w="724" w:type="dxa"/>
            <w:vMerge w:val="restart"/>
          </w:tcPr>
          <w:p>
            <w:pPr>
              <w:pStyle w:val="0"/>
              <w:jc w:val="center"/>
            </w:pPr>
            <w:r>
              <w:rPr>
                <w:sz w:val="20"/>
              </w:rPr>
              <w:t xml:space="preserve">2.1.1</w:t>
            </w:r>
          </w:p>
        </w:tc>
        <w:tc>
          <w:tcPr>
            <w:tcW w:w="1928" w:type="dxa"/>
            <w:vMerge w:val="restart"/>
          </w:tcPr>
          <w:p>
            <w:pPr>
              <w:pStyle w:val="0"/>
            </w:pPr>
            <w:r>
              <w:rPr>
                <w:sz w:val="20"/>
              </w:rPr>
              <w:t xml:space="preserve">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964" w:type="dxa"/>
          </w:tcPr>
          <w:p>
            <w:pPr>
              <w:pStyle w:val="0"/>
              <w:jc w:val="center"/>
            </w:pPr>
            <w:r>
              <w:rPr>
                <w:sz w:val="20"/>
              </w:rPr>
              <w:t xml:space="preserve">Всего</w:t>
            </w:r>
          </w:p>
        </w:tc>
        <w:tc>
          <w:tcPr>
            <w:tcW w:w="1264" w:type="dxa"/>
          </w:tcPr>
          <w:p>
            <w:pPr>
              <w:pStyle w:val="0"/>
              <w:jc w:val="right"/>
            </w:pPr>
            <w:r>
              <w:rPr>
                <w:sz w:val="20"/>
              </w:rPr>
              <w:t xml:space="preserve">10702,20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10702,20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10702,20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10702,20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получивших субсидию, ед</w:t>
            </w:r>
          </w:p>
        </w:tc>
        <w:tc>
          <w:tcPr>
            <w:tcW w:w="737" w:type="dxa"/>
          </w:tcPr>
          <w:p>
            <w:pPr>
              <w:pStyle w:val="0"/>
              <w:jc w:val="right"/>
            </w:pPr>
            <w:r>
              <w:rPr>
                <w:sz w:val="20"/>
              </w:rPr>
              <w:t xml:space="preserve">11</w:t>
            </w:r>
          </w:p>
        </w:tc>
      </w:tr>
      <w:tr>
        <w:tc>
          <w:tcPr>
            <w:tcW w:w="724" w:type="dxa"/>
            <w:vMerge w:val="restart"/>
          </w:tcPr>
          <w:p>
            <w:pPr>
              <w:pStyle w:val="0"/>
              <w:jc w:val="center"/>
            </w:pPr>
            <w:r>
              <w:rPr>
                <w:sz w:val="20"/>
              </w:rPr>
              <w:t xml:space="preserve">2.1.2</w:t>
            </w:r>
          </w:p>
        </w:tc>
        <w:tc>
          <w:tcPr>
            <w:tcW w:w="1928" w:type="dxa"/>
            <w:vMerge w:val="restart"/>
          </w:tcPr>
          <w:p>
            <w:pPr>
              <w:pStyle w:val="0"/>
            </w:pPr>
            <w:r>
              <w:rPr>
                <w:sz w:val="20"/>
              </w:rPr>
              <w:t xml:space="preserve">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96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Управление имущественных отношений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ед</w:t>
            </w:r>
          </w:p>
        </w:tc>
        <w:tc>
          <w:tcPr>
            <w:tcW w:w="737" w:type="dxa"/>
          </w:tcPr>
          <w:p>
            <w:pPr>
              <w:pStyle w:val="0"/>
              <w:jc w:val="right"/>
            </w:pPr>
            <w:r>
              <w:rPr>
                <w:sz w:val="20"/>
              </w:rPr>
              <w:t xml:space="preserve">11</w:t>
            </w:r>
          </w:p>
        </w:tc>
      </w:tr>
      <w:tr>
        <w:tc>
          <w:tcPr>
            <w:tcW w:w="724" w:type="dxa"/>
            <w:vMerge w:val="restart"/>
          </w:tcPr>
          <w:p>
            <w:pPr>
              <w:pStyle w:val="0"/>
              <w:jc w:val="center"/>
            </w:pPr>
            <w:r>
              <w:rPr>
                <w:sz w:val="20"/>
              </w:rPr>
              <w:t xml:space="preserve">2.1.3</w:t>
            </w:r>
          </w:p>
        </w:tc>
        <w:tc>
          <w:tcPr>
            <w:tcW w:w="1928" w:type="dxa"/>
            <w:vMerge w:val="restart"/>
          </w:tcPr>
          <w:p>
            <w:pPr>
              <w:pStyle w:val="0"/>
            </w:pPr>
            <w:r>
              <w:rPr>
                <w:sz w:val="20"/>
              </w:rPr>
              <w:t xml:space="preserve">Оказание информационной и консультационной поддержки социально ориентированным некоммерческим организациям</w:t>
            </w:r>
          </w:p>
        </w:tc>
        <w:tc>
          <w:tcPr>
            <w:tcW w:w="96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737" w:type="dxa"/>
          </w:tcPr>
          <w:p>
            <w:pPr>
              <w:pStyle w:val="0"/>
              <w:jc w:val="right"/>
            </w:pPr>
            <w:r>
              <w:rPr>
                <w:sz w:val="20"/>
              </w:rPr>
              <w:t xml:space="preserve">не менее 4</w:t>
            </w:r>
          </w:p>
        </w:tc>
      </w:tr>
      <w:tr>
        <w:tc>
          <w:tcPr>
            <w:tcW w:w="724" w:type="dxa"/>
          </w:tcPr>
          <w:p>
            <w:pPr>
              <w:pStyle w:val="0"/>
              <w:jc w:val="center"/>
            </w:pPr>
            <w:r>
              <w:rPr>
                <w:sz w:val="20"/>
              </w:rPr>
              <w:t xml:space="preserve">2.</w:t>
            </w:r>
          </w:p>
        </w:tc>
        <w:tc>
          <w:tcPr>
            <w:gridSpan w:val="10"/>
            <w:tcW w:w="12857" w:type="dxa"/>
          </w:tcPr>
          <w:p>
            <w:pPr>
              <w:pStyle w:val="0"/>
            </w:pPr>
            <w:r>
              <w:rPr>
                <w:sz w:val="20"/>
              </w:rPr>
              <w:t xml:space="preserve">Задача 2 "Оказание эффективной поддержки для развития социально ориентированных некоммерческих организаций" подпрограммы 1</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КПМ "Оказание эффективной поддержки для развития социально ориентированных некоммерческих организаций" (с 01.01.2026)</w:t>
            </w:r>
          </w:p>
        </w:tc>
        <w:tc>
          <w:tcPr>
            <w:tcW w:w="964" w:type="dxa"/>
          </w:tcPr>
          <w:p>
            <w:pPr>
              <w:pStyle w:val="0"/>
              <w:jc w:val="center"/>
            </w:pPr>
            <w:r>
              <w:rPr>
                <w:sz w:val="20"/>
              </w:rPr>
              <w:t xml:space="preserve">Всего</w:t>
            </w:r>
          </w:p>
        </w:tc>
        <w:tc>
          <w:tcPr>
            <w:tcW w:w="1264" w:type="dxa"/>
          </w:tcPr>
          <w:p>
            <w:pPr>
              <w:pStyle w:val="0"/>
              <w:jc w:val="right"/>
            </w:pPr>
            <w:r>
              <w:rPr>
                <w:sz w:val="20"/>
              </w:rPr>
              <w:t xml:space="preserve">10833,90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10833,90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264" w:type="dxa"/>
          </w:tcPr>
          <w:p>
            <w:pPr>
              <w:pStyle w:val="0"/>
              <w:jc w:val="right"/>
            </w:pPr>
            <w:r>
              <w:rPr>
                <w:sz w:val="20"/>
              </w:rPr>
              <w:t xml:space="preserve">10333,90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10333,90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pPr>
              <w:pStyle w:val="0"/>
              <w:jc w:val="right"/>
            </w:pPr>
            <w:r>
              <w:rPr>
                <w:sz w:val="20"/>
              </w:rPr>
              <w:t xml:space="preserve">11</w:t>
            </w:r>
          </w:p>
        </w:tc>
      </w:tr>
      <w:tr>
        <w:tc>
          <w:tcPr>
            <w:vMerge w:val="continue"/>
          </w:tcPr>
          <w:p/>
        </w:tc>
        <w:tc>
          <w:tcPr>
            <w:vMerge w:val="continue"/>
          </w:tcPr>
          <w:p/>
        </w:tc>
        <w:tc>
          <w:tcPr>
            <w:tcW w:w="964" w:type="dxa"/>
          </w:tcPr>
          <w:p>
            <w:pPr>
              <w:pStyle w:val="0"/>
              <w:jc w:val="center"/>
            </w:pPr>
            <w:r>
              <w:rPr>
                <w:sz w:val="20"/>
              </w:rPr>
              <w:t xml:space="preserve">2027</w:t>
            </w:r>
          </w:p>
        </w:tc>
        <w:tc>
          <w:tcPr>
            <w:tcW w:w="1264" w:type="dxa"/>
          </w:tcPr>
          <w:p>
            <w:pPr>
              <w:pStyle w:val="0"/>
              <w:jc w:val="right"/>
            </w:pPr>
            <w:r>
              <w:rPr>
                <w:sz w:val="20"/>
              </w:rPr>
              <w:t xml:space="preserve">500,00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500,00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pPr>
              <w:pStyle w:val="0"/>
              <w:jc w:val="right"/>
            </w:pPr>
            <w:r>
              <w:rPr>
                <w:sz w:val="20"/>
              </w:rPr>
              <w:t xml:space="preserve">11</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264" w:type="dxa"/>
          </w:tcPr>
          <w:p>
            <w:pPr>
              <w:pStyle w:val="0"/>
              <w:jc w:val="right"/>
            </w:pPr>
            <w:r>
              <w:rPr>
                <w:sz w:val="20"/>
              </w:rPr>
              <w:t xml:space="preserve">500,00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500,00</w:t>
            </w:r>
          </w:p>
        </w:tc>
        <w:tc>
          <w:tcPr>
            <w:tcW w:w="904" w:type="dxa"/>
          </w:tcPr>
          <w:p>
            <w:pPr>
              <w:pStyle w:val="0"/>
              <w:jc w:val="right"/>
            </w:pPr>
            <w:r>
              <w:rPr>
                <w:sz w:val="20"/>
              </w:rPr>
              <w:t xml:space="preserve">0,00</w:t>
            </w:r>
          </w:p>
        </w:tc>
        <w:tc>
          <w:tcPr>
            <w:vMerge w:val="continue"/>
          </w:tcPr>
          <w:p/>
        </w:tc>
        <w:tc>
          <w:tcPr>
            <w:tcW w:w="2211"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737" w:type="dxa"/>
          </w:tcPr>
          <w:p>
            <w:pPr>
              <w:pStyle w:val="0"/>
              <w:jc w:val="right"/>
            </w:pPr>
            <w:r>
              <w:rPr>
                <w:sz w:val="20"/>
              </w:rPr>
              <w:t xml:space="preserve">11</w:t>
            </w:r>
          </w:p>
        </w:tc>
      </w:tr>
      <w:tr>
        <w:tc>
          <w:tcPr>
            <w:tcW w:w="724"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подпрограмме 1</w:t>
            </w:r>
          </w:p>
        </w:tc>
        <w:tc>
          <w:tcPr>
            <w:tcW w:w="964" w:type="dxa"/>
          </w:tcPr>
          <w:p>
            <w:pPr>
              <w:pStyle w:val="0"/>
              <w:jc w:val="center"/>
            </w:pPr>
            <w:r>
              <w:rPr>
                <w:sz w:val="20"/>
              </w:rPr>
              <w:t xml:space="preserve">Всего</w:t>
            </w:r>
          </w:p>
        </w:tc>
        <w:tc>
          <w:tcPr>
            <w:tcW w:w="1264" w:type="dxa"/>
          </w:tcPr>
          <w:p>
            <w:pPr>
              <w:pStyle w:val="0"/>
              <w:jc w:val="right"/>
            </w:pPr>
            <w:r>
              <w:rPr>
                <w:sz w:val="20"/>
              </w:rPr>
              <w:t xml:space="preserve">94692,61</w:t>
            </w:r>
          </w:p>
        </w:tc>
        <w:tc>
          <w:tcPr>
            <w:tcW w:w="1024" w:type="dxa"/>
          </w:tcPr>
          <w:p>
            <w:pPr>
              <w:pStyle w:val="0"/>
              <w:jc w:val="right"/>
            </w:pPr>
            <w:r>
              <w:rPr>
                <w:sz w:val="20"/>
              </w:rPr>
              <w:t xml:space="preserve">0,00</w:t>
            </w:r>
          </w:p>
        </w:tc>
        <w:tc>
          <w:tcPr>
            <w:tcW w:w="1144" w:type="dxa"/>
          </w:tcPr>
          <w:p>
            <w:pPr>
              <w:pStyle w:val="0"/>
              <w:jc w:val="right"/>
            </w:pPr>
            <w:r>
              <w:rPr>
                <w:sz w:val="20"/>
              </w:rPr>
              <w:t xml:space="preserve">12756,00</w:t>
            </w:r>
          </w:p>
        </w:tc>
        <w:tc>
          <w:tcPr>
            <w:tcW w:w="1264" w:type="dxa"/>
          </w:tcPr>
          <w:p>
            <w:pPr>
              <w:pStyle w:val="0"/>
              <w:jc w:val="right"/>
            </w:pPr>
            <w:r>
              <w:rPr>
                <w:sz w:val="20"/>
              </w:rPr>
              <w:t xml:space="preserve">81936,61</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264" w:type="dxa"/>
          </w:tcPr>
          <w:p>
            <w:pPr>
              <w:pStyle w:val="0"/>
              <w:jc w:val="right"/>
            </w:pPr>
            <w:r>
              <w:rPr>
                <w:sz w:val="20"/>
              </w:rPr>
              <w:t xml:space="preserve">44242,20</w:t>
            </w:r>
          </w:p>
        </w:tc>
        <w:tc>
          <w:tcPr>
            <w:tcW w:w="1024" w:type="dxa"/>
          </w:tcPr>
          <w:p>
            <w:pPr>
              <w:pStyle w:val="0"/>
              <w:jc w:val="right"/>
            </w:pPr>
            <w:r>
              <w:rPr>
                <w:sz w:val="20"/>
              </w:rPr>
              <w:t xml:space="preserve">0,00</w:t>
            </w:r>
          </w:p>
        </w:tc>
        <w:tc>
          <w:tcPr>
            <w:tcW w:w="1144" w:type="dxa"/>
          </w:tcPr>
          <w:p>
            <w:pPr>
              <w:pStyle w:val="0"/>
              <w:jc w:val="right"/>
            </w:pPr>
            <w:r>
              <w:rPr>
                <w:sz w:val="20"/>
              </w:rPr>
              <w:t xml:space="preserve">6823,50</w:t>
            </w:r>
          </w:p>
        </w:tc>
        <w:tc>
          <w:tcPr>
            <w:tcW w:w="1264" w:type="dxa"/>
          </w:tcPr>
          <w:p>
            <w:pPr>
              <w:pStyle w:val="0"/>
              <w:jc w:val="right"/>
            </w:pPr>
            <w:r>
              <w:rPr>
                <w:sz w:val="20"/>
              </w:rPr>
              <w:t xml:space="preserve">37418,70</w:t>
            </w:r>
          </w:p>
        </w:tc>
        <w:tc>
          <w:tcPr>
            <w:tcW w:w="90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264" w:type="dxa"/>
          </w:tcPr>
          <w:p>
            <w:pPr>
              <w:pStyle w:val="0"/>
              <w:jc w:val="right"/>
            </w:pPr>
            <w:r>
              <w:rPr>
                <w:sz w:val="20"/>
              </w:rPr>
              <w:t xml:space="preserve">46910,10</w:t>
            </w:r>
          </w:p>
        </w:tc>
        <w:tc>
          <w:tcPr>
            <w:tcW w:w="1024" w:type="dxa"/>
          </w:tcPr>
          <w:p>
            <w:pPr>
              <w:pStyle w:val="0"/>
              <w:jc w:val="right"/>
            </w:pPr>
            <w:r>
              <w:rPr>
                <w:sz w:val="20"/>
              </w:rPr>
              <w:t xml:space="preserve">0,00</w:t>
            </w:r>
          </w:p>
        </w:tc>
        <w:tc>
          <w:tcPr>
            <w:tcW w:w="1144" w:type="dxa"/>
          </w:tcPr>
          <w:p>
            <w:pPr>
              <w:pStyle w:val="0"/>
              <w:jc w:val="right"/>
            </w:pPr>
            <w:r>
              <w:rPr>
                <w:sz w:val="20"/>
              </w:rPr>
              <w:t xml:space="preserve">5680,50</w:t>
            </w:r>
          </w:p>
        </w:tc>
        <w:tc>
          <w:tcPr>
            <w:tcW w:w="1264" w:type="dxa"/>
          </w:tcPr>
          <w:p>
            <w:pPr>
              <w:pStyle w:val="0"/>
              <w:jc w:val="right"/>
            </w:pPr>
            <w:r>
              <w:rPr>
                <w:sz w:val="20"/>
              </w:rPr>
              <w:t xml:space="preserve">41229,60</w:t>
            </w:r>
          </w:p>
        </w:tc>
        <w:tc>
          <w:tcPr>
            <w:tcW w:w="90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264" w:type="dxa"/>
          </w:tcPr>
          <w:p>
            <w:pPr>
              <w:pStyle w:val="0"/>
              <w:jc w:val="right"/>
            </w:pPr>
            <w:r>
              <w:rPr>
                <w:sz w:val="20"/>
              </w:rPr>
              <w:t xml:space="preserve">3540,31</w:t>
            </w:r>
          </w:p>
        </w:tc>
        <w:tc>
          <w:tcPr>
            <w:tcW w:w="1024" w:type="dxa"/>
          </w:tcPr>
          <w:p>
            <w:pPr>
              <w:pStyle w:val="0"/>
              <w:jc w:val="right"/>
            </w:pPr>
            <w:r>
              <w:rPr>
                <w:sz w:val="20"/>
              </w:rPr>
              <w:t xml:space="preserve">0,00</w:t>
            </w:r>
          </w:p>
        </w:tc>
        <w:tc>
          <w:tcPr>
            <w:tcW w:w="1144" w:type="dxa"/>
          </w:tcPr>
          <w:p>
            <w:pPr>
              <w:pStyle w:val="0"/>
              <w:jc w:val="right"/>
            </w:pPr>
            <w:r>
              <w:rPr>
                <w:sz w:val="20"/>
              </w:rPr>
              <w:t xml:space="preserve">252,00</w:t>
            </w:r>
          </w:p>
        </w:tc>
        <w:tc>
          <w:tcPr>
            <w:tcW w:w="1264" w:type="dxa"/>
          </w:tcPr>
          <w:p>
            <w:pPr>
              <w:pStyle w:val="0"/>
              <w:jc w:val="right"/>
            </w:pPr>
            <w:r>
              <w:rPr>
                <w:sz w:val="20"/>
              </w:rPr>
              <w:t xml:space="preserve">3288,31</w:t>
            </w:r>
          </w:p>
        </w:tc>
        <w:tc>
          <w:tcPr>
            <w:tcW w:w="90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737"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3540,31</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252,00</w:t>
            </w:r>
          </w:p>
        </w:tc>
        <w:tc>
          <w:tcPr>
            <w:tcW w:w="1264" w:type="dxa"/>
            <w:tcBorders>
              <w:bottom w:val="nil"/>
            </w:tcBorders>
          </w:tcPr>
          <w:p>
            <w:pPr>
              <w:pStyle w:val="0"/>
              <w:jc w:val="right"/>
            </w:pPr>
            <w:r>
              <w:rPr>
                <w:sz w:val="20"/>
              </w:rPr>
              <w:t xml:space="preserve">3288,31</w:t>
            </w:r>
          </w:p>
        </w:tc>
        <w:tc>
          <w:tcPr>
            <w:tcW w:w="904" w:type="dxa"/>
            <w:tcBorders>
              <w:bottom w:val="nil"/>
            </w:tcBorders>
          </w:tcPr>
          <w:p>
            <w:pPr>
              <w:pStyle w:val="0"/>
              <w:jc w:val="right"/>
            </w:pPr>
            <w:r>
              <w:rPr>
                <w:sz w:val="20"/>
              </w:rPr>
              <w:t xml:space="preserve">0,00</w:t>
            </w:r>
          </w:p>
        </w:tc>
        <w:tc>
          <w:tcPr>
            <w:tcBorders>
              <w:bottom w:val="nil"/>
            </w:tcBorders>
            <w:vMerge w:val="continue"/>
          </w:tcPr>
          <w:p/>
        </w:tc>
        <w:tc>
          <w:tcPr>
            <w:tcW w:w="2211" w:type="dxa"/>
            <w:tcBorders>
              <w:bottom w:val="nil"/>
            </w:tcBorders>
          </w:tcPr>
          <w:p>
            <w:pPr>
              <w:pStyle w:val="0"/>
              <w:jc w:val="center"/>
            </w:pPr>
            <w:r>
              <w:rPr>
                <w:sz w:val="20"/>
              </w:rPr>
              <w:t xml:space="preserve">X</w:t>
            </w:r>
          </w:p>
        </w:tc>
        <w:tc>
          <w:tcPr>
            <w:tcW w:w="737" w:type="dxa"/>
            <w:tcBorders>
              <w:bottom w:val="nil"/>
            </w:tcBorders>
          </w:tcPr>
          <w:p>
            <w:pPr>
              <w:pStyle w:val="0"/>
              <w:jc w:val="center"/>
            </w:pPr>
            <w:r>
              <w:rPr>
                <w:sz w:val="20"/>
              </w:rPr>
              <w:t xml:space="preserve">X</w:t>
            </w:r>
          </w:p>
        </w:tc>
      </w:tr>
      <w:tr>
        <w:tblPrEx>
          <w:tblBorders>
            <w:insideH w:val="nil"/>
          </w:tblBorders>
        </w:tblPrEx>
        <w:tc>
          <w:tcPr>
            <w:gridSpan w:val="11"/>
            <w:tcW w:w="13581" w:type="dxa"/>
            <w:tcBorders>
              <w:top w:val="nil"/>
            </w:tcBorders>
          </w:tcPr>
          <w:p>
            <w:pPr>
              <w:pStyle w:val="0"/>
              <w:jc w:val="both"/>
            </w:pPr>
            <w:r>
              <w:rPr>
                <w:sz w:val="20"/>
              </w:rPr>
              <w:t xml:space="preserve">(в ред. </w:t>
            </w:r>
            <w:hyperlink w:history="0" r:id="rId77"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"Формирование благоприятного социального климата</w:t>
      </w:r>
    </w:p>
    <w:p>
      <w:pPr>
        <w:pStyle w:val="0"/>
        <w:jc w:val="right"/>
      </w:pPr>
      <w:r>
        <w:rPr>
          <w:sz w:val="20"/>
        </w:rPr>
        <w:t xml:space="preserve">в ЗАТО Северск" на 2025 - 2027 годы</w:t>
      </w:r>
    </w:p>
    <w:p>
      <w:pPr>
        <w:pStyle w:val="0"/>
        <w:jc w:val="both"/>
      </w:pPr>
      <w:r>
        <w:rPr>
          <w:sz w:val="20"/>
        </w:rPr>
      </w:r>
    </w:p>
    <w:bookmarkStart w:id="2495" w:name="P2495"/>
    <w:bookmarkEnd w:id="2495"/>
    <w:p>
      <w:pPr>
        <w:pStyle w:val="2"/>
        <w:jc w:val="center"/>
      </w:pPr>
      <w:r>
        <w:rPr>
          <w:sz w:val="20"/>
        </w:rPr>
        <w:t xml:space="preserve">ПОДПРОГРАММА 2</w:t>
      </w:r>
    </w:p>
    <w:p>
      <w:pPr>
        <w:pStyle w:val="2"/>
        <w:jc w:val="center"/>
      </w:pPr>
      <w:r>
        <w:rPr>
          <w:sz w:val="20"/>
        </w:rPr>
        <w:t xml:space="preserve">"ДОСТУПНАЯ СРЕДА" МУНИЦИПАЛЬНОЙ ПРОГРАММЫ "ФОРМИРОВАНИЕ</w:t>
      </w:r>
    </w:p>
    <w:p>
      <w:pPr>
        <w:pStyle w:val="2"/>
        <w:jc w:val="center"/>
      </w:pPr>
      <w:r>
        <w:rPr>
          <w:sz w:val="20"/>
        </w:rPr>
        <w:t xml:space="preserve">БЛАГОПРИЯТНОГО СОЦИАЛЬНОГО КЛИМАТА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05.08.2025 </w:t>
            </w:r>
            <w:hyperlink w:history="0" r:id="rId78" w:tooltip="Постановление Администрации ЗАТО Северск от 05.08.2025 N 1879-па &quot;О внесении изменений в постановление Администрации ЗАТО Северск от 20.12.2024 N 5102-па&quot; {КонсультантПлюс}">
              <w:r>
                <w:rPr>
                  <w:sz w:val="20"/>
                  <w:color w:val="0000ff"/>
                </w:rPr>
                <w:t xml:space="preserve">N 1879-па</w:t>
              </w:r>
            </w:hyperlink>
            <w:r>
              <w:rPr>
                <w:sz w:val="20"/>
                <w:color w:val="392c69"/>
              </w:rPr>
              <w:t xml:space="preserve">, от 01.11.2025 </w:t>
            </w:r>
            <w:hyperlink w:history="0" r:id="rId79"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N 2664-па</w:t>
              </w:r>
            </w:hyperlink>
            <w:r>
              <w:rPr>
                <w:sz w:val="20"/>
                <w:color w:val="392c69"/>
              </w:rPr>
              <w:t xml:space="preserve">, от 02.03.2026 </w:t>
            </w:r>
            <w:hyperlink w:history="0" r:id="rId80"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w:t>
            </w:r>
          </w:p>
          <w:p>
            <w:pPr>
              <w:pStyle w:val="0"/>
              <w:jc w:val="center"/>
            </w:pPr>
            <w:r>
              <w:rPr>
                <w:sz w:val="20"/>
                <w:color w:val="392c69"/>
              </w:rPr>
              <w:t xml:space="preserve">от 24.07.2026 </w:t>
            </w:r>
            <w:hyperlink w:history="0" r:id="rId8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"ДОСТУПНАЯ СРЕДА" МУНИЦИПАЛЬНОЙ</w:t>
      </w:r>
    </w:p>
    <w:p>
      <w:pPr>
        <w:pStyle w:val="2"/>
        <w:jc w:val="center"/>
      </w:pPr>
      <w:r>
        <w:rPr>
          <w:sz w:val="20"/>
        </w:rPr>
        <w:t xml:space="preserve">ПРОГРАММЫ "ФОРМИРОВАНИЕ БЛАГОПРИЯТНОГО СОЦИАЛЬНОГО КЛИМАТА</w:t>
      </w:r>
    </w:p>
    <w:p>
      <w:pPr>
        <w:pStyle w:val="2"/>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82"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814"/>
        <w:gridCol w:w="1024"/>
        <w:gridCol w:w="904"/>
        <w:gridCol w:w="1024"/>
        <w:gridCol w:w="604"/>
        <w:gridCol w:w="1479"/>
      </w:tblGrid>
      <w:tr>
        <w:tc>
          <w:tcPr>
            <w:tcW w:w="2211" w:type="dxa"/>
          </w:tcPr>
          <w:p>
            <w:pPr>
              <w:pStyle w:val="0"/>
            </w:pPr>
            <w:r>
              <w:rPr>
                <w:sz w:val="20"/>
              </w:rPr>
              <w:t xml:space="preserve">Наименование подпрограммы 2</w:t>
            </w:r>
          </w:p>
        </w:tc>
        <w:tc>
          <w:tcPr>
            <w:gridSpan w:val="6"/>
            <w:tcW w:w="6849" w:type="dxa"/>
          </w:tcPr>
          <w:p>
            <w:pPr>
              <w:pStyle w:val="0"/>
            </w:pPr>
            <w:r>
              <w:rPr>
                <w:sz w:val="20"/>
              </w:rPr>
              <w:t xml:space="preserve">Доступная среда</w:t>
            </w:r>
          </w:p>
        </w:tc>
      </w:tr>
      <w:tr>
        <w:tc>
          <w:tcPr>
            <w:tcW w:w="2211" w:type="dxa"/>
          </w:tcPr>
          <w:p>
            <w:pPr>
              <w:pStyle w:val="0"/>
            </w:pPr>
            <w:r>
              <w:rPr>
                <w:sz w:val="20"/>
              </w:rPr>
              <w:t xml:space="preserve">Срок реализации подпрограммы 2</w:t>
            </w:r>
          </w:p>
        </w:tc>
        <w:tc>
          <w:tcPr>
            <w:gridSpan w:val="6"/>
            <w:tcW w:w="6849" w:type="dxa"/>
          </w:tcPr>
          <w:p>
            <w:pPr>
              <w:pStyle w:val="0"/>
            </w:pPr>
            <w:r>
              <w:rPr>
                <w:sz w:val="20"/>
              </w:rPr>
              <w:t xml:space="preserve">2025 - 2027 годы</w:t>
            </w:r>
          </w:p>
        </w:tc>
      </w:tr>
      <w:tr>
        <w:tc>
          <w:tcPr>
            <w:tcW w:w="2211" w:type="dxa"/>
          </w:tcPr>
          <w:p>
            <w:pPr>
              <w:pStyle w:val="0"/>
            </w:pPr>
            <w:r>
              <w:rPr>
                <w:sz w:val="20"/>
              </w:rPr>
              <w:t xml:space="preserve">Ответственный исполнитель подпрограммы 2 (соисполнитель Программы)</w:t>
            </w:r>
          </w:p>
        </w:tc>
        <w:tc>
          <w:tcPr>
            <w:gridSpan w:val="6"/>
            <w:tcW w:w="6849" w:type="dxa"/>
          </w:tcPr>
          <w:p>
            <w:pPr>
              <w:pStyle w:val="0"/>
            </w:pPr>
            <w:r>
              <w:rPr>
                <w:sz w:val="20"/>
              </w:rPr>
              <w:t xml:space="preserve">Отдел социальной поддержки населения Администрации ЗАТО Северск</w:t>
            </w:r>
          </w:p>
        </w:tc>
      </w:tr>
      <w:tr>
        <w:tc>
          <w:tcPr>
            <w:tcW w:w="2211" w:type="dxa"/>
            <w:vMerge w:val="restart"/>
          </w:tcPr>
          <w:p>
            <w:pPr>
              <w:pStyle w:val="0"/>
            </w:pPr>
            <w:r>
              <w:rPr>
                <w:sz w:val="20"/>
              </w:rPr>
              <w:t xml:space="preserve">Участники подпрограммы 2</w:t>
            </w:r>
          </w:p>
        </w:tc>
        <w:tc>
          <w:tcPr>
            <w:gridSpan w:val="6"/>
            <w:tcW w:w="6849" w:type="dxa"/>
          </w:tcPr>
          <w:p>
            <w:pPr>
              <w:pStyle w:val="0"/>
            </w:pPr>
            <w:r>
              <w:rPr>
                <w:sz w:val="20"/>
              </w:rPr>
              <w:t xml:space="preserve">Управление культуры Администрации ЗАТО Северск</w:t>
            </w:r>
          </w:p>
        </w:tc>
      </w:tr>
      <w:tr>
        <w:tc>
          <w:tcPr>
            <w:vMerge w:val="continue"/>
          </w:tcPr>
          <w:p/>
        </w:tc>
        <w:tc>
          <w:tcPr>
            <w:gridSpan w:val="6"/>
            <w:tcW w:w="6849"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6"/>
            <w:tcW w:w="6849" w:type="dxa"/>
          </w:tcPr>
          <w:p>
            <w:pPr>
              <w:pStyle w:val="0"/>
            </w:pPr>
            <w:r>
              <w:rPr>
                <w:sz w:val="20"/>
              </w:rPr>
              <w:t xml:space="preserve">Управление образования Администрации ЗАТО Северск</w:t>
            </w:r>
          </w:p>
        </w:tc>
      </w:tr>
      <w:tr>
        <w:tc>
          <w:tcPr>
            <w:tcW w:w="2211" w:type="dxa"/>
          </w:tcPr>
          <w:p>
            <w:pPr>
              <w:pStyle w:val="0"/>
            </w:pPr>
            <w:r>
              <w:rPr>
                <w:sz w:val="20"/>
              </w:rPr>
              <w:t xml:space="preserve">Цель подпрограммы 2</w:t>
            </w:r>
          </w:p>
        </w:tc>
        <w:tc>
          <w:tcPr>
            <w:gridSpan w:val="6"/>
            <w:tcW w:w="6849" w:type="dxa"/>
          </w:tcPr>
          <w:p>
            <w:pPr>
              <w:pStyle w:val="0"/>
            </w:pPr>
            <w:r>
              <w:rPr>
                <w:sz w:val="20"/>
              </w:rPr>
              <w:t xml:space="preserve">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tc>
          <w:tcPr>
            <w:tcW w:w="2211" w:type="dxa"/>
            <w:tcBorders>
              <w:bottom w:val="nil"/>
            </w:tcBorders>
            <w:vMerge w:val="restart"/>
          </w:tcPr>
          <w:p>
            <w:pPr>
              <w:pStyle w:val="0"/>
            </w:pPr>
            <w:r>
              <w:rPr>
                <w:sz w:val="20"/>
              </w:rPr>
              <w:t xml:space="preserve">Показатели цели подпрограммы 2 и их значения (по годам реализации)</w:t>
            </w:r>
          </w:p>
        </w:tc>
        <w:tc>
          <w:tcPr>
            <w:tcW w:w="1814" w:type="dxa"/>
          </w:tcPr>
          <w:p>
            <w:pPr>
              <w:pStyle w:val="0"/>
              <w:jc w:val="center"/>
            </w:pPr>
            <w:r>
              <w:rPr>
                <w:sz w:val="20"/>
              </w:rPr>
              <w:t xml:space="preserve">Показатели цели, единица измерения</w:t>
            </w:r>
          </w:p>
        </w:tc>
        <w:tc>
          <w:tcPr>
            <w:tcW w:w="1024" w:type="dxa"/>
          </w:tcPr>
          <w:p>
            <w:pPr>
              <w:pStyle w:val="0"/>
              <w:jc w:val="center"/>
            </w:pPr>
            <w:r>
              <w:rPr>
                <w:sz w:val="20"/>
              </w:rPr>
              <w:t xml:space="preserve">2024 год</w:t>
            </w:r>
          </w:p>
        </w:tc>
        <w:tc>
          <w:tcPr>
            <w:tcW w:w="90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79" w:type="dxa"/>
          </w:tcPr>
          <w:p>
            <w:pPr>
              <w:pStyle w:val="0"/>
              <w:jc w:val="center"/>
            </w:pPr>
            <w:r>
              <w:rPr>
                <w:sz w:val="20"/>
              </w:rPr>
              <w:t xml:space="preserve">2028 год (прогнозный период)</w:t>
            </w:r>
          </w:p>
        </w:tc>
      </w:tr>
      <w:tr>
        <w:tblPrEx>
          <w:tblBorders>
            <w:insideH w:val="nil"/>
          </w:tblBorders>
        </w:tblPrEx>
        <w:tc>
          <w:tcPr>
            <w:tcBorders>
              <w:bottom w:val="nil"/>
            </w:tcBorders>
            <w:vMerge w:val="continue"/>
          </w:tcPr>
          <w:p/>
        </w:tc>
        <w:tc>
          <w:tcPr>
            <w:tcW w:w="1814" w:type="dxa"/>
            <w:tcBorders>
              <w:bottom w:val="nil"/>
            </w:tcBorders>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102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3</w:t>
            </w:r>
          </w:p>
        </w:tc>
        <w:tc>
          <w:tcPr>
            <w:tcW w:w="1024" w:type="dxa"/>
            <w:tcBorders>
              <w:bottom w:val="nil"/>
            </w:tcBorders>
          </w:tcPr>
          <w:p>
            <w:pPr>
              <w:pStyle w:val="0"/>
              <w:jc w:val="center"/>
            </w:pPr>
            <w:r>
              <w:rPr>
                <w:sz w:val="20"/>
              </w:rPr>
              <w:t xml:space="preserve">9</w:t>
            </w:r>
          </w:p>
        </w:tc>
        <w:tc>
          <w:tcPr>
            <w:tcW w:w="604" w:type="dxa"/>
            <w:tcBorders>
              <w:bottom w:val="nil"/>
            </w:tcBorders>
          </w:tcPr>
          <w:p>
            <w:pPr>
              <w:pStyle w:val="0"/>
              <w:jc w:val="center"/>
            </w:pPr>
            <w:r>
              <w:rPr>
                <w:sz w:val="20"/>
              </w:rPr>
              <w:t xml:space="preserve">0</w:t>
            </w:r>
          </w:p>
        </w:tc>
        <w:tc>
          <w:tcPr>
            <w:tcW w:w="1479" w:type="dxa"/>
            <w:tcBorders>
              <w:bottom w:val="nil"/>
            </w:tcBorders>
          </w:tcPr>
          <w:p>
            <w:pPr>
              <w:pStyle w:val="0"/>
              <w:jc w:val="center"/>
            </w:pPr>
            <w:r>
              <w:rPr>
                <w:sz w:val="20"/>
              </w:rPr>
              <w:t xml:space="preserve">0</w:t>
            </w:r>
          </w:p>
        </w:tc>
      </w:tr>
      <w:tr>
        <w:tblPrEx>
          <w:tblBorders>
            <w:insideH w:val="nil"/>
          </w:tblBorders>
        </w:tblPrEx>
        <w:tc>
          <w:tcPr>
            <w:gridSpan w:val="7"/>
            <w:tcW w:w="9060" w:type="dxa"/>
            <w:tcBorders>
              <w:top w:val="nil"/>
            </w:tcBorders>
          </w:tcPr>
          <w:p>
            <w:pPr>
              <w:pStyle w:val="0"/>
              <w:jc w:val="both"/>
            </w:pPr>
            <w:r>
              <w:rPr>
                <w:sz w:val="20"/>
              </w:rPr>
              <w:t xml:space="preserve">(в ред. </w:t>
            </w:r>
            <w:hyperlink w:history="0" r:id="rId83"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2211" w:type="dxa"/>
            <w:vMerge w:val="restart"/>
          </w:tcPr>
          <w:p>
            <w:pPr>
              <w:pStyle w:val="0"/>
            </w:pPr>
            <w:r>
              <w:rPr>
                <w:sz w:val="20"/>
              </w:rPr>
              <w:t xml:space="preserve">Задачи подпрограммы 2</w:t>
            </w:r>
          </w:p>
        </w:tc>
        <w:tc>
          <w:tcPr>
            <w:gridSpan w:val="6"/>
            <w:tcW w:w="6849" w:type="dxa"/>
          </w:tcPr>
          <w:p>
            <w:pPr>
              <w:pStyle w:val="0"/>
            </w:pPr>
            <w:r>
              <w:rPr>
                <w:sz w:val="20"/>
              </w:rPr>
              <w:t xml:space="preserve">1. Повышение уровня доступности муниципальных объектов социальной инфраструктуры</w:t>
            </w:r>
          </w:p>
        </w:tc>
      </w:tr>
      <w:tr>
        <w:tc>
          <w:tcPr>
            <w:vMerge w:val="continue"/>
          </w:tcPr>
          <w:p/>
        </w:tc>
        <w:tc>
          <w:tcPr>
            <w:gridSpan w:val="6"/>
            <w:tcW w:w="6849" w:type="dxa"/>
          </w:tcPr>
          <w:p>
            <w:pPr>
              <w:pStyle w:val="0"/>
            </w:pPr>
            <w:r>
              <w:rPr>
                <w:sz w:val="20"/>
              </w:rPr>
              <w:t xml:space="preserve">2. Повышение качества услуг, предоставляемых муниципальными учреждениями социальной инфраструктуры, инвалидам и маломобильным группам населения</w:t>
            </w:r>
          </w:p>
        </w:tc>
      </w:tr>
      <w:tr>
        <w:tc>
          <w:tcPr>
            <w:tcW w:w="2211" w:type="dxa"/>
            <w:tcBorders>
              <w:bottom w:val="nil"/>
            </w:tcBorders>
            <w:vMerge w:val="restart"/>
          </w:tcPr>
          <w:p>
            <w:pPr>
              <w:pStyle w:val="0"/>
            </w:pPr>
            <w:r>
              <w:rPr>
                <w:sz w:val="20"/>
              </w:rPr>
              <w:t xml:space="preserve">Объем финансирования подпрограммы 2, всего, в т.ч. по годам ее реализации, тыс. руб.</w:t>
            </w:r>
          </w:p>
        </w:tc>
        <w:tc>
          <w:tcPr>
            <w:tcW w:w="1814" w:type="dxa"/>
          </w:tcPr>
          <w:p>
            <w:pPr>
              <w:pStyle w:val="0"/>
              <w:jc w:val="center"/>
            </w:pPr>
            <w:r>
              <w:rPr>
                <w:sz w:val="20"/>
              </w:rPr>
              <w:t xml:space="preserve">Источники</w:t>
            </w:r>
          </w:p>
        </w:tc>
        <w:tc>
          <w:tcPr>
            <w:tcW w:w="1024" w:type="dxa"/>
          </w:tcPr>
          <w:p>
            <w:pPr>
              <w:pStyle w:val="0"/>
              <w:jc w:val="center"/>
            </w:pPr>
            <w:r>
              <w:rPr>
                <w:sz w:val="20"/>
              </w:rPr>
              <w:t xml:space="preserve">Всего</w:t>
            </w:r>
          </w:p>
        </w:tc>
        <w:tc>
          <w:tcPr>
            <w:tcW w:w="90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79" w:type="dxa"/>
          </w:tcPr>
          <w:p>
            <w:pPr>
              <w:pStyle w:val="0"/>
              <w:jc w:val="center"/>
            </w:pPr>
            <w:r>
              <w:rPr>
                <w:sz w:val="20"/>
              </w:rPr>
              <w:t xml:space="preserve">2028 год (прогнозный период)</w:t>
            </w:r>
          </w:p>
        </w:tc>
      </w:tr>
      <w:tr>
        <w:tc>
          <w:tcPr>
            <w:tcBorders>
              <w:bottom w:val="nil"/>
            </w:tcBorders>
            <w:vMerge w:val="continue"/>
          </w:tcPr>
          <w:p/>
        </w:tc>
        <w:tc>
          <w:tcPr>
            <w:tcW w:w="1814" w:type="dxa"/>
          </w:tcPr>
          <w:p>
            <w:pPr>
              <w:pStyle w:val="0"/>
            </w:pPr>
            <w:r>
              <w:rPr>
                <w:sz w:val="20"/>
              </w:rPr>
              <w:t xml:space="preserve">Местный бюджет</w:t>
            </w:r>
          </w:p>
        </w:tc>
        <w:tc>
          <w:tcPr>
            <w:tcW w:w="1024" w:type="dxa"/>
          </w:tcPr>
          <w:p>
            <w:pPr>
              <w:pStyle w:val="0"/>
              <w:jc w:val="right"/>
            </w:pPr>
            <w:r>
              <w:rPr>
                <w:sz w:val="20"/>
              </w:rPr>
              <w:t xml:space="preserve">13482,37</w:t>
            </w:r>
          </w:p>
        </w:tc>
        <w:tc>
          <w:tcPr>
            <w:tcW w:w="904" w:type="dxa"/>
          </w:tcPr>
          <w:p>
            <w:pPr>
              <w:pStyle w:val="0"/>
              <w:jc w:val="right"/>
            </w:pPr>
            <w:r>
              <w:rPr>
                <w:sz w:val="20"/>
              </w:rPr>
              <w:t xml:space="preserve">3240,33</w:t>
            </w:r>
          </w:p>
        </w:tc>
        <w:tc>
          <w:tcPr>
            <w:tcW w:w="1024" w:type="dxa"/>
          </w:tcPr>
          <w:p>
            <w:pPr>
              <w:pStyle w:val="0"/>
              <w:jc w:val="right"/>
            </w:pPr>
            <w:r>
              <w:rPr>
                <w:sz w:val="20"/>
              </w:rPr>
              <w:t xml:space="preserve">10242,04</w:t>
            </w:r>
          </w:p>
        </w:tc>
        <w:tc>
          <w:tcPr>
            <w:tcW w:w="604" w:type="dxa"/>
          </w:tcPr>
          <w:p>
            <w:pPr>
              <w:pStyle w:val="0"/>
              <w:jc w:val="right"/>
            </w:pPr>
            <w:r>
              <w:rPr>
                <w:sz w:val="20"/>
              </w:rPr>
              <w:t xml:space="preserve">0,00</w:t>
            </w:r>
          </w:p>
        </w:tc>
        <w:tc>
          <w:tcPr>
            <w:tcW w:w="1479" w:type="dxa"/>
          </w:tcPr>
          <w:p>
            <w:pPr>
              <w:pStyle w:val="0"/>
              <w:jc w:val="right"/>
            </w:pPr>
            <w:r>
              <w:rPr>
                <w:sz w:val="20"/>
              </w:rPr>
              <w:t xml:space="preserve">0,00</w:t>
            </w:r>
          </w:p>
        </w:tc>
      </w:tr>
      <w:tr>
        <w:tc>
          <w:tcPr>
            <w:tcBorders>
              <w:bottom w:val="nil"/>
            </w:tcBorders>
            <w:vMerge w:val="continue"/>
          </w:tcPr>
          <w:p/>
        </w:tc>
        <w:tc>
          <w:tcPr>
            <w:tcW w:w="1814" w:type="dxa"/>
          </w:tcPr>
          <w:p>
            <w:pPr>
              <w:pStyle w:val="0"/>
            </w:pPr>
            <w:r>
              <w:rPr>
                <w:sz w:val="20"/>
              </w:rPr>
              <w:t xml:space="preserve">Другие источники:</w:t>
            </w:r>
          </w:p>
        </w:tc>
        <w:tc>
          <w:tcPr>
            <w:tcW w:w="1024" w:type="dxa"/>
          </w:tcPr>
          <w:p>
            <w:pPr>
              <w:pStyle w:val="0"/>
            </w:pPr>
            <w:r>
              <w:rPr>
                <w:sz w:val="20"/>
              </w:rPr>
            </w:r>
          </w:p>
        </w:tc>
        <w:tc>
          <w:tcPr>
            <w:tcW w:w="904" w:type="dxa"/>
          </w:tcPr>
          <w:p>
            <w:pPr>
              <w:pStyle w:val="0"/>
            </w:pPr>
            <w:r>
              <w:rPr>
                <w:sz w:val="20"/>
              </w:rPr>
            </w:r>
          </w:p>
        </w:tc>
        <w:tc>
          <w:tcPr>
            <w:tcW w:w="1024" w:type="dxa"/>
          </w:tcPr>
          <w:p>
            <w:pPr>
              <w:pStyle w:val="0"/>
            </w:pPr>
            <w:r>
              <w:rPr>
                <w:sz w:val="20"/>
              </w:rPr>
            </w:r>
          </w:p>
        </w:tc>
        <w:tc>
          <w:tcPr>
            <w:tcW w:w="604" w:type="dxa"/>
          </w:tcPr>
          <w:p>
            <w:pPr>
              <w:pStyle w:val="0"/>
            </w:pPr>
            <w:r>
              <w:rPr>
                <w:sz w:val="20"/>
              </w:rPr>
            </w:r>
          </w:p>
        </w:tc>
        <w:tc>
          <w:tcPr>
            <w:tcW w:w="1479" w:type="dxa"/>
          </w:tcPr>
          <w:p>
            <w:pPr>
              <w:pStyle w:val="0"/>
            </w:pPr>
            <w:r>
              <w:rPr>
                <w:sz w:val="20"/>
              </w:rPr>
            </w:r>
          </w:p>
        </w:tc>
      </w:tr>
      <w:tr>
        <w:tc>
          <w:tcPr>
            <w:tcBorders>
              <w:bottom w:val="nil"/>
            </w:tcBorders>
            <w:vMerge w:val="continue"/>
          </w:tcPr>
          <w:p/>
        </w:tc>
        <w:tc>
          <w:tcPr>
            <w:tcW w:w="1814" w:type="dxa"/>
          </w:tcPr>
          <w:p>
            <w:pPr>
              <w:pStyle w:val="0"/>
            </w:pPr>
            <w:r>
              <w:rPr>
                <w:sz w:val="20"/>
              </w:rPr>
              <w:t xml:space="preserve">федеральный бюджет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604" w:type="dxa"/>
          </w:tcPr>
          <w:p>
            <w:pPr>
              <w:pStyle w:val="0"/>
              <w:jc w:val="right"/>
            </w:pPr>
            <w:r>
              <w:rPr>
                <w:sz w:val="20"/>
              </w:rPr>
              <w:t xml:space="preserve">0,00</w:t>
            </w:r>
          </w:p>
        </w:tc>
        <w:tc>
          <w:tcPr>
            <w:tcW w:w="1479" w:type="dxa"/>
          </w:tcPr>
          <w:p>
            <w:pPr>
              <w:pStyle w:val="0"/>
              <w:jc w:val="right"/>
            </w:pPr>
            <w:r>
              <w:rPr>
                <w:sz w:val="20"/>
              </w:rPr>
              <w:t xml:space="preserve">0,00</w:t>
            </w:r>
          </w:p>
        </w:tc>
      </w:tr>
      <w:tr>
        <w:tc>
          <w:tcPr>
            <w:tcBorders>
              <w:bottom w:val="nil"/>
            </w:tcBorders>
            <w:vMerge w:val="continue"/>
          </w:tcPr>
          <w:p/>
        </w:tc>
        <w:tc>
          <w:tcPr>
            <w:tcW w:w="1814" w:type="dxa"/>
          </w:tcPr>
          <w:p>
            <w:pPr>
              <w:pStyle w:val="0"/>
            </w:pPr>
            <w:r>
              <w:rPr>
                <w:sz w:val="20"/>
              </w:rPr>
              <w:t xml:space="preserve">бюджет Томской области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604" w:type="dxa"/>
          </w:tcPr>
          <w:p>
            <w:pPr>
              <w:pStyle w:val="0"/>
              <w:jc w:val="right"/>
            </w:pPr>
            <w:r>
              <w:rPr>
                <w:sz w:val="20"/>
              </w:rPr>
              <w:t xml:space="preserve">0,00</w:t>
            </w:r>
          </w:p>
        </w:tc>
        <w:tc>
          <w:tcPr>
            <w:tcW w:w="1479" w:type="dxa"/>
          </w:tcPr>
          <w:p>
            <w:pPr>
              <w:pStyle w:val="0"/>
              <w:jc w:val="right"/>
            </w:pPr>
            <w:r>
              <w:rPr>
                <w:sz w:val="20"/>
              </w:rPr>
              <w:t xml:space="preserve">0,00</w:t>
            </w:r>
          </w:p>
        </w:tc>
      </w:tr>
      <w:tr>
        <w:tc>
          <w:tcPr>
            <w:tcBorders>
              <w:bottom w:val="nil"/>
            </w:tcBorders>
            <w:vMerge w:val="continue"/>
          </w:tcPr>
          <w:p/>
        </w:tc>
        <w:tc>
          <w:tcPr>
            <w:tcW w:w="1814" w:type="dxa"/>
          </w:tcPr>
          <w:p>
            <w:pPr>
              <w:pStyle w:val="0"/>
            </w:pPr>
            <w:r>
              <w:rPr>
                <w:sz w:val="20"/>
              </w:rPr>
              <w:t xml:space="preserve">внебюджетные источники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604" w:type="dxa"/>
          </w:tcPr>
          <w:p>
            <w:pPr>
              <w:pStyle w:val="0"/>
              <w:jc w:val="right"/>
            </w:pPr>
            <w:r>
              <w:rPr>
                <w:sz w:val="20"/>
              </w:rPr>
              <w:t xml:space="preserve">0,00</w:t>
            </w:r>
          </w:p>
        </w:tc>
        <w:tc>
          <w:tcPr>
            <w:tcW w:w="1479"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814" w:type="dxa"/>
            <w:tcBorders>
              <w:bottom w:val="nil"/>
            </w:tcBorders>
          </w:tcPr>
          <w:p>
            <w:pPr>
              <w:pStyle w:val="0"/>
            </w:pPr>
            <w:r>
              <w:rPr>
                <w:sz w:val="20"/>
              </w:rPr>
              <w:t xml:space="preserve">Всего</w:t>
            </w:r>
          </w:p>
        </w:tc>
        <w:tc>
          <w:tcPr>
            <w:tcW w:w="1024" w:type="dxa"/>
            <w:tcBorders>
              <w:bottom w:val="nil"/>
            </w:tcBorders>
          </w:tcPr>
          <w:p>
            <w:pPr>
              <w:pStyle w:val="0"/>
              <w:jc w:val="right"/>
            </w:pPr>
            <w:r>
              <w:rPr>
                <w:sz w:val="20"/>
              </w:rPr>
              <w:t xml:space="preserve">13482,37</w:t>
            </w:r>
          </w:p>
        </w:tc>
        <w:tc>
          <w:tcPr>
            <w:tcW w:w="904" w:type="dxa"/>
            <w:tcBorders>
              <w:bottom w:val="nil"/>
            </w:tcBorders>
          </w:tcPr>
          <w:p>
            <w:pPr>
              <w:pStyle w:val="0"/>
              <w:jc w:val="right"/>
            </w:pPr>
            <w:r>
              <w:rPr>
                <w:sz w:val="20"/>
              </w:rPr>
              <w:t xml:space="preserve">3240,33</w:t>
            </w:r>
          </w:p>
        </w:tc>
        <w:tc>
          <w:tcPr>
            <w:tcW w:w="1024" w:type="dxa"/>
            <w:tcBorders>
              <w:bottom w:val="nil"/>
            </w:tcBorders>
          </w:tcPr>
          <w:p>
            <w:pPr>
              <w:pStyle w:val="0"/>
              <w:jc w:val="right"/>
            </w:pPr>
            <w:r>
              <w:rPr>
                <w:sz w:val="20"/>
              </w:rPr>
              <w:t xml:space="preserve">10242,04</w:t>
            </w:r>
          </w:p>
        </w:tc>
        <w:tc>
          <w:tcPr>
            <w:tcW w:w="604" w:type="dxa"/>
            <w:tcBorders>
              <w:bottom w:val="nil"/>
            </w:tcBorders>
          </w:tcPr>
          <w:p>
            <w:pPr>
              <w:pStyle w:val="0"/>
              <w:jc w:val="right"/>
            </w:pPr>
            <w:r>
              <w:rPr>
                <w:sz w:val="20"/>
              </w:rPr>
              <w:t xml:space="preserve">0,00</w:t>
            </w:r>
          </w:p>
        </w:tc>
        <w:tc>
          <w:tcPr>
            <w:tcW w:w="1479" w:type="dxa"/>
            <w:tcBorders>
              <w:bottom w:val="nil"/>
            </w:tcBorders>
          </w:tcPr>
          <w:p>
            <w:pPr>
              <w:pStyle w:val="0"/>
              <w:jc w:val="right"/>
            </w:pPr>
            <w:r>
              <w:rPr>
                <w:sz w:val="20"/>
              </w:rPr>
              <w:t xml:space="preserve">0,00</w:t>
            </w:r>
          </w:p>
        </w:tc>
      </w:tr>
      <w:tr>
        <w:tblPrEx>
          <w:tblBorders>
            <w:insideH w:val="nil"/>
          </w:tblBorders>
        </w:tblPrEx>
        <w:tc>
          <w:tcPr>
            <w:gridSpan w:val="7"/>
            <w:tcW w:w="9060" w:type="dxa"/>
            <w:tcBorders>
              <w:top w:val="nil"/>
            </w:tcBorders>
          </w:tcPr>
          <w:p>
            <w:pPr>
              <w:pStyle w:val="0"/>
              <w:jc w:val="both"/>
            </w:pPr>
            <w:r>
              <w:rPr>
                <w:sz w:val="20"/>
              </w:rPr>
              <w:t xml:space="preserve">(в ред. </w:t>
            </w:r>
            <w:hyperlink w:history="0" r:id="rId84"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С целью решения проблем инвалидов в части обеспечения беспрепятственного доступа к объектам социальной инфраструктуры на территории ЗАТО Северск Администрацией ЗАТО Северск приняты следующие нормативные правовые акты: </w:t>
      </w:r>
      <w:hyperlink w:history="0" r:id="rId85" w:tooltip="Постановление Администрации ЗАТО Северск от 27.05.2013 N 1335 (ред. от 21.12.2022) &quot;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quot; (вместе с &quot;Положением о межведомственной комиссии по обеспечению беспрепятственного доступа инвалидов к объектам и услугам социальной инфраструктуры ЗАТО Северск&quot;) {КонсультантПлюс}">
        <w:r>
          <w:rPr>
            <w:sz w:val="20"/>
            <w:color w:val="0000ff"/>
          </w:rPr>
          <w:t xml:space="preserve">постановление</w:t>
        </w:r>
      </w:hyperlink>
      <w:r>
        <w:rPr>
          <w:sz w:val="20"/>
        </w:rPr>
        <w:t xml:space="preserve"> Администрации ЗАТО Северск от 27.05.2013 N 1335 "О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 </w:t>
      </w:r>
      <w:hyperlink w:history="0" r:id="rId86" w:tooltip="Постановление Администрации ЗАТО Северск от 20.10.2015 N 2328 (ред. от 01.03.2021) &quot;Об утверждении Плана мероприятий (&quot;дорожной карты&quot;) по повышению значений показателей доступности для инвалидов объектов и услуг в ЗАТО Северск на 2015 - 2030 годы&quot; {КонсультантПлюс}">
        <w:r>
          <w:rPr>
            <w:sz w:val="20"/>
            <w:color w:val="0000ff"/>
          </w:rPr>
          <w:t xml:space="preserve">постановление</w:t>
        </w:r>
      </w:hyperlink>
      <w:r>
        <w:rPr>
          <w:sz w:val="20"/>
        </w:rPr>
        <w:t xml:space="preserve"> Администрации ЗАТО Северск от 20.10.2015 N 2328 "Об утверждении Плана мероприятий ("дорожной карты") по повышению значений показателей доступности для инвалидов объектов и услуг в ЗАТО Северск на 2015 - 2030 годы".</w:t>
      </w:r>
    </w:p>
    <w:p>
      <w:pPr>
        <w:pStyle w:val="0"/>
        <w:spacing w:before="200" w:lineRule="auto"/>
        <w:ind w:firstLine="540"/>
        <w:jc w:val="both"/>
      </w:pPr>
      <w:r>
        <w:rPr>
          <w:sz w:val="20"/>
        </w:rPr>
        <w:t xml:space="preserve">В 2022 году в рамках подпрограммы 2 "Доступная среда" муниципальной программы "Формирование благоприятного социального климата в ЗАТО Северск" на 2021 - 2024 годы за счет средств бюджета ЗАТО Северск произведена установка пандуса к зданию МБУ "Северский музыкальный театр" стоимостью 1074,40 тыс. руб.</w:t>
      </w:r>
    </w:p>
    <w:p>
      <w:pPr>
        <w:pStyle w:val="0"/>
        <w:spacing w:before="200" w:lineRule="auto"/>
        <w:ind w:firstLine="540"/>
        <w:jc w:val="both"/>
      </w:pPr>
      <w:r>
        <w:rPr>
          <w:sz w:val="20"/>
        </w:rPr>
        <w:t xml:space="preserve">В связи с ограниченными возможностями бюджета ЗАТО Северск реализация мероприятий, направленных на повышение показателей доступности услуг и объектов для инвалидов, осуществлялась за счет средств от приносящей доход деятельности учреждений (в рамках уставной деятельности муниципальных бюджетных и автономных учреждений дополнительного образования физкультурно-спортивной направленности, культуры и детского отдыха и оздоровления).</w:t>
      </w:r>
    </w:p>
    <w:p>
      <w:pPr>
        <w:pStyle w:val="0"/>
        <w:spacing w:before="200" w:lineRule="auto"/>
        <w:ind w:firstLine="540"/>
        <w:jc w:val="both"/>
      </w:pPr>
      <w:r>
        <w:rPr>
          <w:sz w:val="20"/>
        </w:rPr>
        <w:t xml:space="preserve">В настоящее время отсутствие условий доступности для инвалидов и маломобильных групп населения объектов и услуг социальной инфраструктуры (объектов образования, культуры, физической культуры и спорта и оздоровительного назначения) является главным препятствием для всесторонней интеграции инвалидов в общество, не позволяет людям, имеющим ограничения здоровья, быть равноправными членами гражданского общества и в полном объеме реализовывать свои конституционные права.</w:t>
      </w:r>
    </w:p>
    <w:p>
      <w:pPr>
        <w:pStyle w:val="0"/>
        <w:jc w:val="both"/>
      </w:pPr>
      <w:r>
        <w:rPr>
          <w:sz w:val="20"/>
        </w:rPr>
      </w:r>
    </w:p>
    <w:p>
      <w:pPr>
        <w:pStyle w:val="2"/>
        <w:outlineLvl w:val="2"/>
        <w:jc w:val="center"/>
      </w:pPr>
      <w:r>
        <w:rPr>
          <w:sz w:val="20"/>
        </w:rPr>
        <w:t xml:space="preserve">II. ЦЕЛЬ И ЗАДАЧИ ПОДПРОГРАММЫ 2, СРОК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2</w:t>
      </w:r>
    </w:p>
    <w:p>
      <w:pPr>
        <w:pStyle w:val="0"/>
        <w:jc w:val="both"/>
      </w:pPr>
      <w:r>
        <w:rPr>
          <w:sz w:val="20"/>
        </w:rPr>
      </w:r>
    </w:p>
    <w:p>
      <w:pPr>
        <w:pStyle w:val="0"/>
        <w:ind w:firstLine="540"/>
        <w:jc w:val="both"/>
      </w:pPr>
      <w:r>
        <w:rPr>
          <w:sz w:val="20"/>
        </w:rPr>
        <w:t xml:space="preserve">Цель подпрограммы 2 -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pPr>
        <w:pStyle w:val="0"/>
        <w:spacing w:before="200" w:lineRule="auto"/>
        <w:ind w:firstLine="540"/>
        <w:jc w:val="both"/>
      </w:pPr>
      <w:r>
        <w:rPr>
          <w:sz w:val="20"/>
        </w:rPr>
        <w:t xml:space="preserve">Для достижения цели подпрограммы 2 определены следующие задачи:</w:t>
      </w:r>
    </w:p>
    <w:p>
      <w:pPr>
        <w:pStyle w:val="0"/>
        <w:spacing w:before="200" w:lineRule="auto"/>
        <w:ind w:firstLine="540"/>
        <w:jc w:val="both"/>
      </w:pPr>
      <w:r>
        <w:rPr>
          <w:sz w:val="20"/>
        </w:rPr>
        <w:t xml:space="preserve">1) повышение уровня доступности муниципальных объектов социальной инфраструктуры;</w:t>
      </w:r>
    </w:p>
    <w:p>
      <w:pPr>
        <w:pStyle w:val="0"/>
        <w:spacing w:before="200" w:lineRule="auto"/>
        <w:ind w:firstLine="540"/>
        <w:jc w:val="both"/>
      </w:pPr>
      <w:r>
        <w:rPr>
          <w:sz w:val="20"/>
        </w:rPr>
        <w:t xml:space="preserve">2) повышение качества услуг, предоставляемых муниципальными учреждениями социальной инфраструктуры, инвалидам и маломобильным группам населения.</w:t>
      </w:r>
    </w:p>
    <w:p>
      <w:pPr>
        <w:pStyle w:val="0"/>
        <w:spacing w:before="200" w:lineRule="auto"/>
        <w:ind w:firstLine="540"/>
        <w:jc w:val="both"/>
      </w:pPr>
      <w:r>
        <w:rPr>
          <w:sz w:val="20"/>
        </w:rPr>
        <w:t xml:space="preserve">Реализация подпрограммы 2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"Доступная</w:t>
      </w:r>
    </w:p>
    <w:p>
      <w:pPr>
        <w:pStyle w:val="0"/>
        <w:jc w:val="center"/>
      </w:pPr>
      <w:r>
        <w:rPr>
          <w:sz w:val="20"/>
        </w:rPr>
        <w:t xml:space="preserve">среда" муниципальной программы "Формирование благоприятного</w:t>
      </w:r>
    </w:p>
    <w:p>
      <w:pPr>
        <w:pStyle w:val="0"/>
        <w:jc w:val="center"/>
      </w:pPr>
      <w:r>
        <w:rPr>
          <w:sz w:val="20"/>
        </w:rPr>
        <w:t xml:space="preserve">социального климата в ЗАТО Северск"</w:t>
      </w:r>
    </w:p>
    <w:p>
      <w:pPr>
        <w:pStyle w:val="0"/>
        <w:jc w:val="center"/>
      </w:pPr>
      <w:r>
        <w:rPr>
          <w:sz w:val="20"/>
        </w:rPr>
      </w:r>
    </w:p>
    <w:p>
      <w:pPr>
        <w:pStyle w:val="0"/>
        <w:jc w:val="center"/>
      </w:pPr>
      <w:r>
        <w:rPr>
          <w:sz w:val="20"/>
        </w:rPr>
        <w:t xml:space="preserve">(в ред. </w:t>
      </w:r>
      <w:hyperlink w:history="0" r:id="rId87"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94"/>
        <w:gridCol w:w="1204"/>
        <w:gridCol w:w="604"/>
        <w:gridCol w:w="604"/>
        <w:gridCol w:w="604"/>
        <w:gridCol w:w="604"/>
        <w:gridCol w:w="604"/>
        <w:gridCol w:w="1444"/>
        <w:gridCol w:w="1714"/>
        <w:gridCol w:w="1804"/>
        <w:gridCol w:w="1757"/>
      </w:tblGrid>
      <w:tr>
        <w:tc>
          <w:tcPr>
            <w:tcW w:w="454" w:type="dxa"/>
            <w:vMerge w:val="restart"/>
          </w:tcPr>
          <w:p>
            <w:pPr>
              <w:pStyle w:val="0"/>
              <w:jc w:val="center"/>
            </w:pPr>
            <w:r>
              <w:rPr>
                <w:sz w:val="20"/>
              </w:rPr>
              <w:t xml:space="preserve">N п/п</w:t>
            </w:r>
          </w:p>
        </w:tc>
        <w:tc>
          <w:tcPr>
            <w:tcW w:w="2194"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6"/>
            <w:tcW w:w="446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804" w:type="dxa"/>
            <w:vMerge w:val="restart"/>
          </w:tcPr>
          <w:p>
            <w:pPr>
              <w:pStyle w:val="0"/>
              <w:jc w:val="center"/>
            </w:pPr>
            <w:r>
              <w:rPr>
                <w:sz w:val="20"/>
              </w:rPr>
              <w:t xml:space="preserve">Метод сбора информации</w:t>
            </w:r>
          </w:p>
        </w:tc>
        <w:tc>
          <w:tcPr>
            <w:tcW w:w="175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2023 год</w:t>
            </w:r>
          </w:p>
        </w:tc>
        <w:tc>
          <w:tcPr>
            <w:tcW w:w="604" w:type="dxa"/>
          </w:tcPr>
          <w:p>
            <w:pPr>
              <w:pStyle w:val="0"/>
              <w:jc w:val="center"/>
            </w:pPr>
            <w:r>
              <w:rPr>
                <w:sz w:val="20"/>
              </w:rPr>
              <w:t xml:space="preserve">2024 год</w:t>
            </w:r>
          </w:p>
        </w:tc>
        <w:tc>
          <w:tcPr>
            <w:tcW w:w="604" w:type="dxa"/>
          </w:tcPr>
          <w:p>
            <w:pPr>
              <w:pStyle w:val="0"/>
              <w:jc w:val="center"/>
            </w:pPr>
            <w:r>
              <w:rPr>
                <w:sz w:val="20"/>
              </w:rPr>
              <w:t xml:space="preserve">2025 год</w:t>
            </w:r>
          </w:p>
        </w:tc>
        <w:tc>
          <w:tcPr>
            <w:tcW w:w="60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194" w:type="dxa"/>
          </w:tcPr>
          <w:p>
            <w:pPr>
              <w:pStyle w:val="0"/>
              <w:jc w:val="center"/>
            </w:pPr>
            <w:r>
              <w:rPr>
                <w:sz w:val="20"/>
              </w:rPr>
              <w:t xml:space="preserve">2</w:t>
            </w:r>
          </w:p>
        </w:tc>
        <w:tc>
          <w:tcPr>
            <w:tcW w:w="1204"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804" w:type="dxa"/>
          </w:tcPr>
          <w:p>
            <w:pPr>
              <w:pStyle w:val="0"/>
              <w:jc w:val="center"/>
            </w:pPr>
            <w:r>
              <w:rPr>
                <w:sz w:val="20"/>
              </w:rPr>
              <w:t xml:space="preserve">11</w:t>
            </w:r>
          </w:p>
        </w:tc>
        <w:tc>
          <w:tcPr>
            <w:tcW w:w="1757" w:type="dxa"/>
          </w:tcPr>
          <w:p>
            <w:pPr>
              <w:pStyle w:val="0"/>
              <w:jc w:val="center"/>
            </w:pPr>
            <w:r>
              <w:rPr>
                <w:sz w:val="20"/>
              </w:rPr>
              <w:t xml:space="preserve">12</w:t>
            </w:r>
          </w:p>
        </w:tc>
      </w:tr>
      <w:tr>
        <w:tc>
          <w:tcPr>
            <w:gridSpan w:val="12"/>
            <w:tcW w:w="13591" w:type="dxa"/>
          </w:tcPr>
          <w:p>
            <w:pPr>
              <w:pStyle w:val="0"/>
            </w:pPr>
            <w:r>
              <w:rPr>
                <w:sz w:val="20"/>
              </w:rPr>
              <w:t xml:space="preserve">Показатели подпрограммы 2 "Доступная среда"</w:t>
            </w:r>
          </w:p>
        </w:tc>
      </w:tr>
      <w:tr>
        <w:tblPrEx>
          <w:tblBorders>
            <w:insideH w:val="nil"/>
          </w:tblBorders>
        </w:tblPrEx>
        <w:tc>
          <w:tcPr>
            <w:tcW w:w="454" w:type="dxa"/>
            <w:tcBorders>
              <w:bottom w:val="nil"/>
            </w:tcBorders>
          </w:tcPr>
          <w:p>
            <w:pPr>
              <w:pStyle w:val="0"/>
              <w:jc w:val="center"/>
            </w:pPr>
            <w:r>
              <w:rPr>
                <w:sz w:val="20"/>
              </w:rPr>
              <w:t xml:space="preserve">1.</w:t>
            </w:r>
          </w:p>
        </w:tc>
        <w:tc>
          <w:tcPr>
            <w:tcW w:w="2194" w:type="dxa"/>
            <w:tcBorders>
              <w:bottom w:val="nil"/>
            </w:tcBorders>
          </w:tcPr>
          <w:p>
            <w:pPr>
              <w:pStyle w:val="0"/>
            </w:pPr>
            <w:r>
              <w:rPr>
                <w:sz w:val="20"/>
              </w:rPr>
              <w:t xml:space="preserve">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1204" w:type="dxa"/>
            <w:tcBorders>
              <w:bottom w:val="nil"/>
            </w:tcBorders>
          </w:tcPr>
          <w:p>
            <w:pPr>
              <w:pStyle w:val="0"/>
              <w:jc w:val="center"/>
            </w:pPr>
            <w:r>
              <w:rPr>
                <w:sz w:val="20"/>
              </w:rPr>
              <w:t xml:space="preserve">ед</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3</w:t>
            </w:r>
          </w:p>
        </w:tc>
        <w:tc>
          <w:tcPr>
            <w:tcW w:w="604" w:type="dxa"/>
            <w:tcBorders>
              <w:bottom w:val="nil"/>
            </w:tcBorders>
          </w:tcPr>
          <w:p>
            <w:pPr>
              <w:pStyle w:val="0"/>
              <w:jc w:val="center"/>
            </w:pPr>
            <w:r>
              <w:rPr>
                <w:sz w:val="20"/>
              </w:rPr>
              <w:t xml:space="preserve">9</w:t>
            </w:r>
          </w:p>
        </w:tc>
        <w:tc>
          <w:tcPr>
            <w:tcW w:w="604" w:type="dxa"/>
            <w:tcBorders>
              <w:bottom w:val="nil"/>
            </w:tcBorders>
          </w:tcPr>
          <w:p>
            <w:pPr>
              <w:pStyle w:val="0"/>
              <w:jc w:val="center"/>
            </w:pPr>
            <w:r>
              <w:rPr>
                <w:sz w:val="20"/>
              </w:rPr>
              <w:t xml:space="preserve">0</w:t>
            </w:r>
          </w:p>
        </w:tc>
        <w:tc>
          <w:tcPr>
            <w:tcW w:w="1444" w:type="dxa"/>
            <w:tcBorders>
              <w:bottom w:val="nil"/>
            </w:tcBorders>
          </w:tcPr>
          <w:p>
            <w:pPr>
              <w:pStyle w:val="0"/>
              <w:jc w:val="center"/>
            </w:pPr>
            <w:r>
              <w:rPr>
                <w:sz w:val="20"/>
              </w:rPr>
              <w:t xml:space="preserve">0</w:t>
            </w:r>
          </w:p>
        </w:tc>
        <w:tc>
          <w:tcPr>
            <w:tcW w:w="1714" w:type="dxa"/>
            <w:tcBorders>
              <w:bottom w:val="nil"/>
            </w:tcBorders>
          </w:tcPr>
          <w:p>
            <w:pPr>
              <w:pStyle w:val="0"/>
            </w:pPr>
            <w:r>
              <w:rPr>
                <w:sz w:val="20"/>
              </w:rPr>
              <w:t xml:space="preserve">Ежеквартально</w:t>
            </w:r>
          </w:p>
        </w:tc>
        <w:tc>
          <w:tcPr>
            <w:tcW w:w="1804" w:type="dxa"/>
            <w:tcBorders>
              <w:bottom w:val="nil"/>
            </w:tcBorders>
          </w:tcPr>
          <w:p>
            <w:pPr>
              <w:pStyle w:val="0"/>
            </w:pPr>
            <w:r>
              <w:rPr>
                <w:sz w:val="20"/>
              </w:rPr>
              <w:t xml:space="preserve">Периодическая отчетность Управления образования, Управления культуры, УМСП ФКиС Администрации ЗАТО Северск</w:t>
            </w:r>
          </w:p>
        </w:tc>
        <w:tc>
          <w:tcPr>
            <w:tcW w:w="1757"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91" w:type="dxa"/>
            <w:tcBorders>
              <w:top w:val="nil"/>
            </w:tcBorders>
          </w:tcPr>
          <w:p>
            <w:pPr>
              <w:pStyle w:val="0"/>
              <w:jc w:val="both"/>
            </w:pPr>
            <w:r>
              <w:rPr>
                <w:sz w:val="20"/>
              </w:rPr>
              <w:t xml:space="preserve">(п. 1 в ред. </w:t>
            </w:r>
            <w:hyperlink w:history="0" r:id="rId88"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2"/>
            <w:tcW w:w="13591" w:type="dxa"/>
          </w:tcPr>
          <w:p>
            <w:pPr>
              <w:pStyle w:val="0"/>
            </w:pPr>
            <w:r>
              <w:rPr>
                <w:sz w:val="20"/>
              </w:rPr>
              <w:t xml:space="preserve">Показатели задачи 1 "Повышение уровня доступности муниципальных объектов социальной инфраструктуры" подпрограммы 2</w:t>
            </w:r>
          </w:p>
        </w:tc>
      </w:tr>
      <w:tr>
        <w:tblPrEx>
          <w:tblBorders>
            <w:insideH w:val="nil"/>
          </w:tblBorders>
        </w:tblPrEx>
        <w:tc>
          <w:tcPr>
            <w:tcW w:w="454" w:type="dxa"/>
            <w:tcBorders>
              <w:bottom w:val="nil"/>
            </w:tcBorders>
          </w:tcPr>
          <w:p>
            <w:pPr>
              <w:pStyle w:val="0"/>
              <w:jc w:val="center"/>
            </w:pPr>
            <w:r>
              <w:rPr>
                <w:sz w:val="20"/>
              </w:rPr>
              <w:t xml:space="preserve">1.1</w:t>
            </w:r>
          </w:p>
        </w:tc>
        <w:tc>
          <w:tcPr>
            <w:tcW w:w="2194" w:type="dxa"/>
            <w:tcBorders>
              <w:bottom w:val="nil"/>
            </w:tcBorders>
          </w:tcPr>
          <w:p>
            <w:pPr>
              <w:pStyle w:val="0"/>
            </w:pPr>
            <w:r>
              <w:rPr>
                <w:sz w:val="20"/>
              </w:rPr>
              <w:t xml:space="preserve">Количество муниципальных учреждений социальной инфраструктуры, в отношении которых проведены мероприятия по обеспечению беспрепятственного доступа</w:t>
            </w:r>
          </w:p>
        </w:tc>
        <w:tc>
          <w:tcPr>
            <w:tcW w:w="1204" w:type="dxa"/>
            <w:tcBorders>
              <w:bottom w:val="nil"/>
            </w:tcBorders>
          </w:tcPr>
          <w:p>
            <w:pPr>
              <w:pStyle w:val="0"/>
              <w:jc w:val="center"/>
            </w:pPr>
            <w:r>
              <w:rPr>
                <w:sz w:val="20"/>
              </w:rPr>
              <w:t xml:space="preserve">ед</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3</w:t>
            </w:r>
          </w:p>
        </w:tc>
        <w:tc>
          <w:tcPr>
            <w:tcW w:w="604" w:type="dxa"/>
            <w:tcBorders>
              <w:bottom w:val="nil"/>
            </w:tcBorders>
          </w:tcPr>
          <w:p>
            <w:pPr>
              <w:pStyle w:val="0"/>
              <w:jc w:val="center"/>
            </w:pPr>
            <w:r>
              <w:rPr>
                <w:sz w:val="20"/>
              </w:rPr>
              <w:t xml:space="preserve">9</w:t>
            </w:r>
          </w:p>
        </w:tc>
        <w:tc>
          <w:tcPr>
            <w:tcW w:w="604" w:type="dxa"/>
            <w:tcBorders>
              <w:bottom w:val="nil"/>
            </w:tcBorders>
          </w:tcPr>
          <w:p>
            <w:pPr>
              <w:pStyle w:val="0"/>
              <w:jc w:val="center"/>
            </w:pPr>
            <w:r>
              <w:rPr>
                <w:sz w:val="20"/>
              </w:rPr>
              <w:t xml:space="preserve">0</w:t>
            </w:r>
          </w:p>
        </w:tc>
        <w:tc>
          <w:tcPr>
            <w:tcW w:w="1444" w:type="dxa"/>
            <w:tcBorders>
              <w:bottom w:val="nil"/>
            </w:tcBorders>
          </w:tcPr>
          <w:p>
            <w:pPr>
              <w:pStyle w:val="0"/>
              <w:jc w:val="center"/>
            </w:pPr>
            <w:r>
              <w:rPr>
                <w:sz w:val="20"/>
              </w:rPr>
              <w:t xml:space="preserve">0</w:t>
            </w:r>
          </w:p>
        </w:tc>
        <w:tc>
          <w:tcPr>
            <w:tcW w:w="1714" w:type="dxa"/>
            <w:tcBorders>
              <w:bottom w:val="nil"/>
            </w:tcBorders>
          </w:tcPr>
          <w:p>
            <w:pPr>
              <w:pStyle w:val="0"/>
            </w:pPr>
            <w:r>
              <w:rPr>
                <w:sz w:val="20"/>
              </w:rPr>
              <w:t xml:space="preserve">Ежеквартально</w:t>
            </w:r>
          </w:p>
        </w:tc>
        <w:tc>
          <w:tcPr>
            <w:tcW w:w="1804" w:type="dxa"/>
            <w:tcBorders>
              <w:bottom w:val="nil"/>
            </w:tcBorders>
          </w:tcPr>
          <w:p>
            <w:pPr>
              <w:pStyle w:val="0"/>
            </w:pPr>
            <w:r>
              <w:rPr>
                <w:sz w:val="20"/>
              </w:rPr>
              <w:t xml:space="preserve">Периодическая отчетность Управления образования, Управления культуры, УМСП ФКиС Администрации ЗАТО Северск</w:t>
            </w:r>
          </w:p>
        </w:tc>
        <w:tc>
          <w:tcPr>
            <w:tcW w:w="1757" w:type="dxa"/>
            <w:tcBorders>
              <w:bottom w:val="nil"/>
            </w:tcBorders>
          </w:tcPr>
          <w:p>
            <w:pPr>
              <w:pStyle w:val="0"/>
            </w:pPr>
            <w:r>
              <w:rPr>
                <w:sz w:val="20"/>
              </w:rPr>
              <w:t xml:space="preserve">Администрация ЗАТО Северск</w:t>
            </w:r>
          </w:p>
        </w:tc>
      </w:tr>
      <w:tr>
        <w:tblPrEx>
          <w:tblBorders>
            <w:insideH w:val="nil"/>
          </w:tblBorders>
        </w:tblPrEx>
        <w:tc>
          <w:tcPr>
            <w:gridSpan w:val="12"/>
            <w:tcW w:w="13591" w:type="dxa"/>
            <w:tcBorders>
              <w:top w:val="nil"/>
            </w:tcBorders>
          </w:tcPr>
          <w:p>
            <w:pPr>
              <w:pStyle w:val="0"/>
              <w:jc w:val="both"/>
            </w:pPr>
            <w:r>
              <w:rPr>
                <w:sz w:val="20"/>
              </w:rPr>
              <w:t xml:space="preserve">(п. 1.1 в ред. </w:t>
            </w:r>
            <w:hyperlink w:history="0" r:id="rId89"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2"/>
            <w:tcW w:w="13591" w:type="dxa"/>
          </w:tcPr>
          <w:p>
            <w:pPr>
              <w:pStyle w:val="0"/>
            </w:pPr>
            <w:r>
              <w:rPr>
                <w:sz w:val="20"/>
              </w:rPr>
              <w:t xml:space="preserve">Показатели задачи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tc>
          <w:tcPr>
            <w:tcW w:w="454" w:type="dxa"/>
          </w:tcPr>
          <w:p>
            <w:pPr>
              <w:pStyle w:val="0"/>
              <w:jc w:val="center"/>
            </w:pPr>
            <w:r>
              <w:rPr>
                <w:sz w:val="20"/>
              </w:rPr>
              <w:t xml:space="preserve">2.1</w:t>
            </w:r>
          </w:p>
        </w:tc>
        <w:tc>
          <w:tcPr>
            <w:tcW w:w="2194" w:type="dxa"/>
          </w:tcPr>
          <w:p>
            <w:pPr>
              <w:pStyle w:val="0"/>
            </w:pPr>
            <w:r>
              <w:rPr>
                <w:sz w:val="20"/>
              </w:rPr>
              <w:t xml:space="preserve">Количество муниципальных учреждений социальной инфраструктуры, в отношении которых проведены мероприятия по обеспечению доступности получения услуг</w:t>
            </w:r>
          </w:p>
        </w:tc>
        <w:tc>
          <w:tcPr>
            <w:tcW w:w="1204"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Управления образования, Управления культуры, УМСП ФКиС Администрации ЗАТО Северск</w:t>
            </w:r>
          </w:p>
        </w:tc>
        <w:tc>
          <w:tcPr>
            <w:tcW w:w="1757" w:type="dxa"/>
          </w:tcPr>
          <w:p>
            <w:pPr>
              <w:pStyle w:val="0"/>
            </w:pPr>
            <w:r>
              <w:rPr>
                <w:sz w:val="20"/>
              </w:rPr>
              <w:t xml:space="preserve">Администрация ЗАТО Северск</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 И ЕЕ РЕСУРСНОЕ</w:t>
      </w:r>
    </w:p>
    <w:p>
      <w:pPr>
        <w:pStyle w:val="2"/>
        <w:jc w:val="center"/>
      </w:pPr>
      <w:r>
        <w:rPr>
          <w:sz w:val="20"/>
        </w:rPr>
        <w:t xml:space="preserve">ОБЕСПЕЧЕНИЕ</w:t>
      </w:r>
    </w:p>
    <w:p>
      <w:pPr>
        <w:pStyle w:val="0"/>
        <w:jc w:val="center"/>
      </w:pPr>
      <w:r>
        <w:rPr>
          <w:sz w:val="20"/>
        </w:rPr>
      </w:r>
    </w:p>
    <w:p>
      <w:pPr>
        <w:pStyle w:val="0"/>
        <w:jc w:val="center"/>
      </w:pPr>
      <w:r>
        <w:rPr>
          <w:sz w:val="20"/>
        </w:rPr>
        <w:t xml:space="preserve">(в ред. </w:t>
      </w:r>
      <w:hyperlink w:history="0" r:id="rId90"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01.11.2025 N 2664-па)</w:t>
      </w:r>
    </w:p>
    <w:p>
      <w:pPr>
        <w:pStyle w:val="0"/>
        <w:jc w:val="both"/>
      </w:pPr>
      <w:r>
        <w:rPr>
          <w:sz w:val="20"/>
        </w:rPr>
      </w:r>
    </w:p>
    <w:p>
      <w:pPr>
        <w:pStyle w:val="0"/>
        <w:ind w:firstLine="540"/>
        <w:jc w:val="both"/>
      </w:pPr>
      <w:r>
        <w:rPr>
          <w:sz w:val="20"/>
        </w:rPr>
        <w:t xml:space="preserve">В рамках решения задач подпрограммы 2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адаптация муниципальных учреждений социальной инфраструктуры для беспрепятственного доступа инвалидов и маломобильных групп населения;</w:t>
      </w:r>
    </w:p>
    <w:p>
      <w:pPr>
        <w:pStyle w:val="0"/>
        <w:spacing w:before="200" w:lineRule="auto"/>
        <w:ind w:firstLine="540"/>
        <w:jc w:val="both"/>
      </w:pPr>
      <w:r>
        <w:rPr>
          <w:sz w:val="20"/>
        </w:rPr>
        <w:t xml:space="preserve">б) обеспечение доступности получения услуг для инвалидов и маломобильных групп населения;</w:t>
      </w:r>
    </w:p>
    <w:p>
      <w:pPr>
        <w:pStyle w:val="0"/>
        <w:spacing w:before="200" w:lineRule="auto"/>
        <w:ind w:firstLine="540"/>
        <w:jc w:val="both"/>
      </w:pPr>
      <w:r>
        <w:rPr>
          <w:sz w:val="20"/>
        </w:rPr>
        <w:t xml:space="preserve">2) КПМ (с 01.01.2026):</w:t>
      </w:r>
    </w:p>
    <w:p>
      <w:pPr>
        <w:pStyle w:val="0"/>
        <w:spacing w:before="200" w:lineRule="auto"/>
        <w:ind w:firstLine="540"/>
        <w:jc w:val="both"/>
      </w:pPr>
      <w:r>
        <w:rPr>
          <w:sz w:val="20"/>
        </w:rPr>
        <w:t xml:space="preserve">а) КПМ "Повышение уровня доступности муниципальных объектов социальной инфраструктуры";</w:t>
      </w:r>
    </w:p>
    <w:p>
      <w:pPr>
        <w:pStyle w:val="0"/>
        <w:spacing w:before="200" w:lineRule="auto"/>
        <w:ind w:firstLine="540"/>
        <w:jc w:val="both"/>
      </w:pPr>
      <w:r>
        <w:rPr>
          <w:sz w:val="20"/>
        </w:rPr>
        <w:t xml:space="preserve">б) КПМ "Повышение качества услуг, предоставляемых муниципальными учреждениями социальной инфраструктуры инвалидам и маломобильным группам населения".</w:t>
      </w:r>
    </w:p>
    <w:p>
      <w:pPr>
        <w:pStyle w:val="0"/>
        <w:spacing w:before="200" w:lineRule="auto"/>
        <w:ind w:firstLine="540"/>
        <w:jc w:val="both"/>
      </w:pPr>
      <w:r>
        <w:rPr>
          <w:sz w:val="20"/>
        </w:rPr>
        <w:t xml:space="preserve">Финансирование подпрограммы 2 осуществляется за счет средств местного бюджета.</w:t>
      </w:r>
    </w:p>
    <w:p>
      <w:pPr>
        <w:pStyle w:val="0"/>
        <w:spacing w:before="200" w:lineRule="auto"/>
        <w:ind w:firstLine="540"/>
        <w:jc w:val="both"/>
      </w:pPr>
      <w:r>
        <w:rPr>
          <w:sz w:val="20"/>
        </w:rPr>
        <w:t xml:space="preserve">Ресурсное обеспечение подпрограммы 2 представлено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"Доступная среда" муниципальной программы</w:t>
      </w:r>
    </w:p>
    <w:p>
      <w:pPr>
        <w:pStyle w:val="0"/>
        <w:jc w:val="center"/>
      </w:pPr>
      <w:r>
        <w:rPr>
          <w:sz w:val="20"/>
        </w:rPr>
        <w:t xml:space="preserve">"Формирование благоприятного социального климата</w:t>
      </w:r>
    </w:p>
    <w:p>
      <w:pPr>
        <w:pStyle w:val="0"/>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91"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879"/>
        <w:gridCol w:w="1134"/>
        <w:gridCol w:w="1134"/>
        <w:gridCol w:w="850"/>
        <w:gridCol w:w="850"/>
        <w:gridCol w:w="1020"/>
        <w:gridCol w:w="1134"/>
        <w:gridCol w:w="1701"/>
        <w:gridCol w:w="2438"/>
        <w:gridCol w:w="850"/>
      </w:tblGrid>
      <w:tr>
        <w:tc>
          <w:tcPr>
            <w:tcW w:w="604" w:type="dxa"/>
            <w:vMerge w:val="restart"/>
          </w:tcPr>
          <w:p>
            <w:pPr>
              <w:pStyle w:val="0"/>
              <w:jc w:val="center"/>
            </w:pPr>
            <w:r>
              <w:rPr>
                <w:sz w:val="20"/>
              </w:rPr>
              <w:t xml:space="preserve">N п/п</w:t>
            </w:r>
          </w:p>
        </w:tc>
        <w:tc>
          <w:tcPr>
            <w:tcW w:w="1879"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1134" w:type="dxa"/>
            <w:vMerge w:val="restart"/>
          </w:tcPr>
          <w:p>
            <w:pPr>
              <w:pStyle w:val="0"/>
              <w:jc w:val="center"/>
            </w:pPr>
            <w:r>
              <w:rPr>
                <w:sz w:val="20"/>
              </w:rPr>
              <w:t xml:space="preserve">Срок реализации, год</w:t>
            </w:r>
          </w:p>
        </w:tc>
        <w:tc>
          <w:tcPr>
            <w:tcW w:w="1134" w:type="dxa"/>
            <w:vMerge w:val="restart"/>
          </w:tcPr>
          <w:p>
            <w:pPr>
              <w:pStyle w:val="0"/>
              <w:jc w:val="center"/>
            </w:pPr>
            <w:r>
              <w:rPr>
                <w:sz w:val="20"/>
              </w:rPr>
              <w:t xml:space="preserve">Объем финансирования, тыс. руб.</w:t>
            </w:r>
          </w:p>
        </w:tc>
        <w:tc>
          <w:tcPr>
            <w:gridSpan w:val="4"/>
            <w:tcW w:w="3854" w:type="dxa"/>
          </w:tcPr>
          <w:p>
            <w:pPr>
              <w:pStyle w:val="0"/>
              <w:jc w:val="center"/>
            </w:pPr>
            <w:r>
              <w:rPr>
                <w:sz w:val="20"/>
              </w:rPr>
              <w:t xml:space="preserve">В том числе за счет средств</w:t>
            </w:r>
          </w:p>
        </w:tc>
        <w:tc>
          <w:tcPr>
            <w:tcW w:w="1701" w:type="dxa"/>
            <w:vMerge w:val="restart"/>
          </w:tcPr>
          <w:p>
            <w:pPr>
              <w:pStyle w:val="0"/>
              <w:jc w:val="center"/>
            </w:pPr>
            <w:r>
              <w:rPr>
                <w:sz w:val="20"/>
              </w:rPr>
              <w:t xml:space="preserve">Участники подпрограммы, участники мероприятия</w:t>
            </w:r>
          </w:p>
        </w:tc>
        <w:tc>
          <w:tcPr>
            <w:gridSpan w:val="2"/>
            <w:tcW w:w="3288"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850" w:type="dxa"/>
          </w:tcPr>
          <w:p>
            <w:pPr>
              <w:pStyle w:val="0"/>
              <w:jc w:val="center"/>
            </w:pPr>
            <w:r>
              <w:rPr>
                <w:sz w:val="20"/>
              </w:rPr>
              <w:t xml:space="preserve">федерального бюджета (по согласованию (прогноз)</w:t>
            </w:r>
          </w:p>
        </w:tc>
        <w:tc>
          <w:tcPr>
            <w:tcW w:w="850" w:type="dxa"/>
          </w:tcPr>
          <w:p>
            <w:pPr>
              <w:pStyle w:val="0"/>
              <w:jc w:val="center"/>
            </w:pPr>
            <w:r>
              <w:rPr>
                <w:sz w:val="20"/>
              </w:rPr>
              <w:t xml:space="preserve">областного бюджета (по согласованию (прогноз)</w:t>
            </w:r>
          </w:p>
        </w:tc>
        <w:tc>
          <w:tcPr>
            <w:tcW w:w="1020"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c>
          <w:tcPr>
            <w:tcW w:w="2438" w:type="dxa"/>
          </w:tcPr>
          <w:p>
            <w:pPr>
              <w:pStyle w:val="0"/>
              <w:jc w:val="center"/>
            </w:pPr>
            <w:r>
              <w:rPr>
                <w:sz w:val="20"/>
              </w:rPr>
              <w:t xml:space="preserve">наименование и единица измерения</w:t>
            </w:r>
          </w:p>
        </w:tc>
        <w:tc>
          <w:tcPr>
            <w:tcW w:w="850"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879" w:type="dxa"/>
          </w:tcPr>
          <w:p>
            <w:pPr>
              <w:pStyle w:val="0"/>
              <w:jc w:val="center"/>
            </w:pPr>
            <w:r>
              <w:rPr>
                <w:sz w:val="20"/>
              </w:rPr>
              <w:t xml:space="preserve">2</w:t>
            </w:r>
          </w:p>
        </w:tc>
        <w:tc>
          <w:tcPr>
            <w:tcW w:w="1134" w:type="dxa"/>
          </w:tcPr>
          <w:p>
            <w:pPr>
              <w:pStyle w:val="0"/>
              <w:jc w:val="center"/>
            </w:pPr>
            <w:r>
              <w:rPr>
                <w:sz w:val="20"/>
              </w:rPr>
              <w:t xml:space="preserve">3</w:t>
            </w:r>
          </w:p>
        </w:tc>
        <w:tc>
          <w:tcPr>
            <w:tcW w:w="1134"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1020" w:type="dxa"/>
          </w:tcPr>
          <w:p>
            <w:pPr>
              <w:pStyle w:val="0"/>
              <w:jc w:val="center"/>
            </w:pPr>
            <w:r>
              <w:rPr>
                <w:sz w:val="20"/>
              </w:rPr>
              <w:t xml:space="preserve">7</w:t>
            </w:r>
          </w:p>
        </w:tc>
        <w:tc>
          <w:tcPr>
            <w:tcW w:w="1134" w:type="dxa"/>
          </w:tcPr>
          <w:p>
            <w:pPr>
              <w:pStyle w:val="0"/>
              <w:jc w:val="center"/>
            </w:pPr>
            <w:r>
              <w:rPr>
                <w:sz w:val="20"/>
              </w:rPr>
              <w:t xml:space="preserve">8</w:t>
            </w:r>
          </w:p>
        </w:tc>
        <w:tc>
          <w:tcPr>
            <w:tcW w:w="1701" w:type="dxa"/>
          </w:tcPr>
          <w:p>
            <w:pPr>
              <w:pStyle w:val="0"/>
              <w:jc w:val="center"/>
            </w:pPr>
            <w:r>
              <w:rPr>
                <w:sz w:val="20"/>
              </w:rPr>
              <w:t xml:space="preserve">9</w:t>
            </w:r>
          </w:p>
        </w:tc>
        <w:tc>
          <w:tcPr>
            <w:tcW w:w="2438" w:type="dxa"/>
          </w:tcPr>
          <w:p>
            <w:pPr>
              <w:pStyle w:val="0"/>
              <w:jc w:val="center"/>
            </w:pPr>
            <w:r>
              <w:rPr>
                <w:sz w:val="20"/>
              </w:rPr>
              <w:t xml:space="preserve">10</w:t>
            </w:r>
          </w:p>
        </w:tc>
        <w:tc>
          <w:tcPr>
            <w:tcW w:w="850"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90" w:type="dxa"/>
          </w:tcPr>
          <w:p>
            <w:pPr>
              <w:pStyle w:val="0"/>
            </w:pPr>
            <w:r>
              <w:rPr>
                <w:sz w:val="20"/>
              </w:rPr>
              <w:t xml:space="preserve">Задача 1 "Повышение уровня доступности муниципальных объектов социальной инфраструктуры" подпрограммы 2</w:t>
            </w:r>
          </w:p>
        </w:tc>
      </w:tr>
      <w:tr>
        <w:tc>
          <w:tcPr>
            <w:tcW w:w="604" w:type="dxa"/>
            <w:vMerge w:val="restart"/>
          </w:tcPr>
          <w:p>
            <w:pPr>
              <w:pStyle w:val="0"/>
              <w:jc w:val="center"/>
            </w:pPr>
            <w:r>
              <w:rPr>
                <w:sz w:val="20"/>
              </w:rPr>
              <w:t xml:space="preserve">1.1</w:t>
            </w:r>
          </w:p>
        </w:tc>
        <w:tc>
          <w:tcPr>
            <w:tcW w:w="1879" w:type="dxa"/>
            <w:vMerge w:val="restart"/>
          </w:tcPr>
          <w:p>
            <w:pPr>
              <w:pStyle w:val="0"/>
            </w:pPr>
            <w:r>
              <w:rPr>
                <w:sz w:val="20"/>
              </w:rPr>
              <w:t xml:space="preserve">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(до 31.12.2025),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3240,33</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3240,33</w:t>
            </w:r>
          </w:p>
        </w:tc>
        <w:tc>
          <w:tcPr>
            <w:tcW w:w="1134"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 УМСП ФКиС Администрации ЗАТО Северск, Управление культуры, Управление образования</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3240,33</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3240,33</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3</w:t>
            </w:r>
          </w:p>
        </w:tc>
      </w:tr>
      <w:tr>
        <w:tc>
          <w:tcPr>
            <w:tcW w:w="604" w:type="dxa"/>
            <w:vMerge w:val="restart"/>
          </w:tcPr>
          <w:p>
            <w:pPr>
              <w:pStyle w:val="0"/>
              <w:jc w:val="center"/>
            </w:pPr>
            <w:r>
              <w:rPr>
                <w:sz w:val="20"/>
              </w:rPr>
              <w:t xml:space="preserve">1.1.1</w:t>
            </w:r>
          </w:p>
        </w:tc>
        <w:tc>
          <w:tcPr>
            <w:tcW w:w="1879" w:type="dxa"/>
            <w:vMerge w:val="restart"/>
          </w:tcPr>
          <w:p>
            <w:pPr>
              <w:pStyle w:val="0"/>
            </w:pPr>
            <w:r>
              <w:rPr>
                <w:sz w:val="20"/>
              </w:rPr>
              <w:t xml:space="preserve">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1134" w:type="dxa"/>
          </w:tcPr>
          <w:p>
            <w:pPr>
              <w:pStyle w:val="0"/>
              <w:jc w:val="center"/>
            </w:pPr>
            <w:r>
              <w:rPr>
                <w:sz w:val="20"/>
              </w:rPr>
              <w:t xml:space="preserve">Всего</w:t>
            </w:r>
          </w:p>
        </w:tc>
        <w:tc>
          <w:tcPr>
            <w:tcW w:w="1134" w:type="dxa"/>
          </w:tcPr>
          <w:p>
            <w:pPr>
              <w:pStyle w:val="0"/>
              <w:jc w:val="right"/>
            </w:pPr>
            <w:r>
              <w:rPr>
                <w:sz w:val="20"/>
              </w:rPr>
              <w:t xml:space="preserve">3240,33</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3240,33</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Управление образования</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3240,33</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3240,33</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общеобразовательных организаций, в которых созданы условия для инклюзивного образования детей-инвалидов, ед</w:t>
            </w:r>
          </w:p>
        </w:tc>
        <w:tc>
          <w:tcPr>
            <w:tcW w:w="850" w:type="dxa"/>
          </w:tcPr>
          <w:p>
            <w:pPr>
              <w:pStyle w:val="0"/>
              <w:jc w:val="right"/>
            </w:pPr>
            <w:r>
              <w:rPr>
                <w:sz w:val="20"/>
              </w:rPr>
              <w:t xml:space="preserve">3</w:t>
            </w:r>
          </w:p>
        </w:tc>
      </w:tr>
      <w:tr>
        <w:tc>
          <w:tcPr>
            <w:tcW w:w="604" w:type="dxa"/>
            <w:vMerge w:val="restart"/>
          </w:tcPr>
          <w:p>
            <w:pPr>
              <w:pStyle w:val="0"/>
              <w:jc w:val="center"/>
            </w:pPr>
            <w:r>
              <w:rPr>
                <w:sz w:val="20"/>
              </w:rPr>
              <w:t xml:space="preserve">1.1.2</w:t>
            </w:r>
          </w:p>
        </w:tc>
        <w:tc>
          <w:tcPr>
            <w:tcW w:w="1879" w:type="dxa"/>
            <w:vMerge w:val="restart"/>
          </w:tcPr>
          <w:p>
            <w:pPr>
              <w:pStyle w:val="0"/>
            </w:pPr>
            <w:r>
              <w:rPr>
                <w:sz w:val="20"/>
              </w:rPr>
              <w:t xml:space="preserve">Создание безбарьерной среды в учреждениях культуры и дополнительного художественного образования</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Управление культуры</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879" w:type="dxa"/>
            <w:vMerge w:val="restart"/>
          </w:tcPr>
          <w:p>
            <w:pPr>
              <w:pStyle w:val="0"/>
            </w:pPr>
            <w:r>
              <w:rPr>
                <w:sz w:val="20"/>
              </w:rPr>
              <w:t xml:space="preserve">Создание безбарьерной среды в учреждениях дополнительного образования физкультурно-спортивной направленности</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tc>
        <w:tc>
          <w:tcPr>
            <w:tcW w:w="850" w:type="dxa"/>
          </w:tcPr>
          <w:p>
            <w:pPr>
              <w:pStyle w:val="0"/>
              <w:jc w:val="right"/>
            </w:pPr>
            <w:r>
              <w:rPr>
                <w:sz w:val="20"/>
              </w:rPr>
              <w:t xml:space="preserve">0</w:t>
            </w:r>
          </w:p>
        </w:tc>
      </w:tr>
      <w:tr>
        <w:tc>
          <w:tcPr>
            <w:tcW w:w="604" w:type="dxa"/>
          </w:tcPr>
          <w:p>
            <w:pPr>
              <w:pStyle w:val="0"/>
              <w:jc w:val="center"/>
            </w:pPr>
            <w:r>
              <w:rPr>
                <w:sz w:val="20"/>
              </w:rPr>
              <w:t xml:space="preserve">1.</w:t>
            </w:r>
          </w:p>
        </w:tc>
        <w:tc>
          <w:tcPr>
            <w:gridSpan w:val="10"/>
            <w:tcW w:w="12990" w:type="dxa"/>
          </w:tcPr>
          <w:p>
            <w:pPr>
              <w:pStyle w:val="0"/>
            </w:pPr>
            <w:r>
              <w:rPr>
                <w:sz w:val="20"/>
              </w:rPr>
              <w:t xml:space="preserve">Задача 1 "Повышение уровня доступности муниципальных объектов социальной инфраструктуры" подпрограммы 2</w:t>
            </w:r>
          </w:p>
        </w:tc>
      </w:tr>
      <w:tr>
        <w:tc>
          <w:tcPr>
            <w:tcW w:w="604" w:type="dxa"/>
            <w:tcBorders>
              <w:bottom w:val="nil"/>
            </w:tcBorders>
            <w:vMerge w:val="restart"/>
          </w:tcPr>
          <w:p>
            <w:pPr>
              <w:pStyle w:val="0"/>
              <w:jc w:val="center"/>
            </w:pPr>
            <w:r>
              <w:rPr>
                <w:sz w:val="20"/>
              </w:rPr>
              <w:t xml:space="preserve">1.1</w:t>
            </w:r>
          </w:p>
        </w:tc>
        <w:tc>
          <w:tcPr>
            <w:tcW w:w="1879" w:type="dxa"/>
            <w:tcBorders>
              <w:bottom w:val="nil"/>
            </w:tcBorders>
            <w:vMerge w:val="restart"/>
          </w:tcPr>
          <w:p>
            <w:pPr>
              <w:pStyle w:val="0"/>
            </w:pPr>
            <w:r>
              <w:rPr>
                <w:sz w:val="20"/>
              </w:rPr>
              <w:t xml:space="preserve">КПМ "Повышение уровня доступности муниципальных объектов социальной инфраструктуры"</w:t>
            </w:r>
          </w:p>
          <w:p>
            <w:pPr>
              <w:pStyle w:val="0"/>
            </w:pPr>
            <w:r>
              <w:rPr>
                <w:sz w:val="20"/>
              </w:rPr>
              <w:t xml:space="preserve">(с 01.01.2026)</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10242,04</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10242,04</w:t>
            </w:r>
          </w:p>
        </w:tc>
        <w:tc>
          <w:tcPr>
            <w:tcW w:w="1134" w:type="dxa"/>
          </w:tcPr>
          <w:p>
            <w:pPr>
              <w:pStyle w:val="0"/>
              <w:jc w:val="right"/>
            </w:pPr>
            <w:r>
              <w:rPr>
                <w:sz w:val="20"/>
              </w:rPr>
              <w:t xml:space="preserve">0,00</w:t>
            </w:r>
          </w:p>
        </w:tc>
        <w:tc>
          <w:tcPr>
            <w:tcW w:w="1701" w:type="dxa"/>
            <w:tcBorders>
              <w:bottom w:val="nil"/>
            </w:tcBorders>
            <w:vMerge w:val="restart"/>
          </w:tcPr>
          <w:p>
            <w:pPr>
              <w:pStyle w:val="0"/>
            </w:pPr>
            <w:r>
              <w:rPr>
                <w:sz w:val="20"/>
              </w:rPr>
              <w:t xml:space="preserve">Администрация ЗАТО Северск, УМСП ФКиС Администрации ЗАТО Северск, Управление культуры, Управление образования</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34" w:type="dxa"/>
          </w:tcPr>
          <w:p>
            <w:pPr>
              <w:pStyle w:val="0"/>
              <w:jc w:val="right"/>
            </w:pPr>
            <w:r>
              <w:rPr>
                <w:sz w:val="20"/>
              </w:rPr>
              <w:t xml:space="preserve">10242,04</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10242,04</w:t>
            </w:r>
          </w:p>
        </w:tc>
        <w:tc>
          <w:tcPr>
            <w:tcW w:w="1134" w:type="dxa"/>
          </w:tcPr>
          <w:p>
            <w:pPr>
              <w:pStyle w:val="0"/>
              <w:jc w:val="right"/>
            </w:pPr>
            <w:r>
              <w:rPr>
                <w:sz w:val="20"/>
              </w:rPr>
              <w:t xml:space="preserve">0,00</w:t>
            </w:r>
          </w:p>
        </w:tc>
        <w:tc>
          <w:tcPr>
            <w:tcBorders>
              <w:bottom w:val="nil"/>
            </w:tcBorders>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9</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34"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2438" w:type="dxa"/>
            <w:tcBorders>
              <w:bottom w:val="nil"/>
            </w:tcBorders>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Borders>
              <w:bottom w:val="nil"/>
            </w:tcBorders>
          </w:tcPr>
          <w:p>
            <w:pPr>
              <w:pStyle w:val="0"/>
              <w:jc w:val="right"/>
            </w:pPr>
            <w:r>
              <w:rPr>
                <w:sz w:val="20"/>
              </w:rPr>
              <w:t xml:space="preserve">0</w:t>
            </w:r>
          </w:p>
        </w:tc>
      </w:tr>
      <w:tr>
        <w:tblPrEx>
          <w:tblBorders>
            <w:insideH w:val="nil"/>
          </w:tblBorders>
        </w:tblPrEx>
        <w:tc>
          <w:tcPr>
            <w:gridSpan w:val="11"/>
            <w:tcW w:w="13594" w:type="dxa"/>
            <w:tcBorders>
              <w:top w:val="nil"/>
            </w:tcBorders>
          </w:tcPr>
          <w:p>
            <w:pPr>
              <w:pStyle w:val="0"/>
              <w:jc w:val="both"/>
            </w:pPr>
            <w:r>
              <w:rPr>
                <w:sz w:val="20"/>
              </w:rPr>
              <w:t xml:space="preserve">(п. 1.1 в ред. </w:t>
            </w:r>
            <w:hyperlink w:history="0" r:id="rId92"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604" w:type="dxa"/>
          </w:tcPr>
          <w:p>
            <w:pPr>
              <w:pStyle w:val="0"/>
              <w:jc w:val="center"/>
            </w:pPr>
            <w:r>
              <w:rPr>
                <w:sz w:val="20"/>
              </w:rPr>
              <w:t xml:space="preserve">2.</w:t>
            </w:r>
          </w:p>
        </w:tc>
        <w:tc>
          <w:tcPr>
            <w:gridSpan w:val="10"/>
            <w:tcW w:w="12990" w:type="dxa"/>
          </w:tcPr>
          <w:p>
            <w:pPr>
              <w:pStyle w:val="0"/>
            </w:pPr>
            <w:r>
              <w:rPr>
                <w:sz w:val="20"/>
              </w:rPr>
              <w:t xml:space="preserve">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tc>
          <w:tcPr>
            <w:tcW w:w="604" w:type="dxa"/>
            <w:vMerge w:val="restart"/>
          </w:tcPr>
          <w:p>
            <w:pPr>
              <w:pStyle w:val="0"/>
              <w:jc w:val="center"/>
            </w:pPr>
            <w:r>
              <w:rPr>
                <w:sz w:val="20"/>
              </w:rPr>
              <w:t xml:space="preserve">2.1</w:t>
            </w:r>
          </w:p>
        </w:tc>
        <w:tc>
          <w:tcPr>
            <w:tcW w:w="1879" w:type="dxa"/>
            <w:vMerge w:val="restart"/>
          </w:tcPr>
          <w:p>
            <w:pPr>
              <w:pStyle w:val="0"/>
            </w:pPr>
            <w:r>
              <w:rPr>
                <w:sz w:val="20"/>
              </w:rPr>
              <w:t xml:space="preserve">Основное мероприятие. Обеспечение доступности получения услуг для инвалидов и маломобильных групп населения (до 31.12.2025),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 УМСП ФКиС Администрации ЗАТО Северск, Управление культуры</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1879" w:type="dxa"/>
            <w:vMerge w:val="restart"/>
          </w:tcPr>
          <w:p>
            <w:pPr>
              <w:pStyle w:val="0"/>
            </w:pPr>
            <w:r>
              <w:rPr>
                <w:sz w:val="20"/>
              </w:rPr>
              <w:t xml:space="preserve">Оснащение специальным оборудованием (индукционными системами, цифровыми видеоувеличителями) учреждений культуры</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Управление культуры</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учреждений культуры, оборудованных индукционными системами, цифровыми видеоувеличителями,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879" w:type="dxa"/>
            <w:vMerge w:val="restart"/>
          </w:tcPr>
          <w:p>
            <w:pPr>
              <w:pStyle w:val="0"/>
            </w:pPr>
            <w:r>
              <w:rPr>
                <w:sz w:val="20"/>
              </w:rPr>
              <w:t xml:space="preserve">Приобретение адаптивного и спортивного оборудования для организации спортивных мероприятий</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2.1.3</w:t>
            </w:r>
          </w:p>
        </w:tc>
        <w:tc>
          <w:tcPr>
            <w:tcW w:w="1879" w:type="dxa"/>
            <w:vMerge w:val="restart"/>
          </w:tcPr>
          <w:p>
            <w:pPr>
              <w:pStyle w:val="0"/>
            </w:pPr>
            <w:r>
              <w:rPr>
                <w:sz w:val="20"/>
              </w:rPr>
              <w:t xml:space="preserve">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Управление культуры</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850"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90" w:type="dxa"/>
          </w:tcPr>
          <w:p>
            <w:pPr>
              <w:pStyle w:val="0"/>
            </w:pPr>
            <w:r>
              <w:rPr>
                <w:sz w:val="20"/>
              </w:rPr>
              <w:t xml:space="preserve">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tc>
          <w:tcPr>
            <w:tcW w:w="604" w:type="dxa"/>
            <w:vMerge w:val="restart"/>
          </w:tcPr>
          <w:p>
            <w:pPr>
              <w:pStyle w:val="0"/>
              <w:jc w:val="center"/>
            </w:pPr>
            <w:r>
              <w:rPr>
                <w:sz w:val="20"/>
              </w:rPr>
              <w:t xml:space="preserve">2.1</w:t>
            </w:r>
          </w:p>
        </w:tc>
        <w:tc>
          <w:tcPr>
            <w:tcW w:w="1879" w:type="dxa"/>
            <w:vMerge w:val="restart"/>
          </w:tcPr>
          <w:p>
            <w:pPr>
              <w:pStyle w:val="0"/>
            </w:pPr>
            <w:r>
              <w:rPr>
                <w:sz w:val="20"/>
              </w:rPr>
              <w:t xml:space="preserve">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 УМСП ФКиС Администрации ЗАТО Северск, Управление культуры</w:t>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2027</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438"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0</w:t>
            </w:r>
          </w:p>
        </w:tc>
      </w:tr>
      <w:tr>
        <w:tc>
          <w:tcPr>
            <w:tcW w:w="604" w:type="dxa"/>
            <w:tcBorders>
              <w:bottom w:val="nil"/>
            </w:tcBorders>
            <w:vMerge w:val="restart"/>
          </w:tcPr>
          <w:p>
            <w:pPr>
              <w:pStyle w:val="0"/>
            </w:pPr>
            <w:r>
              <w:rPr>
                <w:sz w:val="20"/>
              </w:rPr>
            </w:r>
          </w:p>
        </w:tc>
        <w:tc>
          <w:tcPr>
            <w:tcW w:w="1879" w:type="dxa"/>
            <w:tcBorders>
              <w:bottom w:val="nil"/>
            </w:tcBorders>
            <w:vMerge w:val="restart"/>
          </w:tcPr>
          <w:p>
            <w:pPr>
              <w:pStyle w:val="0"/>
            </w:pPr>
            <w:r>
              <w:rPr>
                <w:sz w:val="20"/>
              </w:rPr>
              <w:t xml:space="preserve">Итого по подпрограмме 2</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13482,37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13482,37</w:t>
            </w:r>
          </w:p>
        </w:tc>
        <w:tc>
          <w:tcPr>
            <w:tcW w:w="1134" w:type="dxa"/>
          </w:tcPr>
          <w:p>
            <w:pPr>
              <w:pStyle w:val="0"/>
              <w:jc w:val="right"/>
            </w:pPr>
            <w:r>
              <w:rPr>
                <w:sz w:val="20"/>
              </w:rPr>
              <w:t xml:space="preserve">0,00</w:t>
            </w:r>
          </w:p>
        </w:tc>
        <w:tc>
          <w:tcPr>
            <w:tcW w:w="1701" w:type="dxa"/>
            <w:tcBorders>
              <w:bottom w:val="nil"/>
            </w:tcBorders>
            <w:vMerge w:val="restart"/>
          </w:tcPr>
          <w:p>
            <w:pPr>
              <w:pStyle w:val="0"/>
            </w:pPr>
            <w:r>
              <w:rPr>
                <w:sz w:val="20"/>
              </w:rPr>
            </w: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3240,33</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3240,33</w:t>
            </w:r>
          </w:p>
        </w:tc>
        <w:tc>
          <w:tcPr>
            <w:tcW w:w="1134" w:type="dxa"/>
          </w:tcPr>
          <w:p>
            <w:pPr>
              <w:pStyle w:val="0"/>
              <w:jc w:val="right"/>
            </w:pPr>
            <w:r>
              <w:rPr>
                <w:sz w:val="20"/>
              </w:rPr>
              <w:t xml:space="preserve">0,00</w:t>
            </w:r>
          </w:p>
        </w:tc>
        <w:tc>
          <w:tcPr>
            <w:tcBorders>
              <w:bottom w:val="nil"/>
            </w:tcBorders>
            <w:vMerge w:val="continue"/>
          </w:tcP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34" w:type="dxa"/>
          </w:tcPr>
          <w:p>
            <w:pPr>
              <w:pStyle w:val="0"/>
              <w:jc w:val="right"/>
            </w:pPr>
            <w:r>
              <w:rPr>
                <w:sz w:val="20"/>
              </w:rPr>
              <w:t xml:space="preserve">10242,04</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10242,04</w:t>
            </w:r>
          </w:p>
        </w:tc>
        <w:tc>
          <w:tcPr>
            <w:tcW w:w="1134" w:type="dxa"/>
          </w:tcPr>
          <w:p>
            <w:pPr>
              <w:pStyle w:val="0"/>
              <w:jc w:val="right"/>
            </w:pPr>
            <w:r>
              <w:rPr>
                <w:sz w:val="20"/>
              </w:rPr>
              <w:t xml:space="preserve">0,00</w:t>
            </w:r>
          </w:p>
        </w:tc>
        <w:tc>
          <w:tcPr>
            <w:tcBorders>
              <w:bottom w:val="nil"/>
            </w:tcBorders>
            <w:vMerge w:val="continue"/>
          </w:tcP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3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2438"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34"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2438"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594" w:type="dxa"/>
            <w:tcBorders>
              <w:top w:val="nil"/>
            </w:tcBorders>
          </w:tcPr>
          <w:p>
            <w:pPr>
              <w:pStyle w:val="0"/>
              <w:jc w:val="both"/>
            </w:pPr>
            <w:r>
              <w:rPr>
                <w:sz w:val="20"/>
              </w:rPr>
              <w:t xml:space="preserve">(в ред. </w:t>
            </w:r>
            <w:hyperlink w:history="0" r:id="rId93"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"Формирование благоприятного социального климата</w:t>
      </w:r>
    </w:p>
    <w:p>
      <w:pPr>
        <w:pStyle w:val="0"/>
        <w:jc w:val="right"/>
      </w:pPr>
      <w:r>
        <w:rPr>
          <w:sz w:val="20"/>
        </w:rPr>
        <w:t xml:space="preserve">в ЗАТО Северск" на 2025 - 2027 годы</w:t>
      </w:r>
    </w:p>
    <w:p>
      <w:pPr>
        <w:pStyle w:val="0"/>
        <w:jc w:val="both"/>
      </w:pPr>
      <w:r>
        <w:rPr>
          <w:sz w:val="20"/>
        </w:rPr>
      </w:r>
    </w:p>
    <w:bookmarkStart w:id="3016" w:name="P3016"/>
    <w:bookmarkEnd w:id="3016"/>
    <w:p>
      <w:pPr>
        <w:pStyle w:val="2"/>
        <w:jc w:val="center"/>
      </w:pPr>
      <w:r>
        <w:rPr>
          <w:sz w:val="20"/>
        </w:rPr>
        <w:t xml:space="preserve">ПОДПРОГРАММА 3</w:t>
      </w:r>
    </w:p>
    <w:p>
      <w:pPr>
        <w:pStyle w:val="2"/>
        <w:jc w:val="center"/>
      </w:pPr>
      <w:r>
        <w:rPr>
          <w:sz w:val="20"/>
        </w:rPr>
        <w:t xml:space="preserve">"ОПЕКА ДЕТЕЙ-СИРОТ И ДЕТЕЙ, ОСТАВШИХСЯ БЕЗ ПОПЕЧЕНИЯ</w:t>
      </w:r>
    </w:p>
    <w:p>
      <w:pPr>
        <w:pStyle w:val="2"/>
        <w:jc w:val="center"/>
      </w:pPr>
      <w:r>
        <w:rPr>
          <w:sz w:val="20"/>
        </w:rPr>
        <w:t xml:space="preserve">РОДИТЕЛЕЙ" МУНИЦИПАЛЬНОЙ ПРОГРАММЫ "ФОРМИРОВАНИЕ</w:t>
      </w:r>
    </w:p>
    <w:p>
      <w:pPr>
        <w:pStyle w:val="2"/>
        <w:jc w:val="center"/>
      </w:pPr>
      <w:r>
        <w:rPr>
          <w:sz w:val="20"/>
        </w:rPr>
        <w:t xml:space="preserve">БЛАГОПРИЯТНОГО СОЦИАЛЬНОГО КЛИМАТА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05.08.2025 </w:t>
            </w:r>
            <w:hyperlink w:history="0" r:id="rId94" w:tooltip="Постановление Администрации ЗАТО Северск от 05.08.2025 N 1879-па &quot;О внесении изменений в постановление Администрации ЗАТО Северск от 20.12.2024 N 5102-па&quot; {КонсультантПлюс}">
              <w:r>
                <w:rPr>
                  <w:sz w:val="20"/>
                  <w:color w:val="0000ff"/>
                </w:rPr>
                <w:t xml:space="preserve">N 1879-па</w:t>
              </w:r>
            </w:hyperlink>
            <w:r>
              <w:rPr>
                <w:sz w:val="20"/>
                <w:color w:val="392c69"/>
              </w:rPr>
              <w:t xml:space="preserve">, от 01.11.2025 </w:t>
            </w:r>
            <w:hyperlink w:history="0" r:id="rId95"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N 2664-па</w:t>
              </w:r>
            </w:hyperlink>
            <w:r>
              <w:rPr>
                <w:sz w:val="20"/>
                <w:color w:val="392c69"/>
              </w:rPr>
              <w:t xml:space="preserve">, от 02.03.2026 </w:t>
            </w:r>
            <w:hyperlink w:history="0" r:id="rId96"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w:t>
            </w:r>
          </w:p>
          <w:p>
            <w:pPr>
              <w:pStyle w:val="0"/>
              <w:jc w:val="center"/>
            </w:pPr>
            <w:r>
              <w:rPr>
                <w:sz w:val="20"/>
                <w:color w:val="392c69"/>
              </w:rPr>
              <w:t xml:space="preserve">от 24.07.2026 </w:t>
            </w:r>
            <w:hyperlink w:history="0" r:id="rId97"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"ОПЕКА ДЕТЕЙ-СИРОТ И ДЕТЕЙ,</w:t>
      </w:r>
    </w:p>
    <w:p>
      <w:pPr>
        <w:pStyle w:val="2"/>
        <w:jc w:val="center"/>
      </w:pPr>
      <w:r>
        <w:rPr>
          <w:sz w:val="20"/>
        </w:rPr>
        <w:t xml:space="preserve">ОСТАВШИХСЯ БЕЗ ПОПЕЧЕНИЯ РОДИТЕЛЕЙ" МУНИЦИПАЛЬНОЙ ПРОГРАММЫ</w:t>
      </w:r>
    </w:p>
    <w:p>
      <w:pPr>
        <w:pStyle w:val="2"/>
        <w:jc w:val="center"/>
      </w:pPr>
      <w:r>
        <w:rPr>
          <w:sz w:val="20"/>
        </w:rPr>
        <w:t xml:space="preserve">"ФОРМИРОВАНИЕ БЛАГОПРИЯТНОГО СОЦИАЛЬНОГО КЛИМАТА</w:t>
      </w:r>
    </w:p>
    <w:p>
      <w:pPr>
        <w:pStyle w:val="2"/>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98"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741"/>
        <w:gridCol w:w="1144"/>
        <w:gridCol w:w="1024"/>
        <w:gridCol w:w="1024"/>
        <w:gridCol w:w="1024"/>
        <w:gridCol w:w="1417"/>
      </w:tblGrid>
      <w:tr>
        <w:tc>
          <w:tcPr>
            <w:tcW w:w="1644" w:type="dxa"/>
          </w:tcPr>
          <w:p>
            <w:pPr>
              <w:pStyle w:val="0"/>
            </w:pPr>
            <w:r>
              <w:rPr>
                <w:sz w:val="20"/>
              </w:rPr>
              <w:t xml:space="preserve">Наименование подпрограммы 3</w:t>
            </w:r>
          </w:p>
        </w:tc>
        <w:tc>
          <w:tcPr>
            <w:gridSpan w:val="6"/>
            <w:tcW w:w="7374" w:type="dxa"/>
          </w:tcPr>
          <w:p>
            <w:pPr>
              <w:pStyle w:val="0"/>
            </w:pPr>
            <w:r>
              <w:rPr>
                <w:sz w:val="20"/>
              </w:rPr>
              <w:t xml:space="preserve">Опека детей-сирот и детей, оставшихся без попечения родителей</w:t>
            </w:r>
          </w:p>
        </w:tc>
      </w:tr>
      <w:tr>
        <w:tc>
          <w:tcPr>
            <w:tcW w:w="1644" w:type="dxa"/>
          </w:tcPr>
          <w:p>
            <w:pPr>
              <w:pStyle w:val="0"/>
            </w:pPr>
            <w:r>
              <w:rPr>
                <w:sz w:val="20"/>
              </w:rPr>
              <w:t xml:space="preserve">Срок реализации подпрограммы 3</w:t>
            </w:r>
          </w:p>
        </w:tc>
        <w:tc>
          <w:tcPr>
            <w:gridSpan w:val="6"/>
            <w:tcW w:w="7374"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3 (соисполнитель Программы)</w:t>
            </w:r>
          </w:p>
        </w:tc>
        <w:tc>
          <w:tcPr>
            <w:gridSpan w:val="6"/>
            <w:tcW w:w="7374" w:type="dxa"/>
          </w:tcPr>
          <w:p>
            <w:pPr>
              <w:pStyle w:val="0"/>
            </w:pPr>
            <w:r>
              <w:rPr>
                <w:sz w:val="20"/>
              </w:rPr>
              <w:t xml:space="preserve">Отдел социальной поддержки населения Администрации ЗАТО Северск</w:t>
            </w:r>
          </w:p>
        </w:tc>
      </w:tr>
      <w:tr>
        <w:tc>
          <w:tcPr>
            <w:tcW w:w="1644" w:type="dxa"/>
            <w:vMerge w:val="restart"/>
          </w:tcPr>
          <w:p>
            <w:pPr>
              <w:pStyle w:val="0"/>
            </w:pPr>
            <w:r>
              <w:rPr>
                <w:sz w:val="20"/>
              </w:rPr>
              <w:t xml:space="preserve">Участники подпрограммы 3</w:t>
            </w:r>
          </w:p>
        </w:tc>
        <w:tc>
          <w:tcPr>
            <w:gridSpan w:val="6"/>
            <w:tcW w:w="737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7374" w:type="dxa"/>
          </w:tcPr>
          <w:p>
            <w:pPr>
              <w:pStyle w:val="0"/>
            </w:pPr>
            <w:r>
              <w:rPr>
                <w:sz w:val="20"/>
              </w:rPr>
              <w:t xml:space="preserve">Управление образования Администрации ЗАТО Северск</w:t>
            </w:r>
          </w:p>
        </w:tc>
      </w:tr>
      <w:tr>
        <w:tc>
          <w:tcPr>
            <w:tcW w:w="1644" w:type="dxa"/>
          </w:tcPr>
          <w:p>
            <w:pPr>
              <w:pStyle w:val="0"/>
            </w:pPr>
            <w:r>
              <w:rPr>
                <w:sz w:val="20"/>
              </w:rPr>
              <w:t xml:space="preserve">Цель подпрограммы 3</w:t>
            </w:r>
          </w:p>
        </w:tc>
        <w:tc>
          <w:tcPr>
            <w:gridSpan w:val="6"/>
            <w:tcW w:w="7374" w:type="dxa"/>
          </w:tcPr>
          <w:p>
            <w:pPr>
              <w:pStyle w:val="0"/>
            </w:pPr>
            <w:r>
              <w:rPr>
                <w:sz w:val="20"/>
              </w:rPr>
              <w:t xml:space="preserve">Создание благоприятных условий для жизнедеятельности детей-сирот и детей, оставшихся без попечения родителей</w:t>
            </w:r>
          </w:p>
        </w:tc>
      </w:tr>
      <w:tr>
        <w:tc>
          <w:tcPr>
            <w:tcW w:w="1644" w:type="dxa"/>
            <w:tcBorders>
              <w:bottom w:val="nil"/>
            </w:tcBorders>
            <w:vMerge w:val="restart"/>
          </w:tcPr>
          <w:p>
            <w:pPr>
              <w:pStyle w:val="0"/>
            </w:pPr>
            <w:r>
              <w:rPr>
                <w:sz w:val="20"/>
              </w:rPr>
              <w:t xml:space="preserve">Показатели цели подпрограммы 3 и их значения (по годам реализации)</w:t>
            </w:r>
          </w:p>
        </w:tc>
        <w:tc>
          <w:tcPr>
            <w:tcW w:w="1741"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17" w:type="dxa"/>
          </w:tcPr>
          <w:p>
            <w:pPr>
              <w:pStyle w:val="0"/>
              <w:jc w:val="center"/>
            </w:pPr>
            <w:r>
              <w:rPr>
                <w:sz w:val="20"/>
              </w:rPr>
              <w:t xml:space="preserve">2028 год (прогнозный период)</w:t>
            </w:r>
          </w:p>
        </w:tc>
      </w:tr>
      <w:tr>
        <w:tc>
          <w:tcPr>
            <w:tcBorders>
              <w:bottom w:val="nil"/>
            </w:tcBorders>
            <w:vMerge w:val="continue"/>
          </w:tcPr>
          <w:p/>
        </w:tc>
        <w:tc>
          <w:tcPr>
            <w:tcW w:w="1741" w:type="dxa"/>
          </w:tcPr>
          <w:p>
            <w:pPr>
              <w:pStyle w:val="0"/>
            </w:pPr>
            <w:r>
              <w:rPr>
                <w:sz w:val="20"/>
              </w:rPr>
              <w:t xml:space="preserve">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1144" w:type="dxa"/>
          </w:tcPr>
          <w:p>
            <w:pPr>
              <w:pStyle w:val="0"/>
              <w:jc w:val="center"/>
            </w:pPr>
            <w:r>
              <w:rPr>
                <w:sz w:val="20"/>
              </w:rPr>
              <w:t xml:space="preserve">648</w:t>
            </w:r>
          </w:p>
        </w:tc>
        <w:tc>
          <w:tcPr>
            <w:tcW w:w="1024" w:type="dxa"/>
          </w:tcPr>
          <w:p>
            <w:pPr>
              <w:pStyle w:val="0"/>
              <w:jc w:val="center"/>
            </w:pPr>
            <w:r>
              <w:rPr>
                <w:sz w:val="20"/>
              </w:rPr>
              <w:t xml:space="preserve">539</w:t>
            </w:r>
          </w:p>
        </w:tc>
        <w:tc>
          <w:tcPr>
            <w:tcW w:w="1024" w:type="dxa"/>
          </w:tcPr>
          <w:p>
            <w:pPr>
              <w:pStyle w:val="0"/>
              <w:jc w:val="center"/>
            </w:pPr>
            <w:r>
              <w:rPr>
                <w:sz w:val="20"/>
              </w:rPr>
              <w:t xml:space="preserve">431</w:t>
            </w:r>
          </w:p>
        </w:tc>
        <w:tc>
          <w:tcPr>
            <w:tcW w:w="1024" w:type="dxa"/>
          </w:tcPr>
          <w:p>
            <w:pPr>
              <w:pStyle w:val="0"/>
              <w:jc w:val="center"/>
            </w:pPr>
            <w:r>
              <w:rPr>
                <w:sz w:val="20"/>
              </w:rPr>
              <w:t xml:space="preserve">431</w:t>
            </w:r>
          </w:p>
        </w:tc>
        <w:tc>
          <w:tcPr>
            <w:tcW w:w="1417" w:type="dxa"/>
          </w:tcPr>
          <w:p>
            <w:pPr>
              <w:pStyle w:val="0"/>
              <w:jc w:val="center"/>
            </w:pPr>
            <w:r>
              <w:rPr>
                <w:sz w:val="20"/>
              </w:rPr>
              <w:t xml:space="preserve">431</w:t>
            </w:r>
          </w:p>
        </w:tc>
      </w:tr>
      <w:tr>
        <w:tblPrEx>
          <w:tblBorders>
            <w:insideH w:val="nil"/>
          </w:tblBorders>
        </w:tblPrEx>
        <w:tc>
          <w:tcPr>
            <w:tcBorders>
              <w:bottom w:val="nil"/>
            </w:tcBorders>
            <w:vMerge w:val="continue"/>
          </w:tcPr>
          <w:p/>
        </w:tc>
        <w:tc>
          <w:tcPr>
            <w:tcW w:w="1741" w:type="dxa"/>
            <w:tcBorders>
              <w:bottom w:val="nil"/>
            </w:tcBorders>
          </w:tcPr>
          <w:p>
            <w:pPr>
              <w:pStyle w:val="0"/>
            </w:pPr>
            <w:r>
              <w:rPr>
                <w:sz w:val="20"/>
              </w:rPr>
              <w:t xml:space="preserve">2. Численность детей-сирот и детей, оставшихся без попечения родителей, а также лиц из их числа, улучшивших свои жилищные условия, чел</w:t>
            </w:r>
          </w:p>
        </w:tc>
        <w:tc>
          <w:tcPr>
            <w:tcW w:w="1144" w:type="dxa"/>
            <w:tcBorders>
              <w:bottom w:val="nil"/>
            </w:tcBorders>
          </w:tcPr>
          <w:p>
            <w:pPr>
              <w:pStyle w:val="0"/>
              <w:jc w:val="center"/>
            </w:pPr>
            <w:r>
              <w:rPr>
                <w:sz w:val="20"/>
              </w:rPr>
              <w:t xml:space="preserve">3</w:t>
            </w:r>
          </w:p>
        </w:tc>
        <w:tc>
          <w:tcPr>
            <w:tcW w:w="1024" w:type="dxa"/>
            <w:tcBorders>
              <w:bottom w:val="nil"/>
            </w:tcBorders>
          </w:tcPr>
          <w:p>
            <w:pPr>
              <w:pStyle w:val="0"/>
              <w:jc w:val="center"/>
            </w:pPr>
            <w:r>
              <w:rPr>
                <w:sz w:val="20"/>
              </w:rPr>
              <w:t xml:space="preserve">9</w:t>
            </w:r>
          </w:p>
        </w:tc>
        <w:tc>
          <w:tcPr>
            <w:tcW w:w="1024" w:type="dxa"/>
            <w:tcBorders>
              <w:bottom w:val="nil"/>
            </w:tcBorders>
          </w:tcPr>
          <w:p>
            <w:pPr>
              <w:pStyle w:val="0"/>
              <w:jc w:val="center"/>
            </w:pPr>
            <w:r>
              <w:rPr>
                <w:sz w:val="20"/>
              </w:rPr>
              <w:t xml:space="preserve">6</w:t>
            </w:r>
          </w:p>
        </w:tc>
        <w:tc>
          <w:tcPr>
            <w:tcW w:w="1024" w:type="dxa"/>
            <w:tcBorders>
              <w:bottom w:val="nil"/>
            </w:tcBorders>
          </w:tcPr>
          <w:p>
            <w:pPr>
              <w:pStyle w:val="0"/>
              <w:jc w:val="center"/>
            </w:pPr>
            <w:r>
              <w:rPr>
                <w:sz w:val="20"/>
              </w:rPr>
              <w:t xml:space="preserve">5</w:t>
            </w:r>
          </w:p>
        </w:tc>
        <w:tc>
          <w:tcPr>
            <w:tcW w:w="1417" w:type="dxa"/>
            <w:tcBorders>
              <w:bottom w:val="nil"/>
            </w:tcBorders>
          </w:tcPr>
          <w:p>
            <w:pPr>
              <w:pStyle w:val="0"/>
              <w:jc w:val="center"/>
            </w:pPr>
            <w:r>
              <w:rPr>
                <w:sz w:val="20"/>
              </w:rPr>
              <w:t xml:space="preserve">5</w:t>
            </w:r>
          </w:p>
        </w:tc>
      </w:tr>
      <w:tr>
        <w:tblPrEx>
          <w:tblBorders>
            <w:insideH w:val="nil"/>
          </w:tblBorders>
        </w:tblPrEx>
        <w:tc>
          <w:tcPr>
            <w:gridSpan w:val="7"/>
            <w:tcW w:w="9018" w:type="dxa"/>
            <w:tcBorders>
              <w:top w:val="nil"/>
            </w:tcBorders>
          </w:tcPr>
          <w:p>
            <w:pPr>
              <w:pStyle w:val="0"/>
              <w:jc w:val="both"/>
            </w:pPr>
            <w:r>
              <w:rPr>
                <w:sz w:val="20"/>
              </w:rPr>
              <w:t xml:space="preserve">(в ред. </w:t>
            </w:r>
            <w:hyperlink w:history="0" r:id="rId99"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1644" w:type="dxa"/>
            <w:vMerge w:val="restart"/>
          </w:tcPr>
          <w:p>
            <w:pPr>
              <w:pStyle w:val="0"/>
            </w:pPr>
            <w:r>
              <w:rPr>
                <w:sz w:val="20"/>
              </w:rPr>
              <w:t xml:space="preserve">Задачи подпрограммы 3</w:t>
            </w:r>
          </w:p>
        </w:tc>
        <w:tc>
          <w:tcPr>
            <w:gridSpan w:val="6"/>
            <w:tcW w:w="7374" w:type="dxa"/>
          </w:tcPr>
          <w:p>
            <w:pPr>
              <w:pStyle w:val="0"/>
            </w:pPr>
            <w:r>
              <w:rPr>
                <w:sz w:val="20"/>
              </w:rPr>
              <w:t xml:space="preserve">1. Обеспечение приоритета семейного устройства детей-сирот и детей, оставшихся без попечения родителей</w:t>
            </w:r>
          </w:p>
        </w:tc>
      </w:tr>
      <w:tr>
        <w:tc>
          <w:tcPr>
            <w:vMerge w:val="continue"/>
          </w:tcPr>
          <w:p/>
        </w:tc>
        <w:tc>
          <w:tcPr>
            <w:gridSpan w:val="6"/>
            <w:tcW w:w="7374" w:type="dxa"/>
          </w:tcPr>
          <w:p>
            <w:pPr>
              <w:pStyle w:val="0"/>
            </w:pPr>
            <w:r>
              <w:rPr>
                <w:sz w:val="20"/>
              </w:rPr>
              <w:t xml:space="preserve">2. Улучшение жилищных условий детей-сирот и детей, оставшихся без попечения родителей</w:t>
            </w:r>
          </w:p>
        </w:tc>
      </w:tr>
      <w:tr>
        <w:tc>
          <w:tcPr>
            <w:tcW w:w="1644" w:type="dxa"/>
            <w:tcBorders>
              <w:bottom w:val="nil"/>
            </w:tcBorders>
            <w:vMerge w:val="restart"/>
          </w:tcPr>
          <w:p>
            <w:pPr>
              <w:pStyle w:val="0"/>
            </w:pPr>
            <w:r>
              <w:rPr>
                <w:sz w:val="20"/>
              </w:rPr>
              <w:t xml:space="preserve">Объем финансирования подпрограммы 3, всего, в т.ч. по годам ее реализации, тыс. руб.</w:t>
            </w:r>
          </w:p>
        </w:tc>
        <w:tc>
          <w:tcPr>
            <w:tcW w:w="1741"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17" w:type="dxa"/>
          </w:tcPr>
          <w:p>
            <w:pPr>
              <w:pStyle w:val="0"/>
              <w:jc w:val="center"/>
            </w:pPr>
            <w:r>
              <w:rPr>
                <w:sz w:val="20"/>
              </w:rPr>
              <w:t xml:space="preserve">2028 год (прогнозный период)</w:t>
            </w:r>
          </w:p>
        </w:tc>
      </w:tr>
      <w:tr>
        <w:tc>
          <w:tcPr>
            <w:tcBorders>
              <w:bottom w:val="nil"/>
            </w:tcBorders>
            <w:vMerge w:val="continue"/>
          </w:tcPr>
          <w:p/>
        </w:tc>
        <w:tc>
          <w:tcPr>
            <w:tcW w:w="1741" w:type="dxa"/>
          </w:tcPr>
          <w:p>
            <w:pPr>
              <w:pStyle w:val="0"/>
            </w:pPr>
            <w:r>
              <w:rPr>
                <w:sz w:val="20"/>
              </w:rPr>
              <w:t xml:space="preserve">Местный бюджет</w:t>
            </w:r>
          </w:p>
        </w:tc>
        <w:tc>
          <w:tcPr>
            <w:tcW w:w="1144" w:type="dxa"/>
          </w:tcPr>
          <w:p>
            <w:pPr>
              <w:pStyle w:val="0"/>
              <w:jc w:val="right"/>
            </w:pPr>
            <w:r>
              <w:rPr>
                <w:sz w:val="20"/>
              </w:rPr>
              <w:t xml:space="preserve">11,55</w:t>
            </w:r>
          </w:p>
        </w:tc>
        <w:tc>
          <w:tcPr>
            <w:tcW w:w="1024" w:type="dxa"/>
          </w:tcPr>
          <w:p>
            <w:pPr>
              <w:pStyle w:val="0"/>
              <w:jc w:val="right"/>
            </w:pPr>
            <w:r>
              <w:rPr>
                <w:sz w:val="20"/>
              </w:rPr>
              <w:t xml:space="preserve">0,00</w:t>
            </w:r>
          </w:p>
        </w:tc>
        <w:tc>
          <w:tcPr>
            <w:tcW w:w="1024" w:type="dxa"/>
          </w:tcPr>
          <w:p>
            <w:pPr>
              <w:pStyle w:val="0"/>
              <w:jc w:val="right"/>
            </w:pPr>
            <w:r>
              <w:rPr>
                <w:sz w:val="20"/>
              </w:rPr>
              <w:t xml:space="preserve">11,55</w:t>
            </w:r>
          </w:p>
        </w:tc>
        <w:tc>
          <w:tcPr>
            <w:tcW w:w="1024" w:type="dxa"/>
          </w:tcPr>
          <w:p>
            <w:pPr>
              <w:pStyle w:val="0"/>
              <w:jc w:val="right"/>
            </w:pPr>
            <w:r>
              <w:rPr>
                <w:sz w:val="20"/>
              </w:rPr>
              <w:t xml:space="preserve">0,00</w:t>
            </w:r>
          </w:p>
        </w:tc>
        <w:tc>
          <w:tcPr>
            <w:tcW w:w="1417" w:type="dxa"/>
          </w:tcPr>
          <w:p>
            <w:pPr>
              <w:pStyle w:val="0"/>
              <w:jc w:val="right"/>
            </w:pPr>
            <w:r>
              <w:rPr>
                <w:sz w:val="20"/>
              </w:rPr>
              <w:t xml:space="preserve">0,00</w:t>
            </w:r>
          </w:p>
        </w:tc>
      </w:tr>
      <w:tr>
        <w:tc>
          <w:tcPr>
            <w:tcBorders>
              <w:bottom w:val="nil"/>
            </w:tcBorders>
            <w:vMerge w:val="continue"/>
          </w:tcPr>
          <w:p/>
        </w:tc>
        <w:tc>
          <w:tcPr>
            <w:tcW w:w="1741" w:type="dxa"/>
          </w:tcPr>
          <w:p>
            <w:pPr>
              <w:pStyle w:val="0"/>
            </w:pPr>
            <w:r>
              <w:rPr>
                <w:sz w:val="20"/>
              </w:rPr>
              <w:t xml:space="preserve">Другие источники:</w:t>
            </w:r>
          </w:p>
        </w:tc>
        <w:tc>
          <w:tcPr>
            <w:tcW w:w="114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417" w:type="dxa"/>
          </w:tcPr>
          <w:p>
            <w:pPr>
              <w:pStyle w:val="0"/>
            </w:pPr>
            <w:r>
              <w:rPr>
                <w:sz w:val="20"/>
              </w:rPr>
            </w:r>
          </w:p>
        </w:tc>
      </w:tr>
      <w:tr>
        <w:tc>
          <w:tcPr>
            <w:tcBorders>
              <w:bottom w:val="nil"/>
            </w:tcBorders>
            <w:vMerge w:val="continue"/>
          </w:tcPr>
          <w:p/>
        </w:tc>
        <w:tc>
          <w:tcPr>
            <w:tcW w:w="1741"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3013,73</w:t>
            </w:r>
          </w:p>
        </w:tc>
        <w:tc>
          <w:tcPr>
            <w:tcW w:w="1024" w:type="dxa"/>
          </w:tcPr>
          <w:p>
            <w:pPr>
              <w:pStyle w:val="0"/>
              <w:jc w:val="right"/>
            </w:pPr>
            <w:r>
              <w:rPr>
                <w:sz w:val="20"/>
              </w:rPr>
              <w:t xml:space="preserve">3013,73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417" w:type="dxa"/>
          </w:tcPr>
          <w:p>
            <w:pPr>
              <w:pStyle w:val="0"/>
              <w:jc w:val="right"/>
            </w:pPr>
            <w:r>
              <w:rPr>
                <w:sz w:val="20"/>
              </w:rPr>
              <w:t xml:space="preserve">0,00</w:t>
            </w:r>
          </w:p>
        </w:tc>
      </w:tr>
      <w:tr>
        <w:tc>
          <w:tcPr>
            <w:tcBorders>
              <w:bottom w:val="nil"/>
            </w:tcBorders>
            <w:vMerge w:val="continue"/>
          </w:tcPr>
          <w:p/>
        </w:tc>
        <w:tc>
          <w:tcPr>
            <w:tcW w:w="1741"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227898,80</w:t>
            </w:r>
          </w:p>
        </w:tc>
        <w:tc>
          <w:tcPr>
            <w:tcW w:w="1024" w:type="dxa"/>
          </w:tcPr>
          <w:p>
            <w:pPr>
              <w:pStyle w:val="0"/>
              <w:jc w:val="right"/>
            </w:pPr>
            <w:r>
              <w:rPr>
                <w:sz w:val="20"/>
              </w:rPr>
              <w:t xml:space="preserve">77800,59</w:t>
            </w:r>
          </w:p>
        </w:tc>
        <w:tc>
          <w:tcPr>
            <w:tcW w:w="1024" w:type="dxa"/>
          </w:tcPr>
          <w:p>
            <w:pPr>
              <w:pStyle w:val="0"/>
              <w:jc w:val="right"/>
            </w:pPr>
            <w:r>
              <w:rPr>
                <w:sz w:val="20"/>
              </w:rPr>
              <w:t xml:space="preserve">76784,28</w:t>
            </w:r>
          </w:p>
        </w:tc>
        <w:tc>
          <w:tcPr>
            <w:tcW w:w="1024" w:type="dxa"/>
          </w:tcPr>
          <w:p>
            <w:pPr>
              <w:pStyle w:val="0"/>
              <w:jc w:val="right"/>
            </w:pPr>
            <w:r>
              <w:rPr>
                <w:sz w:val="20"/>
              </w:rPr>
              <w:t xml:space="preserve">73313,93</w:t>
            </w:r>
          </w:p>
        </w:tc>
        <w:tc>
          <w:tcPr>
            <w:tcW w:w="1417" w:type="dxa"/>
          </w:tcPr>
          <w:p>
            <w:pPr>
              <w:pStyle w:val="0"/>
              <w:jc w:val="right"/>
            </w:pPr>
            <w:r>
              <w:rPr>
                <w:sz w:val="20"/>
              </w:rPr>
              <w:t xml:space="preserve">73313,93</w:t>
            </w:r>
          </w:p>
        </w:tc>
      </w:tr>
      <w:tr>
        <w:tc>
          <w:tcPr>
            <w:tcBorders>
              <w:bottom w:val="nil"/>
            </w:tcBorders>
            <w:vMerge w:val="continue"/>
          </w:tcPr>
          <w:p/>
        </w:tc>
        <w:tc>
          <w:tcPr>
            <w:tcW w:w="1741"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417"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741"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230924,08</w:t>
            </w:r>
          </w:p>
        </w:tc>
        <w:tc>
          <w:tcPr>
            <w:tcW w:w="1024" w:type="dxa"/>
            <w:tcBorders>
              <w:bottom w:val="nil"/>
            </w:tcBorders>
          </w:tcPr>
          <w:p>
            <w:pPr>
              <w:pStyle w:val="0"/>
              <w:jc w:val="right"/>
            </w:pPr>
            <w:r>
              <w:rPr>
                <w:sz w:val="20"/>
              </w:rPr>
              <w:t xml:space="preserve">80814,32</w:t>
            </w:r>
          </w:p>
        </w:tc>
        <w:tc>
          <w:tcPr>
            <w:tcW w:w="1024" w:type="dxa"/>
            <w:tcBorders>
              <w:bottom w:val="nil"/>
            </w:tcBorders>
          </w:tcPr>
          <w:p>
            <w:pPr>
              <w:pStyle w:val="0"/>
              <w:jc w:val="right"/>
            </w:pPr>
            <w:r>
              <w:rPr>
                <w:sz w:val="20"/>
              </w:rPr>
              <w:t xml:space="preserve">76795,83</w:t>
            </w:r>
          </w:p>
        </w:tc>
        <w:tc>
          <w:tcPr>
            <w:tcW w:w="1024" w:type="dxa"/>
            <w:tcBorders>
              <w:bottom w:val="nil"/>
            </w:tcBorders>
          </w:tcPr>
          <w:p>
            <w:pPr>
              <w:pStyle w:val="0"/>
              <w:jc w:val="right"/>
            </w:pPr>
            <w:r>
              <w:rPr>
                <w:sz w:val="20"/>
              </w:rPr>
              <w:t xml:space="preserve">73313,93</w:t>
            </w:r>
          </w:p>
        </w:tc>
        <w:tc>
          <w:tcPr>
            <w:tcW w:w="1417" w:type="dxa"/>
            <w:tcBorders>
              <w:bottom w:val="nil"/>
            </w:tcBorders>
          </w:tcPr>
          <w:p>
            <w:pPr>
              <w:pStyle w:val="0"/>
              <w:jc w:val="right"/>
            </w:pPr>
            <w:r>
              <w:rPr>
                <w:sz w:val="20"/>
              </w:rPr>
              <w:t xml:space="preserve">73313,93</w:t>
            </w:r>
          </w:p>
        </w:tc>
      </w:tr>
      <w:tr>
        <w:tblPrEx>
          <w:tblBorders>
            <w:insideH w:val="nil"/>
          </w:tblBorders>
        </w:tblPrEx>
        <w:tc>
          <w:tcPr>
            <w:gridSpan w:val="7"/>
            <w:tcW w:w="9018" w:type="dxa"/>
            <w:tcBorders>
              <w:top w:val="nil"/>
            </w:tcBorders>
          </w:tcPr>
          <w:p>
            <w:pPr>
              <w:pStyle w:val="0"/>
              <w:jc w:val="both"/>
            </w:pPr>
            <w:r>
              <w:rPr>
                <w:sz w:val="20"/>
              </w:rPr>
              <w:t xml:space="preserve">(в ред. </w:t>
            </w:r>
            <w:hyperlink w:history="0" r:id="rId100"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Опека и попечительство - одна из форм осуществления государством защиты основных прав и законных интересов личности.</w:t>
      </w:r>
    </w:p>
    <w:p>
      <w:pPr>
        <w:pStyle w:val="0"/>
        <w:spacing w:before="200" w:lineRule="auto"/>
        <w:ind w:firstLine="540"/>
        <w:jc w:val="both"/>
      </w:pPr>
      <w:r>
        <w:rPr>
          <w:sz w:val="20"/>
        </w:rPr>
        <w:t xml:space="preserve">Сиротство - 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w:t>
      </w:r>
    </w:p>
    <w:p>
      <w:pPr>
        <w:pStyle w:val="0"/>
        <w:spacing w:before="200" w:lineRule="auto"/>
        <w:ind w:firstLine="540"/>
        <w:jc w:val="both"/>
      </w:pPr>
      <w:r>
        <w:rPr>
          <w:sz w:val="20"/>
        </w:rPr>
        <w:t xml:space="preserve">По состоянию на 01.01.2024 на учете в отделе опеки и попечительства Управления образования Администрации ЗАТО Северск состоят 267 детей-сирот и детей, оставшихся без попечения родителей, из них находятся:</w:t>
      </w:r>
    </w:p>
    <w:p>
      <w:pPr>
        <w:pStyle w:val="0"/>
        <w:spacing w:before="200" w:lineRule="auto"/>
        <w:ind w:firstLine="540"/>
        <w:jc w:val="both"/>
      </w:pPr>
      <w:r>
        <w:rPr>
          <w:sz w:val="20"/>
        </w:rPr>
        <w:t xml:space="preserve">- в замещающих семьях под опекой (попечительством) - 267 детей;</w:t>
      </w:r>
    </w:p>
    <w:p>
      <w:pPr>
        <w:pStyle w:val="0"/>
        <w:spacing w:before="200" w:lineRule="auto"/>
        <w:ind w:firstLine="540"/>
        <w:jc w:val="both"/>
      </w:pPr>
      <w:r>
        <w:rPr>
          <w:sz w:val="20"/>
        </w:rPr>
        <w:t xml:space="preserve">- в 164 приемных семьях под возмездной опекой (попечительством) - 215 детей;</w:t>
      </w:r>
    </w:p>
    <w:p>
      <w:pPr>
        <w:pStyle w:val="0"/>
        <w:spacing w:before="200" w:lineRule="auto"/>
        <w:ind w:firstLine="540"/>
        <w:jc w:val="both"/>
      </w:pPr>
      <w:r>
        <w:rPr>
          <w:sz w:val="20"/>
        </w:rPr>
        <w:t xml:space="preserve">- в 48 семьях под безвозмездной опекой (попечительством) - 52 ребенка;</w:t>
      </w:r>
    </w:p>
    <w:p>
      <w:pPr>
        <w:pStyle w:val="0"/>
        <w:spacing w:before="200" w:lineRule="auto"/>
        <w:ind w:firstLine="540"/>
        <w:jc w:val="both"/>
      </w:pPr>
      <w:r>
        <w:rPr>
          <w:sz w:val="20"/>
        </w:rPr>
        <w:t xml:space="preserve">- под предварительной опекой (попечительством) - 8 детей;</w:t>
      </w:r>
    </w:p>
    <w:p>
      <w:pPr>
        <w:pStyle w:val="0"/>
        <w:spacing w:before="200" w:lineRule="auto"/>
        <w:ind w:firstLine="540"/>
        <w:jc w:val="both"/>
      </w:pPr>
      <w:r>
        <w:rPr>
          <w:sz w:val="20"/>
        </w:rPr>
        <w:t xml:space="preserve">- в государственных организациях для детей-сирот и детей, оставшихся без попечения родителей, 9 детей.</w:t>
      </w:r>
    </w:p>
    <w:p>
      <w:pPr>
        <w:pStyle w:val="0"/>
        <w:spacing w:before="200" w:lineRule="auto"/>
        <w:ind w:firstLine="540"/>
        <w:jc w:val="both"/>
      </w:pPr>
      <w:r>
        <w:rPr>
          <w:sz w:val="20"/>
        </w:rPr>
        <w:t xml:space="preserve">Ежегодно отделом опеки и попечительства Управления образования Администрации ЗАТО Северск проводится работа по профилактике социального сиротства. Профилактическая работа организована в 81 семье группы риска, в которых проживают 167 детей. Количество приемных семей представлено в таблице 1.</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gridCol w:w="1134"/>
        <w:gridCol w:w="1134"/>
        <w:gridCol w:w="1134"/>
      </w:tblGrid>
      <w:tr>
        <w:tc>
          <w:tcPr>
            <w:tcW w:w="5669" w:type="dxa"/>
          </w:tcPr>
          <w:p>
            <w:pPr>
              <w:pStyle w:val="0"/>
              <w:jc w:val="center"/>
            </w:pPr>
            <w:r>
              <w:rPr>
                <w:sz w:val="20"/>
              </w:rPr>
              <w:t xml:space="preserve">Наименование показателя</w:t>
            </w:r>
          </w:p>
        </w:tc>
        <w:tc>
          <w:tcPr>
            <w:tcW w:w="1134"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tcW w:w="1134" w:type="dxa"/>
          </w:tcPr>
          <w:p>
            <w:pPr>
              <w:pStyle w:val="0"/>
              <w:jc w:val="center"/>
            </w:pPr>
            <w:r>
              <w:rPr>
                <w:sz w:val="20"/>
              </w:rPr>
              <w:t xml:space="preserve">2023 год</w:t>
            </w:r>
          </w:p>
        </w:tc>
      </w:tr>
      <w:tr>
        <w:tc>
          <w:tcPr>
            <w:tcW w:w="5669" w:type="dxa"/>
          </w:tcPr>
          <w:p>
            <w:pPr>
              <w:pStyle w:val="0"/>
            </w:pPr>
            <w:r>
              <w:rPr>
                <w:sz w:val="20"/>
              </w:rPr>
              <w:t xml:space="preserve">Количество приемных родителей, чел.</w:t>
            </w:r>
          </w:p>
        </w:tc>
        <w:tc>
          <w:tcPr>
            <w:tcW w:w="1134" w:type="dxa"/>
          </w:tcPr>
          <w:p>
            <w:pPr>
              <w:pStyle w:val="0"/>
              <w:jc w:val="center"/>
            </w:pPr>
            <w:r>
              <w:rPr>
                <w:sz w:val="20"/>
              </w:rPr>
              <w:t xml:space="preserve">166</w:t>
            </w:r>
          </w:p>
        </w:tc>
        <w:tc>
          <w:tcPr>
            <w:tcW w:w="1134" w:type="dxa"/>
          </w:tcPr>
          <w:p>
            <w:pPr>
              <w:pStyle w:val="0"/>
              <w:jc w:val="center"/>
            </w:pPr>
            <w:r>
              <w:rPr>
                <w:sz w:val="20"/>
              </w:rPr>
              <w:t xml:space="preserve">193</w:t>
            </w:r>
          </w:p>
        </w:tc>
        <w:tc>
          <w:tcPr>
            <w:tcW w:w="1134" w:type="dxa"/>
          </w:tcPr>
          <w:p>
            <w:pPr>
              <w:pStyle w:val="0"/>
              <w:jc w:val="center"/>
            </w:pPr>
            <w:r>
              <w:rPr>
                <w:sz w:val="20"/>
              </w:rPr>
              <w:t xml:space="preserve">164</w:t>
            </w:r>
          </w:p>
        </w:tc>
      </w:tr>
      <w:tr>
        <w:tc>
          <w:tcPr>
            <w:tcW w:w="5669" w:type="dxa"/>
          </w:tcPr>
          <w:p>
            <w:pPr>
              <w:pStyle w:val="0"/>
            </w:pPr>
            <w:r>
              <w:rPr>
                <w:sz w:val="20"/>
              </w:rPr>
              <w:t xml:space="preserve">Количество детей в приемных семьях, чел.</w:t>
            </w:r>
          </w:p>
        </w:tc>
        <w:tc>
          <w:tcPr>
            <w:tcW w:w="1134" w:type="dxa"/>
          </w:tcPr>
          <w:p>
            <w:pPr>
              <w:pStyle w:val="0"/>
              <w:jc w:val="center"/>
            </w:pPr>
            <w:r>
              <w:rPr>
                <w:sz w:val="20"/>
              </w:rPr>
              <w:t xml:space="preserve">244</w:t>
            </w:r>
          </w:p>
        </w:tc>
        <w:tc>
          <w:tcPr>
            <w:tcW w:w="1134" w:type="dxa"/>
          </w:tcPr>
          <w:p>
            <w:pPr>
              <w:pStyle w:val="0"/>
              <w:jc w:val="center"/>
            </w:pPr>
            <w:r>
              <w:rPr>
                <w:sz w:val="20"/>
              </w:rPr>
              <w:t xml:space="preserve">230</w:t>
            </w:r>
          </w:p>
        </w:tc>
        <w:tc>
          <w:tcPr>
            <w:tcW w:w="1134" w:type="dxa"/>
          </w:tcPr>
          <w:p>
            <w:pPr>
              <w:pStyle w:val="0"/>
              <w:jc w:val="center"/>
            </w:pPr>
            <w:r>
              <w:rPr>
                <w:sz w:val="20"/>
              </w:rPr>
              <w:t xml:space="preserve">215</w:t>
            </w:r>
          </w:p>
        </w:tc>
      </w:tr>
    </w:tbl>
    <w:p>
      <w:pPr>
        <w:pStyle w:val="0"/>
        <w:jc w:val="both"/>
      </w:pPr>
      <w:r>
        <w:rPr>
          <w:sz w:val="20"/>
        </w:rPr>
      </w:r>
    </w:p>
    <w:p>
      <w:pPr>
        <w:pStyle w:val="0"/>
        <w:ind w:firstLine="540"/>
        <w:jc w:val="both"/>
      </w:pPr>
      <w:r>
        <w:rPr>
          <w:sz w:val="20"/>
        </w:rPr>
        <w:t xml:space="preserve">Одной их наиболее острых проблем социальной сферы является обеспечение жильем детей-сирот и детей, оставшихся без попечения родителей. Количество жилых помещений, предоставленных по договорам социального найма, представлено в таблице 2.</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gridCol w:w="1134"/>
        <w:gridCol w:w="1134"/>
        <w:gridCol w:w="1134"/>
      </w:tblGrid>
      <w:tr>
        <w:tc>
          <w:tcPr>
            <w:tcW w:w="5669" w:type="dxa"/>
          </w:tcPr>
          <w:p>
            <w:pPr>
              <w:pStyle w:val="0"/>
              <w:jc w:val="center"/>
            </w:pPr>
            <w:r>
              <w:rPr>
                <w:sz w:val="20"/>
              </w:rPr>
              <w:t xml:space="preserve">Наименование показателя</w:t>
            </w:r>
          </w:p>
        </w:tc>
        <w:tc>
          <w:tcPr>
            <w:tcW w:w="1134"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tcW w:w="1134" w:type="dxa"/>
          </w:tcPr>
          <w:p>
            <w:pPr>
              <w:pStyle w:val="0"/>
              <w:jc w:val="center"/>
            </w:pPr>
            <w:r>
              <w:rPr>
                <w:sz w:val="20"/>
              </w:rPr>
              <w:t xml:space="preserve">2023 год</w:t>
            </w:r>
          </w:p>
        </w:tc>
      </w:tr>
      <w:tr>
        <w:tc>
          <w:tcPr>
            <w:tcW w:w="5669" w:type="dxa"/>
          </w:tcPr>
          <w:p>
            <w:pPr>
              <w:pStyle w:val="0"/>
            </w:pPr>
            <w:r>
              <w:rPr>
                <w:sz w:val="20"/>
              </w:rPr>
              <w:t xml:space="preserve">Количество жилых помещений, предоставленных по договорам социального найма (ед.), из них:</w:t>
            </w:r>
          </w:p>
        </w:tc>
        <w:tc>
          <w:tcPr>
            <w:tcW w:w="1134" w:type="dxa"/>
          </w:tcPr>
          <w:p>
            <w:pPr>
              <w:pStyle w:val="0"/>
              <w:jc w:val="center"/>
            </w:pPr>
            <w:r>
              <w:rPr>
                <w:sz w:val="20"/>
              </w:rPr>
              <w:t xml:space="preserve">15</w:t>
            </w:r>
          </w:p>
        </w:tc>
        <w:tc>
          <w:tcPr>
            <w:tcW w:w="1134" w:type="dxa"/>
          </w:tcPr>
          <w:p>
            <w:pPr>
              <w:pStyle w:val="0"/>
              <w:jc w:val="center"/>
            </w:pPr>
            <w:r>
              <w:rPr>
                <w:sz w:val="20"/>
              </w:rPr>
              <w:t xml:space="preserve">20</w:t>
            </w:r>
          </w:p>
        </w:tc>
        <w:tc>
          <w:tcPr>
            <w:tcW w:w="1134" w:type="dxa"/>
          </w:tcPr>
          <w:p>
            <w:pPr>
              <w:pStyle w:val="0"/>
              <w:jc w:val="center"/>
            </w:pPr>
            <w:r>
              <w:rPr>
                <w:sz w:val="20"/>
              </w:rPr>
              <w:t xml:space="preserve">10</w:t>
            </w:r>
          </w:p>
        </w:tc>
      </w:tr>
      <w:tr>
        <w:tc>
          <w:tcPr>
            <w:tcW w:w="5669" w:type="dxa"/>
          </w:tcPr>
          <w:p>
            <w:pPr>
              <w:pStyle w:val="0"/>
            </w:pPr>
            <w:r>
              <w:rPr>
                <w:sz w:val="20"/>
              </w:rPr>
              <w:t xml:space="preserve">в рамках программных мероприятий</w:t>
            </w:r>
          </w:p>
        </w:tc>
        <w:tc>
          <w:tcPr>
            <w:tcW w:w="1134" w:type="dxa"/>
          </w:tcPr>
          <w:p>
            <w:pPr>
              <w:pStyle w:val="0"/>
              <w:jc w:val="center"/>
            </w:pPr>
            <w:r>
              <w:rPr>
                <w:sz w:val="20"/>
              </w:rPr>
              <w:t xml:space="preserve">7</w:t>
            </w:r>
          </w:p>
        </w:tc>
        <w:tc>
          <w:tcPr>
            <w:tcW w:w="1134" w:type="dxa"/>
          </w:tcPr>
          <w:p>
            <w:pPr>
              <w:pStyle w:val="0"/>
              <w:jc w:val="center"/>
            </w:pPr>
            <w:r>
              <w:rPr>
                <w:sz w:val="20"/>
              </w:rPr>
              <w:t xml:space="preserve">5</w:t>
            </w:r>
          </w:p>
        </w:tc>
        <w:tc>
          <w:tcPr>
            <w:tcW w:w="1134" w:type="dxa"/>
          </w:tcPr>
          <w:p>
            <w:pPr>
              <w:pStyle w:val="0"/>
              <w:jc w:val="center"/>
            </w:pPr>
            <w:r>
              <w:rPr>
                <w:sz w:val="20"/>
              </w:rPr>
              <w:t xml:space="preserve">4</w:t>
            </w:r>
          </w:p>
        </w:tc>
      </w:tr>
      <w:tr>
        <w:tc>
          <w:tcPr>
            <w:tcW w:w="5669" w:type="dxa"/>
          </w:tcPr>
          <w:p>
            <w:pPr>
              <w:pStyle w:val="0"/>
            </w:pPr>
            <w:r>
              <w:rPr>
                <w:sz w:val="20"/>
              </w:rPr>
              <w:t xml:space="preserve">по решению суда</w:t>
            </w:r>
          </w:p>
        </w:tc>
        <w:tc>
          <w:tcPr>
            <w:tcW w:w="1134" w:type="dxa"/>
          </w:tcPr>
          <w:p>
            <w:pPr>
              <w:pStyle w:val="0"/>
              <w:jc w:val="center"/>
            </w:pPr>
            <w:r>
              <w:rPr>
                <w:sz w:val="20"/>
              </w:rPr>
              <w:t xml:space="preserve">8</w:t>
            </w:r>
          </w:p>
        </w:tc>
        <w:tc>
          <w:tcPr>
            <w:tcW w:w="1134" w:type="dxa"/>
          </w:tcPr>
          <w:p>
            <w:pPr>
              <w:pStyle w:val="0"/>
              <w:jc w:val="center"/>
            </w:pPr>
            <w:r>
              <w:rPr>
                <w:sz w:val="20"/>
              </w:rPr>
              <w:t xml:space="preserve">15</w:t>
            </w:r>
          </w:p>
        </w:tc>
        <w:tc>
          <w:tcPr>
            <w:tcW w:w="1134" w:type="dxa"/>
          </w:tcPr>
          <w:p>
            <w:pPr>
              <w:pStyle w:val="0"/>
              <w:jc w:val="center"/>
            </w:pPr>
            <w:r>
              <w:rPr>
                <w:sz w:val="20"/>
              </w:rPr>
              <w:t xml:space="preserve">6</w:t>
            </w:r>
          </w:p>
        </w:tc>
      </w:tr>
    </w:tbl>
    <w:p>
      <w:pPr>
        <w:pStyle w:val="0"/>
        <w:jc w:val="both"/>
      </w:pPr>
      <w:r>
        <w:rPr>
          <w:sz w:val="20"/>
        </w:rPr>
      </w:r>
    </w:p>
    <w:p>
      <w:pPr>
        <w:pStyle w:val="0"/>
        <w:ind w:firstLine="540"/>
        <w:jc w:val="both"/>
      </w:pPr>
      <w:r>
        <w:rPr>
          <w:sz w:val="20"/>
        </w:rPr>
        <w:t xml:space="preserve">Решение задач в сфере опеки и попечительства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pPr>
        <w:pStyle w:val="0"/>
        <w:jc w:val="both"/>
      </w:pPr>
      <w:r>
        <w:rPr>
          <w:sz w:val="20"/>
        </w:rPr>
      </w:r>
    </w:p>
    <w:p>
      <w:pPr>
        <w:pStyle w:val="2"/>
        <w:outlineLvl w:val="2"/>
        <w:jc w:val="center"/>
      </w:pPr>
      <w:r>
        <w:rPr>
          <w:sz w:val="20"/>
        </w:rPr>
        <w:t xml:space="preserve">II. ЦЕЛЬ И ЗАДАЧИ ПОДПРОГРАММЫ 3, СРОК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3</w:t>
      </w:r>
    </w:p>
    <w:p>
      <w:pPr>
        <w:pStyle w:val="0"/>
        <w:jc w:val="both"/>
      </w:pPr>
      <w:r>
        <w:rPr>
          <w:sz w:val="20"/>
        </w:rPr>
      </w:r>
    </w:p>
    <w:p>
      <w:pPr>
        <w:pStyle w:val="0"/>
        <w:ind w:firstLine="540"/>
        <w:jc w:val="both"/>
      </w:pPr>
      <w:r>
        <w:rPr>
          <w:sz w:val="20"/>
        </w:rPr>
        <w:t xml:space="preserve">Цель подпрограммы 3 - создание благоприятных условий для жизнедеятельности детей-сирот и детей, оставшихся без попечения родителей.</w:t>
      </w:r>
    </w:p>
    <w:p>
      <w:pPr>
        <w:pStyle w:val="0"/>
        <w:spacing w:before="200" w:lineRule="auto"/>
        <w:ind w:firstLine="540"/>
        <w:jc w:val="both"/>
      </w:pPr>
      <w:r>
        <w:rPr>
          <w:sz w:val="20"/>
        </w:rPr>
        <w:t xml:space="preserve">Для достижения цели подпрограммы 3 определены следующие задачи:</w:t>
      </w:r>
    </w:p>
    <w:p>
      <w:pPr>
        <w:pStyle w:val="0"/>
        <w:spacing w:before="200" w:lineRule="auto"/>
        <w:ind w:firstLine="540"/>
        <w:jc w:val="both"/>
      </w:pPr>
      <w:r>
        <w:rPr>
          <w:sz w:val="20"/>
        </w:rPr>
        <w:t xml:space="preserve">1) обеспечение приоритета семейного устройства детей-сирот и детей, оставшихся без попечения родителей;</w:t>
      </w:r>
    </w:p>
    <w:p>
      <w:pPr>
        <w:pStyle w:val="0"/>
        <w:spacing w:before="200" w:lineRule="auto"/>
        <w:ind w:firstLine="540"/>
        <w:jc w:val="both"/>
      </w:pPr>
      <w:r>
        <w:rPr>
          <w:sz w:val="20"/>
        </w:rPr>
        <w:t xml:space="preserve">2) улучшение жилищных условий детей-сирот и детей, оставшихся без попечения родителей.</w:t>
      </w:r>
    </w:p>
    <w:p>
      <w:pPr>
        <w:pStyle w:val="0"/>
        <w:spacing w:before="200" w:lineRule="auto"/>
        <w:ind w:firstLine="540"/>
        <w:jc w:val="both"/>
      </w:pPr>
      <w:r>
        <w:rPr>
          <w:sz w:val="20"/>
        </w:rPr>
        <w:t xml:space="preserve">Реализация подпрограммы 3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3 представлены в таблице 3.</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3 "Опека</w:t>
      </w:r>
    </w:p>
    <w:p>
      <w:pPr>
        <w:pStyle w:val="0"/>
        <w:jc w:val="center"/>
      </w:pPr>
      <w:r>
        <w:rPr>
          <w:sz w:val="20"/>
        </w:rPr>
        <w:t xml:space="preserve">детей-сирот и детей, оставшихся без попечения родителей"</w:t>
      </w:r>
    </w:p>
    <w:p>
      <w:pPr>
        <w:pStyle w:val="0"/>
        <w:jc w:val="center"/>
      </w:pPr>
      <w:r>
        <w:rPr>
          <w:sz w:val="20"/>
        </w:rPr>
        <w:t xml:space="preserve">муниципальной программы "Формирование благоприятного</w:t>
      </w:r>
    </w:p>
    <w:p>
      <w:pPr>
        <w:pStyle w:val="0"/>
        <w:jc w:val="center"/>
      </w:pPr>
      <w:r>
        <w:rPr>
          <w:sz w:val="20"/>
        </w:rPr>
        <w:t xml:space="preserve">социального климата в ЗАТО Северск"</w:t>
      </w:r>
    </w:p>
    <w:p>
      <w:pPr>
        <w:pStyle w:val="0"/>
        <w:jc w:val="center"/>
      </w:pPr>
      <w:r>
        <w:rPr>
          <w:sz w:val="20"/>
        </w:rPr>
      </w:r>
    </w:p>
    <w:p>
      <w:pPr>
        <w:pStyle w:val="0"/>
        <w:jc w:val="center"/>
      </w:pPr>
      <w:r>
        <w:rPr>
          <w:sz w:val="20"/>
        </w:rPr>
        <w:t xml:space="preserve">(в ред. </w:t>
      </w:r>
      <w:hyperlink w:history="0" r:id="rId10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24.07.2026 N 1505-па)</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24"/>
        <w:gridCol w:w="1204"/>
        <w:gridCol w:w="604"/>
        <w:gridCol w:w="604"/>
        <w:gridCol w:w="604"/>
        <w:gridCol w:w="604"/>
        <w:gridCol w:w="604"/>
        <w:gridCol w:w="1444"/>
        <w:gridCol w:w="1714"/>
        <w:gridCol w:w="1804"/>
        <w:gridCol w:w="1744"/>
      </w:tblGrid>
      <w:tr>
        <w:tc>
          <w:tcPr>
            <w:tcW w:w="454" w:type="dxa"/>
            <w:vAlign w:val="center"/>
            <w:vMerge w:val="restart"/>
          </w:tcPr>
          <w:p>
            <w:pPr>
              <w:pStyle w:val="0"/>
              <w:jc w:val="center"/>
            </w:pPr>
            <w:r>
              <w:rPr>
                <w:sz w:val="20"/>
              </w:rPr>
              <w:t xml:space="preserve">N п/п</w:t>
            </w:r>
          </w:p>
        </w:tc>
        <w:tc>
          <w:tcPr>
            <w:tcW w:w="2224" w:type="dxa"/>
            <w:vAlign w:val="center"/>
            <w:vMerge w:val="restart"/>
          </w:tcPr>
          <w:p>
            <w:pPr>
              <w:pStyle w:val="0"/>
              <w:jc w:val="center"/>
            </w:pPr>
            <w:r>
              <w:rPr>
                <w:sz w:val="20"/>
              </w:rPr>
              <w:t xml:space="preserve">Наименование целевого показателя (индикатора)</w:t>
            </w:r>
          </w:p>
        </w:tc>
        <w:tc>
          <w:tcPr>
            <w:tcW w:w="1204" w:type="dxa"/>
            <w:vAlign w:val="center"/>
            <w:vMerge w:val="restart"/>
          </w:tcPr>
          <w:p>
            <w:pPr>
              <w:pStyle w:val="0"/>
              <w:jc w:val="center"/>
            </w:pPr>
            <w:r>
              <w:rPr>
                <w:sz w:val="20"/>
              </w:rPr>
              <w:t xml:space="preserve">Единица измерения</w:t>
            </w:r>
          </w:p>
        </w:tc>
        <w:tc>
          <w:tcPr>
            <w:gridSpan w:val="6"/>
            <w:tcW w:w="4464" w:type="dxa"/>
            <w:vAlign w:val="center"/>
          </w:tcPr>
          <w:p>
            <w:pPr>
              <w:pStyle w:val="0"/>
              <w:jc w:val="center"/>
            </w:pPr>
            <w:r>
              <w:rPr>
                <w:sz w:val="20"/>
              </w:rPr>
              <w:t xml:space="preserve">Значения целевых показателей</w:t>
            </w:r>
          </w:p>
        </w:tc>
        <w:tc>
          <w:tcPr>
            <w:tcW w:w="1714" w:type="dxa"/>
            <w:vAlign w:val="center"/>
            <w:vMerge w:val="restart"/>
          </w:tcPr>
          <w:p>
            <w:pPr>
              <w:pStyle w:val="0"/>
              <w:jc w:val="center"/>
            </w:pPr>
            <w:r>
              <w:rPr>
                <w:sz w:val="20"/>
              </w:rPr>
              <w:t xml:space="preserve">Периодичность сбора данных</w:t>
            </w:r>
          </w:p>
        </w:tc>
        <w:tc>
          <w:tcPr>
            <w:tcW w:w="1804" w:type="dxa"/>
            <w:vAlign w:val="center"/>
            <w:vMerge w:val="restart"/>
          </w:tcPr>
          <w:p>
            <w:pPr>
              <w:pStyle w:val="0"/>
              <w:jc w:val="center"/>
            </w:pPr>
            <w:r>
              <w:rPr>
                <w:sz w:val="20"/>
              </w:rPr>
              <w:t xml:space="preserve">Метод сбора информации</w:t>
            </w:r>
          </w:p>
        </w:tc>
        <w:tc>
          <w:tcPr>
            <w:tcW w:w="174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2023 год</w:t>
            </w:r>
          </w:p>
        </w:tc>
        <w:tc>
          <w:tcPr>
            <w:tcW w:w="604" w:type="dxa"/>
            <w:vAlign w:val="center"/>
          </w:tcPr>
          <w:p>
            <w:pPr>
              <w:pStyle w:val="0"/>
              <w:jc w:val="center"/>
            </w:pPr>
            <w:r>
              <w:rPr>
                <w:sz w:val="20"/>
              </w:rPr>
              <w:t xml:space="preserve">2024 год</w:t>
            </w:r>
          </w:p>
        </w:tc>
        <w:tc>
          <w:tcPr>
            <w:tcW w:w="604" w:type="dxa"/>
            <w:vAlign w:val="center"/>
          </w:tcPr>
          <w:p>
            <w:pPr>
              <w:pStyle w:val="0"/>
              <w:jc w:val="center"/>
            </w:pPr>
            <w:r>
              <w:rPr>
                <w:sz w:val="20"/>
              </w:rPr>
              <w:t xml:space="preserve">2025 год</w:t>
            </w:r>
          </w:p>
        </w:tc>
        <w:tc>
          <w:tcPr>
            <w:tcW w:w="604" w:type="dxa"/>
            <w:vAlign w:val="center"/>
          </w:tcPr>
          <w:p>
            <w:pPr>
              <w:pStyle w:val="0"/>
              <w:jc w:val="center"/>
            </w:pPr>
            <w:r>
              <w:rPr>
                <w:sz w:val="20"/>
              </w:rPr>
              <w:t xml:space="preserve">2026 год</w:t>
            </w:r>
          </w:p>
        </w:tc>
        <w:tc>
          <w:tcPr>
            <w:tcW w:w="604" w:type="dxa"/>
            <w:vAlign w:val="center"/>
          </w:tcPr>
          <w:p>
            <w:pPr>
              <w:pStyle w:val="0"/>
              <w:jc w:val="center"/>
            </w:pPr>
            <w:r>
              <w:rPr>
                <w:sz w:val="20"/>
              </w:rPr>
              <w:t xml:space="preserve">2027 год</w:t>
            </w:r>
          </w:p>
        </w:tc>
        <w:tc>
          <w:tcPr>
            <w:tcW w:w="1444" w:type="dxa"/>
            <w:vAlign w:val="center"/>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24" w:type="dxa"/>
          </w:tcPr>
          <w:p>
            <w:pPr>
              <w:pStyle w:val="0"/>
              <w:jc w:val="center"/>
            </w:pPr>
            <w:r>
              <w:rPr>
                <w:sz w:val="20"/>
              </w:rPr>
              <w:t xml:space="preserve">2</w:t>
            </w:r>
          </w:p>
        </w:tc>
        <w:tc>
          <w:tcPr>
            <w:tcW w:w="1204"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804" w:type="dxa"/>
          </w:tcPr>
          <w:p>
            <w:pPr>
              <w:pStyle w:val="0"/>
              <w:jc w:val="center"/>
            </w:pPr>
            <w:r>
              <w:rPr>
                <w:sz w:val="20"/>
              </w:rPr>
              <w:t xml:space="preserve">11</w:t>
            </w:r>
          </w:p>
        </w:tc>
        <w:tc>
          <w:tcPr>
            <w:tcW w:w="1744" w:type="dxa"/>
          </w:tcPr>
          <w:p>
            <w:pPr>
              <w:pStyle w:val="0"/>
              <w:jc w:val="center"/>
            </w:pPr>
            <w:r>
              <w:rPr>
                <w:sz w:val="20"/>
              </w:rPr>
              <w:t xml:space="preserve">12</w:t>
            </w:r>
          </w:p>
        </w:tc>
      </w:tr>
      <w:tr>
        <w:tc>
          <w:tcPr>
            <w:gridSpan w:val="12"/>
            <w:tcW w:w="13608" w:type="dxa"/>
          </w:tcPr>
          <w:p>
            <w:pPr>
              <w:pStyle w:val="0"/>
            </w:pPr>
            <w:r>
              <w:rPr>
                <w:sz w:val="20"/>
              </w:rPr>
              <w:t xml:space="preserve">Показатели подпрограммы 3 "Опека детей-сирот и детей, оставшихся без попечения родителей"</w:t>
            </w:r>
          </w:p>
        </w:tc>
      </w:tr>
      <w:tr>
        <w:tc>
          <w:tcPr>
            <w:tcW w:w="454" w:type="dxa"/>
          </w:tcPr>
          <w:p>
            <w:pPr>
              <w:pStyle w:val="0"/>
              <w:jc w:val="center"/>
            </w:pPr>
            <w:r>
              <w:rPr>
                <w:sz w:val="20"/>
              </w:rPr>
              <w:t xml:space="preserve">1.</w:t>
            </w:r>
          </w:p>
        </w:tc>
        <w:tc>
          <w:tcPr>
            <w:tcW w:w="2224" w:type="dxa"/>
          </w:tcPr>
          <w:p>
            <w:pPr>
              <w:pStyle w:val="0"/>
            </w:pPr>
            <w:r>
              <w:rPr>
                <w:sz w:val="20"/>
              </w:rPr>
              <w:t xml:space="preserve">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1204" w:type="dxa"/>
          </w:tcPr>
          <w:p>
            <w:pPr>
              <w:pStyle w:val="0"/>
              <w:jc w:val="center"/>
            </w:pPr>
            <w:r>
              <w:rPr>
                <w:sz w:val="20"/>
              </w:rPr>
              <w:t xml:space="preserve">чел</w:t>
            </w:r>
          </w:p>
        </w:tc>
        <w:tc>
          <w:tcPr>
            <w:tcW w:w="604" w:type="dxa"/>
          </w:tcPr>
          <w:p>
            <w:pPr>
              <w:pStyle w:val="0"/>
              <w:jc w:val="center"/>
            </w:pPr>
            <w:r>
              <w:rPr>
                <w:sz w:val="20"/>
              </w:rPr>
              <w:t xml:space="preserve">477</w:t>
            </w:r>
          </w:p>
        </w:tc>
        <w:tc>
          <w:tcPr>
            <w:tcW w:w="604" w:type="dxa"/>
          </w:tcPr>
          <w:p>
            <w:pPr>
              <w:pStyle w:val="0"/>
              <w:jc w:val="center"/>
            </w:pPr>
            <w:r>
              <w:rPr>
                <w:sz w:val="20"/>
              </w:rPr>
              <w:t xml:space="preserve">648</w:t>
            </w:r>
          </w:p>
        </w:tc>
        <w:tc>
          <w:tcPr>
            <w:tcW w:w="604" w:type="dxa"/>
          </w:tcPr>
          <w:p>
            <w:pPr>
              <w:pStyle w:val="0"/>
              <w:jc w:val="center"/>
            </w:pPr>
            <w:r>
              <w:rPr>
                <w:sz w:val="20"/>
              </w:rPr>
              <w:t xml:space="preserve">539</w:t>
            </w:r>
          </w:p>
        </w:tc>
        <w:tc>
          <w:tcPr>
            <w:tcW w:w="604" w:type="dxa"/>
          </w:tcPr>
          <w:p>
            <w:pPr>
              <w:pStyle w:val="0"/>
              <w:jc w:val="center"/>
            </w:pPr>
            <w:r>
              <w:rPr>
                <w:sz w:val="20"/>
              </w:rPr>
              <w:t xml:space="preserve">431</w:t>
            </w:r>
          </w:p>
        </w:tc>
        <w:tc>
          <w:tcPr>
            <w:tcW w:w="604" w:type="dxa"/>
          </w:tcPr>
          <w:p>
            <w:pPr>
              <w:pStyle w:val="0"/>
              <w:jc w:val="center"/>
            </w:pPr>
            <w:r>
              <w:rPr>
                <w:sz w:val="20"/>
              </w:rPr>
              <w:t xml:space="preserve">431</w:t>
            </w:r>
          </w:p>
        </w:tc>
        <w:tc>
          <w:tcPr>
            <w:tcW w:w="1444" w:type="dxa"/>
          </w:tcPr>
          <w:p>
            <w:pPr>
              <w:pStyle w:val="0"/>
              <w:jc w:val="center"/>
            </w:pPr>
            <w:r>
              <w:rPr>
                <w:sz w:val="20"/>
              </w:rPr>
              <w:t xml:space="preserve">431</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отдела опеки и попечительства Управления образования Администрации ЗАТО Северск</w:t>
            </w:r>
          </w:p>
        </w:tc>
        <w:tc>
          <w:tcPr>
            <w:tcW w:w="1744" w:type="dxa"/>
          </w:tcPr>
          <w:p>
            <w:pPr>
              <w:pStyle w:val="0"/>
            </w:pPr>
            <w:r>
              <w:rPr>
                <w:sz w:val="20"/>
              </w:rPr>
              <w:t xml:space="preserve">Управление образования</w:t>
            </w:r>
          </w:p>
        </w:tc>
      </w:tr>
      <w:tr>
        <w:tc>
          <w:tcPr>
            <w:tcW w:w="454" w:type="dxa"/>
          </w:tcPr>
          <w:p>
            <w:pPr>
              <w:pStyle w:val="0"/>
              <w:jc w:val="center"/>
            </w:pPr>
            <w:r>
              <w:rPr>
                <w:sz w:val="20"/>
              </w:rPr>
              <w:t xml:space="preserve">2.</w:t>
            </w:r>
          </w:p>
        </w:tc>
        <w:tc>
          <w:tcPr>
            <w:tcW w:w="2224" w:type="dxa"/>
          </w:tcPr>
          <w:p>
            <w:pPr>
              <w:pStyle w:val="0"/>
            </w:pPr>
            <w:r>
              <w:rPr>
                <w:sz w:val="20"/>
              </w:rPr>
              <w:t xml:space="preserve">Численность детей-сирот и детей, оставшихся без попечения родителей, а также лиц из их числа, улучшивших свои жилищные условия</w:t>
            </w:r>
          </w:p>
        </w:tc>
        <w:tc>
          <w:tcPr>
            <w:tcW w:w="1204" w:type="dxa"/>
          </w:tcPr>
          <w:p>
            <w:pPr>
              <w:pStyle w:val="0"/>
              <w:jc w:val="center"/>
            </w:pPr>
            <w:r>
              <w:rPr>
                <w:sz w:val="20"/>
              </w:rPr>
              <w:t xml:space="preserve">чел</w:t>
            </w:r>
          </w:p>
        </w:tc>
        <w:tc>
          <w:tcPr>
            <w:tcW w:w="604" w:type="dxa"/>
          </w:tcPr>
          <w:p>
            <w:pPr>
              <w:pStyle w:val="0"/>
              <w:jc w:val="center"/>
            </w:pPr>
            <w:r>
              <w:rPr>
                <w:sz w:val="20"/>
              </w:rPr>
              <w:t xml:space="preserve">4</w:t>
            </w:r>
          </w:p>
        </w:tc>
        <w:tc>
          <w:tcPr>
            <w:tcW w:w="604" w:type="dxa"/>
          </w:tcPr>
          <w:p>
            <w:pPr>
              <w:pStyle w:val="0"/>
              <w:jc w:val="center"/>
            </w:pPr>
            <w:r>
              <w:rPr>
                <w:sz w:val="20"/>
              </w:rPr>
              <w:t xml:space="preserve">3</w:t>
            </w:r>
          </w:p>
        </w:tc>
        <w:tc>
          <w:tcPr>
            <w:tcW w:w="604" w:type="dxa"/>
          </w:tcPr>
          <w:p>
            <w:pPr>
              <w:pStyle w:val="0"/>
              <w:jc w:val="center"/>
            </w:pPr>
            <w:r>
              <w:rPr>
                <w:sz w:val="20"/>
              </w:rPr>
              <w:t xml:space="preserve">9</w:t>
            </w:r>
          </w:p>
        </w:tc>
        <w:tc>
          <w:tcPr>
            <w:tcW w:w="604" w:type="dxa"/>
          </w:tcPr>
          <w:p>
            <w:pPr>
              <w:pStyle w:val="0"/>
              <w:jc w:val="center"/>
            </w:pPr>
            <w:r>
              <w:rPr>
                <w:sz w:val="20"/>
              </w:rPr>
              <w:t xml:space="preserve">6</w:t>
            </w:r>
          </w:p>
        </w:tc>
        <w:tc>
          <w:tcPr>
            <w:tcW w:w="604" w:type="dxa"/>
          </w:tcPr>
          <w:p>
            <w:pPr>
              <w:pStyle w:val="0"/>
              <w:jc w:val="center"/>
            </w:pPr>
            <w:r>
              <w:rPr>
                <w:sz w:val="20"/>
              </w:rPr>
              <w:t xml:space="preserve">5</w:t>
            </w:r>
          </w:p>
        </w:tc>
        <w:tc>
          <w:tcPr>
            <w:tcW w:w="1444" w:type="dxa"/>
          </w:tcPr>
          <w:p>
            <w:pPr>
              <w:pStyle w:val="0"/>
              <w:jc w:val="center"/>
            </w:pPr>
            <w:r>
              <w:rPr>
                <w:sz w:val="20"/>
              </w:rPr>
              <w:t xml:space="preserve">5</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gridSpan w:val="12"/>
            <w:tcW w:w="13608" w:type="dxa"/>
          </w:tcPr>
          <w:p>
            <w:pPr>
              <w:pStyle w:val="0"/>
            </w:pPr>
            <w:r>
              <w:rPr>
                <w:sz w:val="20"/>
              </w:rPr>
              <w:t xml:space="preserve">Показатели задачи 1 "Обеспечение приоритета семейного устройства детей-сирот и детей, оставшихся без попечения родителей" подпрограммы 3</w:t>
            </w:r>
          </w:p>
        </w:tc>
      </w:tr>
      <w:tr>
        <w:tc>
          <w:tcPr>
            <w:tcW w:w="454" w:type="dxa"/>
          </w:tcPr>
          <w:p>
            <w:pPr>
              <w:pStyle w:val="0"/>
              <w:jc w:val="center"/>
            </w:pPr>
            <w:r>
              <w:rPr>
                <w:sz w:val="20"/>
              </w:rPr>
              <w:t xml:space="preserve">1.1</w:t>
            </w:r>
          </w:p>
        </w:tc>
        <w:tc>
          <w:tcPr>
            <w:tcW w:w="2224" w:type="dxa"/>
          </w:tcPr>
          <w:p>
            <w:pPr>
              <w:pStyle w:val="0"/>
            </w:pPr>
            <w:r>
              <w:rPr>
                <w:sz w:val="20"/>
              </w:rPr>
              <w:t xml:space="preserve">Число детей-сирот и детей, оставшихся без попечения родителей, получающих денежную выплату</w:t>
            </w:r>
          </w:p>
        </w:tc>
        <w:tc>
          <w:tcPr>
            <w:tcW w:w="1204" w:type="dxa"/>
          </w:tcPr>
          <w:p>
            <w:pPr>
              <w:pStyle w:val="0"/>
              <w:jc w:val="center"/>
            </w:pPr>
            <w:r>
              <w:rPr>
                <w:sz w:val="20"/>
              </w:rPr>
              <w:t xml:space="preserve">чел</w:t>
            </w:r>
          </w:p>
        </w:tc>
        <w:tc>
          <w:tcPr>
            <w:tcW w:w="604" w:type="dxa"/>
          </w:tcPr>
          <w:p>
            <w:pPr>
              <w:pStyle w:val="0"/>
              <w:jc w:val="center"/>
            </w:pPr>
            <w:r>
              <w:rPr>
                <w:sz w:val="20"/>
              </w:rPr>
              <w:t xml:space="preserve">44</w:t>
            </w:r>
          </w:p>
        </w:tc>
        <w:tc>
          <w:tcPr>
            <w:tcW w:w="604" w:type="dxa"/>
          </w:tcPr>
          <w:p>
            <w:pPr>
              <w:pStyle w:val="0"/>
              <w:jc w:val="center"/>
            </w:pPr>
            <w:r>
              <w:rPr>
                <w:sz w:val="20"/>
              </w:rPr>
              <w:t xml:space="preserve">61</w:t>
            </w:r>
          </w:p>
        </w:tc>
        <w:tc>
          <w:tcPr>
            <w:tcW w:w="604" w:type="dxa"/>
          </w:tcPr>
          <w:p>
            <w:pPr>
              <w:pStyle w:val="0"/>
              <w:jc w:val="center"/>
            </w:pPr>
            <w:r>
              <w:rPr>
                <w:sz w:val="20"/>
              </w:rPr>
              <w:t xml:space="preserve">37</w:t>
            </w:r>
          </w:p>
        </w:tc>
        <w:tc>
          <w:tcPr>
            <w:tcW w:w="604" w:type="dxa"/>
          </w:tcPr>
          <w:p>
            <w:pPr>
              <w:pStyle w:val="0"/>
              <w:jc w:val="center"/>
            </w:pPr>
            <w:r>
              <w:rPr>
                <w:sz w:val="20"/>
              </w:rPr>
              <w:t xml:space="preserve">33</w:t>
            </w:r>
          </w:p>
        </w:tc>
        <w:tc>
          <w:tcPr>
            <w:tcW w:w="604" w:type="dxa"/>
          </w:tcPr>
          <w:p>
            <w:pPr>
              <w:pStyle w:val="0"/>
              <w:jc w:val="center"/>
            </w:pPr>
            <w:r>
              <w:rPr>
                <w:sz w:val="20"/>
              </w:rPr>
              <w:t xml:space="preserve">33</w:t>
            </w:r>
          </w:p>
        </w:tc>
        <w:tc>
          <w:tcPr>
            <w:tcW w:w="1444" w:type="dxa"/>
          </w:tcPr>
          <w:p>
            <w:pPr>
              <w:pStyle w:val="0"/>
              <w:jc w:val="center"/>
            </w:pPr>
            <w:r>
              <w:rPr>
                <w:sz w:val="20"/>
              </w:rPr>
              <w:t xml:space="preserve">33</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отдела опеки и попечительства Управления образования Администрации ЗАТО Северск</w:t>
            </w:r>
          </w:p>
        </w:tc>
        <w:tc>
          <w:tcPr>
            <w:tcW w:w="1744" w:type="dxa"/>
          </w:tcPr>
          <w:p>
            <w:pPr>
              <w:pStyle w:val="0"/>
            </w:pPr>
            <w:r>
              <w:rPr>
                <w:sz w:val="20"/>
              </w:rPr>
              <w:t xml:space="preserve">Управление образования</w:t>
            </w:r>
          </w:p>
        </w:tc>
      </w:tr>
      <w:tr>
        <w:tc>
          <w:tcPr>
            <w:tcW w:w="454" w:type="dxa"/>
          </w:tcPr>
          <w:p>
            <w:pPr>
              <w:pStyle w:val="0"/>
              <w:jc w:val="center"/>
            </w:pPr>
            <w:r>
              <w:rPr>
                <w:sz w:val="20"/>
              </w:rPr>
              <w:t xml:space="preserve">1.2</w:t>
            </w:r>
          </w:p>
        </w:tc>
        <w:tc>
          <w:tcPr>
            <w:tcW w:w="2224" w:type="dxa"/>
          </w:tcPr>
          <w:p>
            <w:pPr>
              <w:pStyle w:val="0"/>
            </w:pPr>
            <w:r>
              <w:rPr>
                <w:sz w:val="20"/>
              </w:rPr>
              <w:t xml:space="preserve">Число приемных детей и приемных родителей, получающих денежную выплату</w:t>
            </w:r>
          </w:p>
        </w:tc>
        <w:tc>
          <w:tcPr>
            <w:tcW w:w="1204" w:type="dxa"/>
          </w:tcPr>
          <w:p>
            <w:pPr>
              <w:pStyle w:val="0"/>
              <w:jc w:val="center"/>
            </w:pPr>
            <w:r>
              <w:rPr>
                <w:sz w:val="20"/>
              </w:rPr>
              <w:t xml:space="preserve">чел</w:t>
            </w:r>
          </w:p>
        </w:tc>
        <w:tc>
          <w:tcPr>
            <w:tcW w:w="604" w:type="dxa"/>
          </w:tcPr>
          <w:p>
            <w:pPr>
              <w:pStyle w:val="0"/>
              <w:jc w:val="center"/>
            </w:pPr>
            <w:r>
              <w:rPr>
                <w:sz w:val="20"/>
              </w:rPr>
              <w:t xml:space="preserve">433</w:t>
            </w:r>
          </w:p>
        </w:tc>
        <w:tc>
          <w:tcPr>
            <w:tcW w:w="604" w:type="dxa"/>
          </w:tcPr>
          <w:p>
            <w:pPr>
              <w:pStyle w:val="0"/>
              <w:jc w:val="center"/>
            </w:pPr>
            <w:r>
              <w:rPr>
                <w:sz w:val="20"/>
              </w:rPr>
              <w:t xml:space="preserve">587</w:t>
            </w:r>
          </w:p>
        </w:tc>
        <w:tc>
          <w:tcPr>
            <w:tcW w:w="604" w:type="dxa"/>
          </w:tcPr>
          <w:p>
            <w:pPr>
              <w:pStyle w:val="0"/>
              <w:jc w:val="center"/>
            </w:pPr>
            <w:r>
              <w:rPr>
                <w:sz w:val="20"/>
              </w:rPr>
              <w:t xml:space="preserve">502</w:t>
            </w:r>
          </w:p>
        </w:tc>
        <w:tc>
          <w:tcPr>
            <w:tcW w:w="604" w:type="dxa"/>
          </w:tcPr>
          <w:p>
            <w:pPr>
              <w:pStyle w:val="0"/>
              <w:jc w:val="center"/>
            </w:pPr>
            <w:r>
              <w:rPr>
                <w:sz w:val="20"/>
              </w:rPr>
              <w:t xml:space="preserve">398</w:t>
            </w:r>
          </w:p>
        </w:tc>
        <w:tc>
          <w:tcPr>
            <w:tcW w:w="604" w:type="dxa"/>
          </w:tcPr>
          <w:p>
            <w:pPr>
              <w:pStyle w:val="0"/>
              <w:jc w:val="center"/>
            </w:pPr>
            <w:r>
              <w:rPr>
                <w:sz w:val="20"/>
              </w:rPr>
              <w:t xml:space="preserve">398</w:t>
            </w:r>
          </w:p>
        </w:tc>
        <w:tc>
          <w:tcPr>
            <w:tcW w:w="1444" w:type="dxa"/>
          </w:tcPr>
          <w:p>
            <w:pPr>
              <w:pStyle w:val="0"/>
              <w:jc w:val="center"/>
            </w:pPr>
            <w:r>
              <w:rPr>
                <w:sz w:val="20"/>
              </w:rPr>
              <w:t xml:space="preserve">398</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отдела опеки и попечительства Управления образования Администрации ЗАТО Северск</w:t>
            </w:r>
          </w:p>
        </w:tc>
        <w:tc>
          <w:tcPr>
            <w:tcW w:w="1744" w:type="dxa"/>
          </w:tcPr>
          <w:p>
            <w:pPr>
              <w:pStyle w:val="0"/>
            </w:pPr>
            <w:r>
              <w:rPr>
                <w:sz w:val="20"/>
              </w:rPr>
              <w:t xml:space="preserve">Управление образования</w:t>
            </w:r>
          </w:p>
        </w:tc>
      </w:tr>
      <w:tr>
        <w:tc>
          <w:tcPr>
            <w:gridSpan w:val="12"/>
            <w:tcW w:w="13608" w:type="dxa"/>
          </w:tcPr>
          <w:p>
            <w:pPr>
              <w:pStyle w:val="0"/>
            </w:pPr>
            <w:r>
              <w:rPr>
                <w:sz w:val="20"/>
              </w:rPr>
              <w:t xml:space="preserve">Показатели задачи 2 "Улучшение жилищных условий детей-сирот и детей, оставшихся без попечения родителей" подпрограммы 3</w:t>
            </w:r>
          </w:p>
        </w:tc>
      </w:tr>
      <w:tr>
        <w:tc>
          <w:tcPr>
            <w:tcW w:w="454" w:type="dxa"/>
          </w:tcPr>
          <w:p>
            <w:pPr>
              <w:pStyle w:val="0"/>
              <w:jc w:val="center"/>
            </w:pPr>
            <w:r>
              <w:rPr>
                <w:sz w:val="20"/>
              </w:rPr>
              <w:t xml:space="preserve">2.1</w:t>
            </w:r>
          </w:p>
        </w:tc>
        <w:tc>
          <w:tcPr>
            <w:tcW w:w="2224" w:type="dxa"/>
          </w:tcPr>
          <w:p>
            <w:pPr>
              <w:pStyle w:val="0"/>
            </w:pPr>
            <w:r>
              <w:rPr>
                <w:sz w:val="20"/>
              </w:rPr>
              <w:t xml:space="preserve">Число детей-сирот и детей, оставшихся без попечения родителей, а также лиц из их числа, получивших жилые помещения</w:t>
            </w:r>
          </w:p>
        </w:tc>
        <w:tc>
          <w:tcPr>
            <w:tcW w:w="1204" w:type="dxa"/>
          </w:tcPr>
          <w:p>
            <w:pPr>
              <w:pStyle w:val="0"/>
              <w:jc w:val="center"/>
            </w:pPr>
            <w:r>
              <w:rPr>
                <w:sz w:val="20"/>
              </w:rPr>
              <w:t xml:space="preserve">чел</w:t>
            </w:r>
          </w:p>
        </w:tc>
        <w:tc>
          <w:tcPr>
            <w:tcW w:w="604" w:type="dxa"/>
          </w:tcPr>
          <w:p>
            <w:pPr>
              <w:pStyle w:val="0"/>
              <w:jc w:val="center"/>
            </w:pPr>
            <w:r>
              <w:rPr>
                <w:sz w:val="20"/>
              </w:rPr>
              <w:t xml:space="preserve">4</w:t>
            </w:r>
          </w:p>
        </w:tc>
        <w:tc>
          <w:tcPr>
            <w:tcW w:w="604" w:type="dxa"/>
          </w:tcPr>
          <w:p>
            <w:pPr>
              <w:pStyle w:val="0"/>
              <w:jc w:val="center"/>
            </w:pPr>
            <w:r>
              <w:rPr>
                <w:sz w:val="20"/>
              </w:rPr>
              <w:t xml:space="preserve">3</w:t>
            </w:r>
          </w:p>
        </w:tc>
        <w:tc>
          <w:tcPr>
            <w:tcW w:w="604" w:type="dxa"/>
          </w:tcPr>
          <w:p>
            <w:pPr>
              <w:pStyle w:val="0"/>
              <w:jc w:val="center"/>
            </w:pPr>
            <w:r>
              <w:rPr>
                <w:sz w:val="20"/>
              </w:rPr>
              <w:t xml:space="preserve">9</w:t>
            </w:r>
          </w:p>
        </w:tc>
        <w:tc>
          <w:tcPr>
            <w:tcW w:w="604" w:type="dxa"/>
          </w:tcPr>
          <w:p>
            <w:pPr>
              <w:pStyle w:val="0"/>
              <w:jc w:val="center"/>
            </w:pPr>
            <w:r>
              <w:rPr>
                <w:sz w:val="20"/>
              </w:rPr>
              <w:t xml:space="preserve">6</w:t>
            </w:r>
          </w:p>
        </w:tc>
        <w:tc>
          <w:tcPr>
            <w:tcW w:w="604" w:type="dxa"/>
          </w:tcPr>
          <w:p>
            <w:pPr>
              <w:pStyle w:val="0"/>
              <w:jc w:val="center"/>
            </w:pPr>
            <w:r>
              <w:rPr>
                <w:sz w:val="20"/>
              </w:rPr>
              <w:t xml:space="preserve">5</w:t>
            </w:r>
          </w:p>
        </w:tc>
        <w:tc>
          <w:tcPr>
            <w:tcW w:w="1444" w:type="dxa"/>
          </w:tcPr>
          <w:p>
            <w:pPr>
              <w:pStyle w:val="0"/>
              <w:jc w:val="center"/>
            </w:pPr>
            <w:r>
              <w:rPr>
                <w:sz w:val="20"/>
              </w:rPr>
              <w:t xml:space="preserve">5</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tcW w:w="454" w:type="dxa"/>
          </w:tcPr>
          <w:p>
            <w:pPr>
              <w:pStyle w:val="0"/>
              <w:jc w:val="center"/>
            </w:pPr>
            <w:r>
              <w:rPr>
                <w:sz w:val="20"/>
              </w:rPr>
              <w:t xml:space="preserve">2.2</w:t>
            </w:r>
          </w:p>
        </w:tc>
        <w:tc>
          <w:tcPr>
            <w:tcW w:w="2224" w:type="dxa"/>
          </w:tcPr>
          <w:p>
            <w:pPr>
              <w:pStyle w:val="0"/>
            </w:pPr>
            <w:r>
              <w:rPr>
                <w:sz w:val="20"/>
              </w:rPr>
              <w:t xml:space="preserve">Количество отремонтированных жилых помещений, единственными собственниками которых являются дети-сироты и дети, оставшиеся без попечения родителей</w:t>
            </w:r>
          </w:p>
        </w:tc>
        <w:tc>
          <w:tcPr>
            <w:tcW w:w="1204"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102" w:tooltip="Постановление Администрации ЗАТО Северск от 01.11.2025 N 2664-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01.11.2025 N 2664-па)</w:t>
      </w:r>
    </w:p>
    <w:p>
      <w:pPr>
        <w:pStyle w:val="0"/>
        <w:jc w:val="both"/>
      </w:pPr>
      <w:r>
        <w:rPr>
          <w:sz w:val="20"/>
        </w:rPr>
      </w:r>
    </w:p>
    <w:p>
      <w:pPr>
        <w:pStyle w:val="0"/>
        <w:ind w:firstLine="540"/>
        <w:jc w:val="both"/>
      </w:pPr>
      <w:r>
        <w:rPr>
          <w:sz w:val="20"/>
        </w:rPr>
        <w:t xml:space="preserve">В рамках решения задач подпрограммы 3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pPr>
        <w:pStyle w:val="0"/>
        <w:spacing w:before="200" w:lineRule="auto"/>
        <w:ind w:firstLine="540"/>
        <w:jc w:val="both"/>
      </w:pPr>
      <w:r>
        <w:rPr>
          <w:sz w:val="20"/>
        </w:rPr>
        <w:t xml:space="preserve">б)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w:t>
      </w:r>
    </w:p>
    <w:p>
      <w:pPr>
        <w:pStyle w:val="0"/>
        <w:spacing w:before="200" w:lineRule="auto"/>
        <w:ind w:firstLine="540"/>
        <w:jc w:val="both"/>
      </w:pPr>
      <w:r>
        <w:rPr>
          <w:sz w:val="20"/>
        </w:rPr>
        <w:t xml:space="preserve">2) КПМ (с 01.01.2026):</w:t>
      </w:r>
    </w:p>
    <w:p>
      <w:pPr>
        <w:pStyle w:val="0"/>
        <w:spacing w:before="200" w:lineRule="auto"/>
        <w:ind w:firstLine="540"/>
        <w:jc w:val="both"/>
      </w:pPr>
      <w:r>
        <w:rPr>
          <w:sz w:val="20"/>
        </w:rPr>
        <w:t xml:space="preserve">а) КПМ "Обеспечение приоритета семейного устройства детей-сирот и детей, оставшихся без попечения родителей";</w:t>
      </w:r>
    </w:p>
    <w:p>
      <w:pPr>
        <w:pStyle w:val="0"/>
        <w:spacing w:before="200" w:lineRule="auto"/>
        <w:ind w:firstLine="540"/>
        <w:jc w:val="both"/>
      </w:pPr>
      <w:r>
        <w:rPr>
          <w:sz w:val="20"/>
        </w:rPr>
        <w:t xml:space="preserve">б) КПМ "Улучшение жилищных условий детей-сирот и детей, оставшихся без попечения родителей".</w:t>
      </w:r>
    </w:p>
    <w:p>
      <w:pPr>
        <w:pStyle w:val="0"/>
        <w:spacing w:before="200" w:lineRule="auto"/>
        <w:ind w:firstLine="540"/>
        <w:jc w:val="both"/>
      </w:pPr>
      <w:r>
        <w:rPr>
          <w:sz w:val="20"/>
        </w:rPr>
        <w:t xml:space="preserve">Финансирование подпрограммы 3 осуществляется за счет средств федерального бюджета и областного бюджета для реализации переданных отдельных государственных полномочий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pPr>
        <w:pStyle w:val="0"/>
        <w:spacing w:before="200" w:lineRule="auto"/>
        <w:ind w:firstLine="540"/>
        <w:jc w:val="both"/>
      </w:pPr>
      <w:r>
        <w:rPr>
          <w:sz w:val="20"/>
        </w:rPr>
        <w:t xml:space="preserve">Ресурсное обеспечение подпрограммы 3 представлено в таблице 4.</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3 "Опека детей-сирот и детей, оставшихся</w:t>
      </w:r>
    </w:p>
    <w:p>
      <w:pPr>
        <w:pStyle w:val="0"/>
        <w:jc w:val="center"/>
      </w:pPr>
      <w:r>
        <w:rPr>
          <w:sz w:val="20"/>
        </w:rPr>
        <w:t xml:space="preserve">без попечения родителей" муниципальной программы</w:t>
      </w:r>
    </w:p>
    <w:p>
      <w:pPr>
        <w:pStyle w:val="0"/>
        <w:jc w:val="center"/>
      </w:pPr>
      <w:r>
        <w:rPr>
          <w:sz w:val="20"/>
        </w:rPr>
        <w:t xml:space="preserve">"Формирование благоприятного социального климата</w:t>
      </w:r>
    </w:p>
    <w:p>
      <w:pPr>
        <w:pStyle w:val="0"/>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103"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02.03.2026 N 368-па)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879"/>
        <w:gridCol w:w="1134"/>
        <w:gridCol w:w="1134"/>
        <w:gridCol w:w="1077"/>
        <w:gridCol w:w="1247"/>
        <w:gridCol w:w="850"/>
        <w:gridCol w:w="1134"/>
        <w:gridCol w:w="1474"/>
        <w:gridCol w:w="2211"/>
        <w:gridCol w:w="850"/>
      </w:tblGrid>
      <w:tr>
        <w:tc>
          <w:tcPr>
            <w:tcW w:w="604" w:type="dxa"/>
            <w:vMerge w:val="restart"/>
          </w:tcPr>
          <w:p>
            <w:pPr>
              <w:pStyle w:val="0"/>
              <w:jc w:val="center"/>
            </w:pPr>
            <w:r>
              <w:rPr>
                <w:sz w:val="20"/>
              </w:rPr>
              <w:t xml:space="preserve">N п/п</w:t>
            </w:r>
          </w:p>
        </w:tc>
        <w:tc>
          <w:tcPr>
            <w:tcW w:w="1879"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1134" w:type="dxa"/>
            <w:vMerge w:val="restart"/>
          </w:tcPr>
          <w:p>
            <w:pPr>
              <w:pStyle w:val="0"/>
              <w:jc w:val="center"/>
            </w:pPr>
            <w:r>
              <w:rPr>
                <w:sz w:val="20"/>
              </w:rPr>
              <w:t xml:space="preserve">Срок реализации, год</w:t>
            </w:r>
          </w:p>
        </w:tc>
        <w:tc>
          <w:tcPr>
            <w:tcW w:w="1134" w:type="dxa"/>
            <w:vMerge w:val="restart"/>
          </w:tcPr>
          <w:p>
            <w:pPr>
              <w:pStyle w:val="0"/>
              <w:jc w:val="center"/>
            </w:pPr>
            <w:r>
              <w:rPr>
                <w:sz w:val="20"/>
              </w:rPr>
              <w:t xml:space="preserve">Объем финансирования, тыс. руб.</w:t>
            </w:r>
          </w:p>
        </w:tc>
        <w:tc>
          <w:tcPr>
            <w:gridSpan w:val="4"/>
            <w:tcW w:w="4308" w:type="dxa"/>
          </w:tcPr>
          <w:p>
            <w:pPr>
              <w:pStyle w:val="0"/>
              <w:jc w:val="center"/>
            </w:pPr>
            <w:r>
              <w:rPr>
                <w:sz w:val="20"/>
              </w:rPr>
              <w:t xml:space="preserve">В том числе за счет средств</w:t>
            </w:r>
          </w:p>
        </w:tc>
        <w:tc>
          <w:tcPr>
            <w:tcW w:w="1474" w:type="dxa"/>
            <w:vMerge w:val="restart"/>
          </w:tcPr>
          <w:p>
            <w:pPr>
              <w:pStyle w:val="0"/>
              <w:jc w:val="center"/>
            </w:pPr>
            <w:r>
              <w:rPr>
                <w:sz w:val="20"/>
              </w:rPr>
              <w:t xml:space="preserve">Участники подпрограммы, участники мероприятия</w:t>
            </w:r>
          </w:p>
        </w:tc>
        <w:tc>
          <w:tcPr>
            <w:gridSpan w:val="2"/>
            <w:tcW w:w="3061"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федерального бюджета (по согласованию (прогноз)</w:t>
            </w:r>
          </w:p>
        </w:tc>
        <w:tc>
          <w:tcPr>
            <w:tcW w:w="1247" w:type="dxa"/>
          </w:tcPr>
          <w:p>
            <w:pPr>
              <w:pStyle w:val="0"/>
              <w:jc w:val="center"/>
            </w:pPr>
            <w:r>
              <w:rPr>
                <w:sz w:val="20"/>
              </w:rPr>
              <w:t xml:space="preserve">областного бюджета (по согласованию (прогноз)</w:t>
            </w:r>
          </w:p>
        </w:tc>
        <w:tc>
          <w:tcPr>
            <w:tcW w:w="850"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c>
          <w:tcPr>
            <w:tcW w:w="2211" w:type="dxa"/>
          </w:tcPr>
          <w:p>
            <w:pPr>
              <w:pStyle w:val="0"/>
              <w:jc w:val="center"/>
            </w:pPr>
            <w:r>
              <w:rPr>
                <w:sz w:val="20"/>
              </w:rPr>
              <w:t xml:space="preserve">наименование и единица измерения</w:t>
            </w:r>
          </w:p>
        </w:tc>
        <w:tc>
          <w:tcPr>
            <w:tcW w:w="850"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879" w:type="dxa"/>
          </w:tcPr>
          <w:p>
            <w:pPr>
              <w:pStyle w:val="0"/>
              <w:jc w:val="center"/>
            </w:pPr>
            <w:r>
              <w:rPr>
                <w:sz w:val="20"/>
              </w:rPr>
              <w:t xml:space="preserve">2</w:t>
            </w:r>
          </w:p>
        </w:tc>
        <w:tc>
          <w:tcPr>
            <w:tcW w:w="1134" w:type="dxa"/>
          </w:tcPr>
          <w:p>
            <w:pPr>
              <w:pStyle w:val="0"/>
              <w:jc w:val="center"/>
            </w:pPr>
            <w:r>
              <w:rPr>
                <w:sz w:val="20"/>
              </w:rPr>
              <w:t xml:space="preserve">3</w:t>
            </w:r>
          </w:p>
        </w:tc>
        <w:tc>
          <w:tcPr>
            <w:tcW w:w="1134" w:type="dxa"/>
          </w:tcPr>
          <w:p>
            <w:pPr>
              <w:pStyle w:val="0"/>
              <w:jc w:val="center"/>
            </w:pPr>
            <w:r>
              <w:rPr>
                <w:sz w:val="20"/>
              </w:rPr>
              <w:t xml:space="preserve">4</w:t>
            </w:r>
          </w:p>
        </w:tc>
        <w:tc>
          <w:tcPr>
            <w:tcW w:w="1077" w:type="dxa"/>
          </w:tcPr>
          <w:p>
            <w:pPr>
              <w:pStyle w:val="0"/>
              <w:jc w:val="center"/>
            </w:pPr>
            <w:r>
              <w:rPr>
                <w:sz w:val="20"/>
              </w:rPr>
              <w:t xml:space="preserve">5</w:t>
            </w:r>
          </w:p>
        </w:tc>
        <w:tc>
          <w:tcPr>
            <w:tcW w:w="1247" w:type="dxa"/>
          </w:tcPr>
          <w:p>
            <w:pPr>
              <w:pStyle w:val="0"/>
              <w:jc w:val="center"/>
            </w:pPr>
            <w:r>
              <w:rPr>
                <w:sz w:val="20"/>
              </w:rPr>
              <w:t xml:space="preserve">6</w:t>
            </w:r>
          </w:p>
        </w:tc>
        <w:tc>
          <w:tcPr>
            <w:tcW w:w="850" w:type="dxa"/>
          </w:tcPr>
          <w:p>
            <w:pPr>
              <w:pStyle w:val="0"/>
              <w:jc w:val="center"/>
            </w:pPr>
            <w:r>
              <w:rPr>
                <w:sz w:val="20"/>
              </w:rPr>
              <w:t xml:space="preserve">7</w:t>
            </w:r>
          </w:p>
        </w:tc>
        <w:tc>
          <w:tcPr>
            <w:tcW w:w="1134" w:type="dxa"/>
          </w:tcPr>
          <w:p>
            <w:pPr>
              <w:pStyle w:val="0"/>
              <w:jc w:val="center"/>
            </w:pPr>
            <w:r>
              <w:rPr>
                <w:sz w:val="20"/>
              </w:rPr>
              <w:t xml:space="preserve">8</w:t>
            </w:r>
          </w:p>
        </w:tc>
        <w:tc>
          <w:tcPr>
            <w:tcW w:w="1474" w:type="dxa"/>
          </w:tcPr>
          <w:p>
            <w:pPr>
              <w:pStyle w:val="0"/>
              <w:jc w:val="center"/>
            </w:pPr>
            <w:r>
              <w:rPr>
                <w:sz w:val="20"/>
              </w:rPr>
              <w:t xml:space="preserve">9</w:t>
            </w:r>
          </w:p>
        </w:tc>
        <w:tc>
          <w:tcPr>
            <w:tcW w:w="2211" w:type="dxa"/>
          </w:tcPr>
          <w:p>
            <w:pPr>
              <w:pStyle w:val="0"/>
              <w:jc w:val="center"/>
            </w:pPr>
            <w:r>
              <w:rPr>
                <w:sz w:val="20"/>
              </w:rPr>
              <w:t xml:space="preserve">10</w:t>
            </w:r>
          </w:p>
        </w:tc>
        <w:tc>
          <w:tcPr>
            <w:tcW w:w="850"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90" w:type="dxa"/>
          </w:tcPr>
          <w:p>
            <w:pPr>
              <w:pStyle w:val="0"/>
            </w:pPr>
            <w:r>
              <w:rPr>
                <w:sz w:val="20"/>
              </w:rPr>
              <w:t xml:space="preserve">Задача 1 "Обеспечение приоритета семейного устройства детей-сирот и детей, оставшихся без попечения родителей" подпрограммы 3</w:t>
            </w:r>
          </w:p>
        </w:tc>
      </w:tr>
      <w:tr>
        <w:tc>
          <w:tcPr>
            <w:tcW w:w="604" w:type="dxa"/>
            <w:vMerge w:val="restart"/>
          </w:tcPr>
          <w:p>
            <w:pPr>
              <w:pStyle w:val="0"/>
              <w:jc w:val="center"/>
            </w:pPr>
            <w:r>
              <w:rPr>
                <w:sz w:val="20"/>
              </w:rPr>
              <w:t xml:space="preserve">1.1</w:t>
            </w:r>
          </w:p>
        </w:tc>
        <w:tc>
          <w:tcPr>
            <w:tcW w:w="1879" w:type="dxa"/>
            <w:vMerge w:val="restart"/>
          </w:tcPr>
          <w:p>
            <w:pPr>
              <w:pStyle w:val="0"/>
            </w:pPr>
            <w:r>
              <w:rPr>
                <w:sz w:val="20"/>
              </w:rP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(до 31.12.2025),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63467,40</w:t>
            </w:r>
          </w:p>
        </w:tc>
        <w:tc>
          <w:tcPr>
            <w:tcW w:w="1077" w:type="dxa"/>
          </w:tcPr>
          <w:p>
            <w:pPr>
              <w:pStyle w:val="0"/>
              <w:jc w:val="right"/>
            </w:pPr>
            <w:r>
              <w:rPr>
                <w:sz w:val="20"/>
              </w:rPr>
              <w:t xml:space="preserve">0,00</w:t>
            </w:r>
          </w:p>
        </w:tc>
        <w:tc>
          <w:tcPr>
            <w:tcW w:w="1247" w:type="dxa"/>
          </w:tcPr>
          <w:p>
            <w:pPr>
              <w:pStyle w:val="0"/>
              <w:jc w:val="right"/>
            </w:pPr>
            <w:r>
              <w:rPr>
                <w:sz w:val="20"/>
              </w:rPr>
              <w:t xml:space="preserve">63467,40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Управление образования</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34" w:type="dxa"/>
            <w:vMerge w:val="restart"/>
          </w:tcPr>
          <w:p>
            <w:pPr>
              <w:pStyle w:val="0"/>
              <w:jc w:val="right"/>
            </w:pPr>
            <w:r>
              <w:rPr>
                <w:sz w:val="20"/>
              </w:rPr>
              <w:t xml:space="preserve">63467,40</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63467,40</w:t>
            </w:r>
          </w:p>
        </w:tc>
        <w:tc>
          <w:tcPr>
            <w:tcW w:w="850"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2211"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502</w:t>
            </w:r>
          </w:p>
        </w:tc>
      </w:tr>
      <w:tr>
        <w:tc>
          <w:tcPr>
            <w:tcW w:w="604" w:type="dxa"/>
            <w:vMerge w:val="restart"/>
          </w:tcPr>
          <w:p>
            <w:pPr>
              <w:pStyle w:val="0"/>
              <w:jc w:val="center"/>
            </w:pPr>
            <w:r>
              <w:rPr>
                <w:sz w:val="20"/>
              </w:rPr>
              <w:t xml:space="preserve">1.1.1</w:t>
            </w:r>
          </w:p>
        </w:tc>
        <w:tc>
          <w:tcPr>
            <w:tcW w:w="1879" w:type="dxa"/>
            <w:vMerge w:val="restart"/>
          </w:tcPr>
          <w:p>
            <w:pPr>
              <w:pStyle w:val="0"/>
            </w:pPr>
            <w:r>
              <w:rPr>
                <w:sz w:val="20"/>
              </w:rPr>
              <w:t xml:space="preserve">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134" w:type="dxa"/>
          </w:tcPr>
          <w:p>
            <w:pPr>
              <w:pStyle w:val="0"/>
              <w:jc w:val="center"/>
            </w:pPr>
            <w:r>
              <w:rPr>
                <w:sz w:val="20"/>
              </w:rPr>
              <w:t xml:space="preserve">Всего</w:t>
            </w:r>
          </w:p>
        </w:tc>
        <w:tc>
          <w:tcPr>
            <w:tcW w:w="1134" w:type="dxa"/>
          </w:tcPr>
          <w:p>
            <w:pPr>
              <w:pStyle w:val="0"/>
              <w:jc w:val="right"/>
            </w:pPr>
            <w:r>
              <w:rPr>
                <w:sz w:val="20"/>
              </w:rPr>
              <w:t xml:space="preserve">5989,50</w:t>
            </w:r>
          </w:p>
        </w:tc>
        <w:tc>
          <w:tcPr>
            <w:tcW w:w="1077" w:type="dxa"/>
          </w:tcPr>
          <w:p>
            <w:pPr>
              <w:pStyle w:val="0"/>
              <w:jc w:val="right"/>
            </w:pPr>
            <w:r>
              <w:rPr>
                <w:sz w:val="20"/>
              </w:rPr>
              <w:t xml:space="preserve">0,00</w:t>
            </w:r>
          </w:p>
        </w:tc>
        <w:tc>
          <w:tcPr>
            <w:tcW w:w="1247" w:type="dxa"/>
          </w:tcPr>
          <w:p>
            <w:pPr>
              <w:pStyle w:val="0"/>
              <w:jc w:val="right"/>
            </w:pPr>
            <w:r>
              <w:rPr>
                <w:sz w:val="20"/>
              </w:rPr>
              <w:t xml:space="preserve">5989,50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Управление образования</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5989,50</w:t>
            </w:r>
          </w:p>
        </w:tc>
        <w:tc>
          <w:tcPr>
            <w:tcW w:w="1077" w:type="dxa"/>
          </w:tcPr>
          <w:p>
            <w:pPr>
              <w:pStyle w:val="0"/>
              <w:jc w:val="right"/>
            </w:pPr>
            <w:r>
              <w:rPr>
                <w:sz w:val="20"/>
              </w:rPr>
              <w:t xml:space="preserve">0,00</w:t>
            </w:r>
          </w:p>
        </w:tc>
        <w:tc>
          <w:tcPr>
            <w:tcW w:w="1247" w:type="dxa"/>
          </w:tcPr>
          <w:p>
            <w:pPr>
              <w:pStyle w:val="0"/>
              <w:jc w:val="right"/>
            </w:pPr>
            <w:r>
              <w:rPr>
                <w:sz w:val="20"/>
              </w:rPr>
              <w:t xml:space="preserve">5989,50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37</w:t>
            </w:r>
          </w:p>
        </w:tc>
      </w:tr>
      <w:tr>
        <w:tc>
          <w:tcPr>
            <w:tcW w:w="604" w:type="dxa"/>
            <w:vMerge w:val="restart"/>
          </w:tcPr>
          <w:p>
            <w:pPr>
              <w:pStyle w:val="0"/>
              <w:jc w:val="center"/>
            </w:pPr>
            <w:r>
              <w:rPr>
                <w:sz w:val="20"/>
              </w:rPr>
              <w:t xml:space="preserve">1.1.2</w:t>
            </w:r>
          </w:p>
        </w:tc>
        <w:tc>
          <w:tcPr>
            <w:tcW w:w="1879" w:type="dxa"/>
            <w:vMerge w:val="restart"/>
          </w:tcPr>
          <w:p>
            <w:pPr>
              <w:pStyle w:val="0"/>
            </w:pPr>
            <w:r>
              <w:rPr>
                <w:sz w:val="20"/>
              </w:rPr>
              <w:t xml:space="preserve">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134" w:type="dxa"/>
          </w:tcPr>
          <w:p>
            <w:pPr>
              <w:pStyle w:val="0"/>
              <w:jc w:val="center"/>
            </w:pPr>
            <w:r>
              <w:rPr>
                <w:sz w:val="20"/>
              </w:rPr>
              <w:t xml:space="preserve">Всего</w:t>
            </w:r>
          </w:p>
        </w:tc>
        <w:tc>
          <w:tcPr>
            <w:tcW w:w="1134" w:type="dxa"/>
          </w:tcPr>
          <w:p>
            <w:pPr>
              <w:pStyle w:val="0"/>
              <w:jc w:val="right"/>
            </w:pPr>
            <w:r>
              <w:rPr>
                <w:sz w:val="20"/>
              </w:rPr>
              <w:t xml:space="preserve">57477,90</w:t>
            </w:r>
          </w:p>
        </w:tc>
        <w:tc>
          <w:tcPr>
            <w:tcW w:w="1077" w:type="dxa"/>
          </w:tcPr>
          <w:p>
            <w:pPr>
              <w:pStyle w:val="0"/>
              <w:jc w:val="right"/>
            </w:pPr>
            <w:r>
              <w:rPr>
                <w:sz w:val="20"/>
              </w:rPr>
              <w:t xml:space="preserve">0,00</w:t>
            </w:r>
          </w:p>
        </w:tc>
        <w:tc>
          <w:tcPr>
            <w:tcW w:w="1247" w:type="dxa"/>
          </w:tcPr>
          <w:p>
            <w:pPr>
              <w:pStyle w:val="0"/>
              <w:jc w:val="right"/>
            </w:pPr>
            <w:r>
              <w:rPr>
                <w:sz w:val="20"/>
              </w:rPr>
              <w:t xml:space="preserve">57477,90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Управление образования</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57477,90</w:t>
            </w:r>
          </w:p>
        </w:tc>
        <w:tc>
          <w:tcPr>
            <w:tcW w:w="1077" w:type="dxa"/>
          </w:tcPr>
          <w:p>
            <w:pPr>
              <w:pStyle w:val="0"/>
              <w:jc w:val="right"/>
            </w:pPr>
            <w:r>
              <w:rPr>
                <w:sz w:val="20"/>
              </w:rPr>
              <w:t xml:space="preserve">0,00</w:t>
            </w:r>
          </w:p>
        </w:tc>
        <w:tc>
          <w:tcPr>
            <w:tcW w:w="1247" w:type="dxa"/>
          </w:tcPr>
          <w:p>
            <w:pPr>
              <w:pStyle w:val="0"/>
              <w:jc w:val="right"/>
            </w:pPr>
            <w:r>
              <w:rPr>
                <w:sz w:val="20"/>
              </w:rPr>
              <w:t xml:space="preserve">57477,90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приемных детей и приемных родителей, получающих денежную выплату, чел</w:t>
            </w:r>
          </w:p>
        </w:tc>
        <w:tc>
          <w:tcPr>
            <w:tcW w:w="850" w:type="dxa"/>
          </w:tcPr>
          <w:p>
            <w:pPr>
              <w:pStyle w:val="0"/>
              <w:jc w:val="right"/>
            </w:pPr>
            <w:r>
              <w:rPr>
                <w:sz w:val="20"/>
              </w:rPr>
              <w:t xml:space="preserve">502</w:t>
            </w:r>
          </w:p>
        </w:tc>
      </w:tr>
      <w:tr>
        <w:tc>
          <w:tcPr>
            <w:tcW w:w="604" w:type="dxa"/>
          </w:tcPr>
          <w:p>
            <w:pPr>
              <w:pStyle w:val="0"/>
              <w:jc w:val="center"/>
            </w:pPr>
            <w:r>
              <w:rPr>
                <w:sz w:val="20"/>
              </w:rPr>
              <w:t xml:space="preserve">1.</w:t>
            </w:r>
          </w:p>
        </w:tc>
        <w:tc>
          <w:tcPr>
            <w:gridSpan w:val="10"/>
            <w:tcW w:w="12990" w:type="dxa"/>
          </w:tcPr>
          <w:p>
            <w:pPr>
              <w:pStyle w:val="0"/>
            </w:pPr>
            <w:r>
              <w:rPr>
                <w:sz w:val="20"/>
              </w:rPr>
              <w:t xml:space="preserve">Задача 1 "Обеспечение приоритета семейного устройства детей-сирот и детей, оставшихся без попечения родителей" подпрограммы 3</w:t>
            </w:r>
          </w:p>
        </w:tc>
      </w:tr>
      <w:tr>
        <w:tc>
          <w:tcPr>
            <w:tcW w:w="604" w:type="dxa"/>
            <w:tcBorders>
              <w:bottom w:val="nil"/>
            </w:tcBorders>
            <w:vMerge w:val="restart"/>
          </w:tcPr>
          <w:p>
            <w:pPr>
              <w:pStyle w:val="0"/>
              <w:jc w:val="center"/>
            </w:pPr>
            <w:r>
              <w:rPr>
                <w:sz w:val="20"/>
              </w:rPr>
              <w:t xml:space="preserve">1.1</w:t>
            </w:r>
          </w:p>
        </w:tc>
        <w:tc>
          <w:tcPr>
            <w:tcW w:w="1879" w:type="dxa"/>
            <w:tcBorders>
              <w:bottom w:val="nil"/>
            </w:tcBorders>
            <w:vMerge w:val="restart"/>
          </w:tcPr>
          <w:p>
            <w:pPr>
              <w:pStyle w:val="0"/>
            </w:pPr>
            <w:r>
              <w:rPr>
                <w:sz w:val="20"/>
              </w:rPr>
              <w:t xml:space="preserve">КПМ "Обеспечение приоритета семейного устройства детей-сирот и детей, оставшихся без попечения родителей"</w:t>
            </w:r>
          </w:p>
          <w:p>
            <w:pPr>
              <w:pStyle w:val="0"/>
            </w:pPr>
            <w:r>
              <w:rPr>
                <w:sz w:val="20"/>
              </w:rPr>
              <w:t xml:space="preserve">(с 01.01.2026)</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121365,60</w:t>
            </w:r>
          </w:p>
        </w:tc>
        <w:tc>
          <w:tcPr>
            <w:tcW w:w="1077" w:type="dxa"/>
          </w:tcPr>
          <w:p>
            <w:pPr>
              <w:pStyle w:val="0"/>
              <w:jc w:val="right"/>
            </w:pPr>
            <w:r>
              <w:rPr>
                <w:sz w:val="20"/>
              </w:rPr>
              <w:t xml:space="preserve">0,00</w:t>
            </w:r>
          </w:p>
        </w:tc>
        <w:tc>
          <w:tcPr>
            <w:tcW w:w="1247" w:type="dxa"/>
          </w:tcPr>
          <w:p>
            <w:pPr>
              <w:pStyle w:val="0"/>
              <w:jc w:val="right"/>
            </w:pPr>
            <w:r>
              <w:rPr>
                <w:sz w:val="20"/>
              </w:rPr>
              <w:t xml:space="preserve">121365,60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Управление образования</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134" w:type="dxa"/>
            <w:vMerge w:val="restart"/>
          </w:tcPr>
          <w:p>
            <w:pPr>
              <w:pStyle w:val="0"/>
              <w:jc w:val="right"/>
            </w:pPr>
            <w:r>
              <w:rPr>
                <w:sz w:val="20"/>
              </w:rPr>
              <w:t xml:space="preserve">60682,80</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60682,80</w:t>
            </w:r>
          </w:p>
        </w:tc>
        <w:tc>
          <w:tcPr>
            <w:tcW w:w="850"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398</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134" w:type="dxa"/>
            <w:vMerge w:val="restart"/>
          </w:tcPr>
          <w:p>
            <w:pPr>
              <w:pStyle w:val="0"/>
              <w:jc w:val="right"/>
            </w:pPr>
            <w:r>
              <w:rPr>
                <w:sz w:val="20"/>
              </w:rPr>
              <w:t xml:space="preserve">60682,80</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60682,80</w:t>
            </w:r>
          </w:p>
        </w:tc>
        <w:tc>
          <w:tcPr>
            <w:tcW w:w="850"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398</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134" w:type="dxa"/>
            <w:tcBorders>
              <w:bottom w:val="nil"/>
            </w:tcBorders>
            <w:vMerge w:val="restart"/>
          </w:tcPr>
          <w:p>
            <w:pPr>
              <w:pStyle w:val="0"/>
              <w:jc w:val="right"/>
            </w:pPr>
            <w:r>
              <w:rPr>
                <w:sz w:val="20"/>
              </w:rPr>
              <w:t xml:space="preserve">60682,80</w:t>
            </w:r>
          </w:p>
        </w:tc>
        <w:tc>
          <w:tcPr>
            <w:tcW w:w="1077" w:type="dxa"/>
            <w:tcBorders>
              <w:bottom w:val="nil"/>
            </w:tcBorders>
            <w:vMerge w:val="restart"/>
          </w:tcPr>
          <w:p>
            <w:pPr>
              <w:pStyle w:val="0"/>
              <w:jc w:val="right"/>
            </w:pPr>
            <w:r>
              <w:rPr>
                <w:sz w:val="20"/>
              </w:rPr>
              <w:t xml:space="preserve">0,00</w:t>
            </w:r>
          </w:p>
        </w:tc>
        <w:tc>
          <w:tcPr>
            <w:tcW w:w="1247" w:type="dxa"/>
            <w:tcBorders>
              <w:bottom w:val="nil"/>
            </w:tcBorders>
            <w:vMerge w:val="restart"/>
          </w:tcPr>
          <w:p>
            <w:pPr>
              <w:pStyle w:val="0"/>
              <w:jc w:val="right"/>
            </w:pPr>
            <w:r>
              <w:rPr>
                <w:sz w:val="20"/>
              </w:rPr>
              <w:t xml:space="preserve">60682,80</w:t>
            </w:r>
          </w:p>
        </w:tc>
        <w:tc>
          <w:tcPr>
            <w:tcW w:w="850" w:type="dxa"/>
            <w:tcBorders>
              <w:bottom w:val="nil"/>
            </w:tcBorders>
            <w:vMerge w:val="restart"/>
          </w:tcPr>
          <w:p>
            <w:pPr>
              <w:pStyle w:val="0"/>
              <w:jc w:val="right"/>
            </w:pPr>
            <w:r>
              <w:rPr>
                <w:sz w:val="20"/>
              </w:rPr>
              <w:t xml:space="preserve">0,00</w:t>
            </w:r>
          </w:p>
        </w:tc>
        <w:tc>
          <w:tcPr>
            <w:tcW w:w="1134" w:type="dxa"/>
            <w:tcBorders>
              <w:bottom w:val="nil"/>
            </w:tcBorders>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33</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211" w:type="dxa"/>
            <w:tcBorders>
              <w:bottom w:val="nil"/>
            </w:tcBorders>
          </w:tcPr>
          <w:p>
            <w:pPr>
              <w:pStyle w:val="0"/>
            </w:pPr>
            <w:r>
              <w:rPr>
                <w:sz w:val="20"/>
              </w:rPr>
              <w:t xml:space="preserve">2. Число приемных детей и приемных родителей, получающих денежную выплату, чел</w:t>
            </w:r>
          </w:p>
        </w:tc>
        <w:tc>
          <w:tcPr>
            <w:tcW w:w="850" w:type="dxa"/>
            <w:tcBorders>
              <w:bottom w:val="nil"/>
            </w:tcBorders>
          </w:tcPr>
          <w:p>
            <w:pPr>
              <w:pStyle w:val="0"/>
              <w:jc w:val="right"/>
            </w:pPr>
            <w:r>
              <w:rPr>
                <w:sz w:val="20"/>
              </w:rPr>
              <w:t xml:space="preserve">398</w:t>
            </w:r>
          </w:p>
        </w:tc>
      </w:tr>
      <w:tr>
        <w:tblPrEx>
          <w:tblBorders>
            <w:insideH w:val="nil"/>
          </w:tblBorders>
        </w:tblPrEx>
        <w:tc>
          <w:tcPr>
            <w:gridSpan w:val="11"/>
            <w:tcW w:w="13594" w:type="dxa"/>
            <w:tcBorders>
              <w:top w:val="nil"/>
            </w:tcBorders>
          </w:tcPr>
          <w:p>
            <w:pPr>
              <w:pStyle w:val="0"/>
              <w:jc w:val="both"/>
            </w:pPr>
            <w:r>
              <w:rPr>
                <w:sz w:val="20"/>
              </w:rPr>
              <w:t xml:space="preserve">(п. 1.1 в ред. </w:t>
            </w:r>
            <w:hyperlink w:history="0" r:id="rId104"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604" w:type="dxa"/>
          </w:tcPr>
          <w:p>
            <w:pPr>
              <w:pStyle w:val="0"/>
              <w:jc w:val="center"/>
            </w:pPr>
            <w:r>
              <w:rPr>
                <w:sz w:val="20"/>
              </w:rPr>
              <w:t xml:space="preserve">2.</w:t>
            </w:r>
          </w:p>
        </w:tc>
        <w:tc>
          <w:tcPr>
            <w:gridSpan w:val="10"/>
            <w:tcW w:w="12990" w:type="dxa"/>
          </w:tcPr>
          <w:p>
            <w:pPr>
              <w:pStyle w:val="0"/>
            </w:pPr>
            <w:r>
              <w:rPr>
                <w:sz w:val="20"/>
              </w:rPr>
              <w:t xml:space="preserve">Задача 2 "Улучшение жилищных условий детей-сирот и детей, оставшихся без попечения родителей" подпрограммы 3</w:t>
            </w:r>
          </w:p>
        </w:tc>
      </w:tr>
      <w:tr>
        <w:tc>
          <w:tcPr>
            <w:tcW w:w="604" w:type="dxa"/>
            <w:vMerge w:val="restart"/>
          </w:tcPr>
          <w:p>
            <w:pPr>
              <w:pStyle w:val="0"/>
              <w:jc w:val="center"/>
            </w:pPr>
            <w:r>
              <w:rPr>
                <w:sz w:val="20"/>
              </w:rPr>
              <w:t xml:space="preserve">2.1</w:t>
            </w:r>
          </w:p>
        </w:tc>
        <w:tc>
          <w:tcPr>
            <w:tcW w:w="1879" w:type="dxa"/>
            <w:vMerge w:val="restart"/>
          </w:tcPr>
          <w:p>
            <w:pPr>
              <w:pStyle w:val="0"/>
            </w:pPr>
            <w:r>
              <w:rPr>
                <w:sz w:val="20"/>
              </w:rPr>
              <w:t xml:space="preserve">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(до 31.12.2025),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17346,92</w:t>
            </w:r>
          </w:p>
        </w:tc>
        <w:tc>
          <w:tcPr>
            <w:tcW w:w="1077" w:type="dxa"/>
          </w:tcPr>
          <w:p>
            <w:pPr>
              <w:pStyle w:val="0"/>
              <w:jc w:val="right"/>
            </w:pPr>
            <w:r>
              <w:rPr>
                <w:sz w:val="20"/>
              </w:rPr>
              <w:t xml:space="preserve">3013,73</w:t>
            </w:r>
          </w:p>
        </w:tc>
        <w:tc>
          <w:tcPr>
            <w:tcW w:w="1247" w:type="dxa"/>
          </w:tcPr>
          <w:p>
            <w:pPr>
              <w:pStyle w:val="0"/>
              <w:jc w:val="right"/>
            </w:pPr>
            <w:r>
              <w:rPr>
                <w:sz w:val="20"/>
              </w:rPr>
              <w:t xml:space="preserve">14333,19</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34" w:type="dxa"/>
            <w:vMerge w:val="restart"/>
          </w:tcPr>
          <w:p>
            <w:pPr>
              <w:pStyle w:val="0"/>
              <w:jc w:val="right"/>
            </w:pPr>
            <w:r>
              <w:rPr>
                <w:sz w:val="20"/>
              </w:rPr>
              <w:t xml:space="preserve">17346,92</w:t>
            </w:r>
          </w:p>
        </w:tc>
        <w:tc>
          <w:tcPr>
            <w:tcW w:w="1077" w:type="dxa"/>
            <w:vMerge w:val="restart"/>
          </w:tcPr>
          <w:p>
            <w:pPr>
              <w:pStyle w:val="0"/>
              <w:jc w:val="right"/>
            </w:pPr>
            <w:r>
              <w:rPr>
                <w:sz w:val="20"/>
              </w:rPr>
              <w:t xml:space="preserve">3013,73</w:t>
            </w:r>
          </w:p>
        </w:tc>
        <w:tc>
          <w:tcPr>
            <w:tcW w:w="1247" w:type="dxa"/>
            <w:vMerge w:val="restart"/>
          </w:tcPr>
          <w:p>
            <w:pPr>
              <w:pStyle w:val="0"/>
              <w:jc w:val="right"/>
            </w:pPr>
            <w:r>
              <w:rPr>
                <w:sz w:val="20"/>
              </w:rPr>
              <w:t xml:space="preserve">14333,19</w:t>
            </w:r>
          </w:p>
        </w:tc>
        <w:tc>
          <w:tcPr>
            <w:tcW w:w="850"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2211"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1879" w:type="dxa"/>
            <w:vMerge w:val="restart"/>
          </w:tcPr>
          <w:p>
            <w:pPr>
              <w:pStyle w:val="0"/>
            </w:pPr>
            <w:r>
              <w:rPr>
                <w:sz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17346,92</w:t>
            </w:r>
          </w:p>
        </w:tc>
        <w:tc>
          <w:tcPr>
            <w:tcW w:w="1077" w:type="dxa"/>
          </w:tcPr>
          <w:p>
            <w:pPr>
              <w:pStyle w:val="0"/>
              <w:jc w:val="right"/>
            </w:pPr>
            <w:r>
              <w:rPr>
                <w:sz w:val="20"/>
              </w:rPr>
              <w:t xml:space="preserve">3013,73</w:t>
            </w:r>
          </w:p>
        </w:tc>
        <w:tc>
          <w:tcPr>
            <w:tcW w:w="1247" w:type="dxa"/>
          </w:tcPr>
          <w:p>
            <w:pPr>
              <w:pStyle w:val="0"/>
              <w:jc w:val="right"/>
            </w:pPr>
            <w:r>
              <w:rPr>
                <w:sz w:val="20"/>
              </w:rPr>
              <w:t xml:space="preserve">14333,19</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17346,92</w:t>
            </w:r>
          </w:p>
        </w:tc>
        <w:tc>
          <w:tcPr>
            <w:tcW w:w="1077" w:type="dxa"/>
          </w:tcPr>
          <w:p>
            <w:pPr>
              <w:pStyle w:val="0"/>
              <w:jc w:val="right"/>
            </w:pPr>
            <w:r>
              <w:rPr>
                <w:sz w:val="20"/>
              </w:rPr>
              <w:t xml:space="preserve">3013,73</w:t>
            </w:r>
          </w:p>
        </w:tc>
        <w:tc>
          <w:tcPr>
            <w:tcW w:w="1247" w:type="dxa"/>
          </w:tcPr>
          <w:p>
            <w:pPr>
              <w:pStyle w:val="0"/>
              <w:jc w:val="right"/>
            </w:pPr>
            <w:r>
              <w:rPr>
                <w:sz w:val="20"/>
              </w:rPr>
              <w:t xml:space="preserve">14333,19</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9</w:t>
            </w:r>
          </w:p>
        </w:tc>
      </w:tr>
      <w:tr>
        <w:tc>
          <w:tcPr>
            <w:tcW w:w="604" w:type="dxa"/>
            <w:vMerge w:val="restart"/>
          </w:tcPr>
          <w:p>
            <w:pPr>
              <w:pStyle w:val="0"/>
              <w:jc w:val="center"/>
            </w:pPr>
            <w:r>
              <w:rPr>
                <w:sz w:val="20"/>
              </w:rPr>
              <w:t xml:space="preserve">2.1.2</w:t>
            </w:r>
          </w:p>
        </w:tc>
        <w:tc>
          <w:tcPr>
            <w:tcW w:w="1879" w:type="dxa"/>
            <w:vMerge w:val="restart"/>
          </w:tcPr>
          <w:p>
            <w:pPr>
              <w:pStyle w:val="0"/>
            </w:pPr>
            <w:r>
              <w:rPr>
                <w:sz w:val="20"/>
              </w:rPr>
              <w:t xml:space="preserve">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2211" w:type="dxa"/>
          </w:tcPr>
          <w:p>
            <w:pPr>
              <w:pStyle w:val="0"/>
            </w:pPr>
            <w:r>
              <w:rPr>
                <w:sz w:val="20"/>
              </w:rPr>
              <w:t xml:space="preserve">1. Численность детей-сирот и детей, оставшихся без попечения родителей, которым проведен ремонт жилых помещений, чел</w:t>
            </w:r>
          </w:p>
        </w:tc>
        <w:tc>
          <w:tcPr>
            <w:tcW w:w="850"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90" w:type="dxa"/>
          </w:tcPr>
          <w:p>
            <w:pPr>
              <w:pStyle w:val="0"/>
            </w:pPr>
            <w:r>
              <w:rPr>
                <w:sz w:val="20"/>
              </w:rPr>
              <w:t xml:space="preserve">Задача 2 "Улучшение жилищных условий детей-сирот и детей, оставшихся без попечения родителей" подпрограммы 3</w:t>
            </w:r>
          </w:p>
        </w:tc>
      </w:tr>
      <w:tr>
        <w:tc>
          <w:tcPr>
            <w:tcW w:w="604" w:type="dxa"/>
            <w:tcBorders>
              <w:bottom w:val="nil"/>
            </w:tcBorders>
            <w:vMerge w:val="restart"/>
          </w:tcPr>
          <w:p>
            <w:pPr>
              <w:pStyle w:val="0"/>
              <w:jc w:val="center"/>
            </w:pPr>
            <w:r>
              <w:rPr>
                <w:sz w:val="20"/>
              </w:rPr>
              <w:t xml:space="preserve">2.1</w:t>
            </w:r>
          </w:p>
        </w:tc>
        <w:tc>
          <w:tcPr>
            <w:tcW w:w="1879" w:type="dxa"/>
            <w:tcBorders>
              <w:bottom w:val="nil"/>
            </w:tcBorders>
            <w:vMerge w:val="restart"/>
          </w:tcPr>
          <w:p>
            <w:pPr>
              <w:pStyle w:val="0"/>
            </w:pPr>
            <w:r>
              <w:rPr>
                <w:sz w:val="20"/>
              </w:rPr>
              <w:t xml:space="preserve">КПМ "Улучшение жилищных условий детей-сирот и детей, оставшихся без попечения родителей"</w:t>
            </w:r>
          </w:p>
          <w:p>
            <w:pPr>
              <w:pStyle w:val="0"/>
            </w:pPr>
            <w:r>
              <w:rPr>
                <w:sz w:val="20"/>
              </w:rPr>
              <w:t xml:space="preserve">(с 01.01.2026)</w:t>
            </w:r>
          </w:p>
        </w:tc>
        <w:tc>
          <w:tcPr>
            <w:tcW w:w="1134" w:type="dxa"/>
          </w:tcPr>
          <w:p>
            <w:pPr>
              <w:pStyle w:val="0"/>
              <w:jc w:val="center"/>
            </w:pPr>
            <w:r>
              <w:rPr>
                <w:sz w:val="20"/>
              </w:rPr>
              <w:t xml:space="preserve">Всего</w:t>
            </w:r>
          </w:p>
        </w:tc>
        <w:tc>
          <w:tcPr>
            <w:tcW w:w="1134" w:type="dxa"/>
          </w:tcPr>
          <w:p>
            <w:pPr>
              <w:pStyle w:val="0"/>
              <w:jc w:val="right"/>
            </w:pPr>
            <w:r>
              <w:rPr>
                <w:sz w:val="20"/>
              </w:rPr>
              <w:t xml:space="preserve">28744,16</w:t>
            </w:r>
          </w:p>
        </w:tc>
        <w:tc>
          <w:tcPr>
            <w:tcW w:w="1077" w:type="dxa"/>
          </w:tcPr>
          <w:p>
            <w:pPr>
              <w:pStyle w:val="0"/>
              <w:jc w:val="right"/>
            </w:pPr>
            <w:r>
              <w:rPr>
                <w:sz w:val="20"/>
              </w:rPr>
              <w:t xml:space="preserve">0,00</w:t>
            </w:r>
          </w:p>
        </w:tc>
        <w:tc>
          <w:tcPr>
            <w:tcW w:w="1247" w:type="dxa"/>
          </w:tcPr>
          <w:p>
            <w:pPr>
              <w:pStyle w:val="0"/>
              <w:jc w:val="right"/>
            </w:pPr>
            <w:r>
              <w:rPr>
                <w:sz w:val="20"/>
              </w:rPr>
              <w:t xml:space="preserve">28732,61</w:t>
            </w:r>
          </w:p>
        </w:tc>
        <w:tc>
          <w:tcPr>
            <w:tcW w:w="850" w:type="dxa"/>
          </w:tcPr>
          <w:p>
            <w:pPr>
              <w:pStyle w:val="0"/>
              <w:jc w:val="right"/>
            </w:pPr>
            <w:r>
              <w:rPr>
                <w:sz w:val="20"/>
              </w:rPr>
              <w:t xml:space="preserve">11,55</w:t>
            </w:r>
          </w:p>
        </w:tc>
        <w:tc>
          <w:tcPr>
            <w:tcW w:w="1134"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УЖКХ ТиС</w:t>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134" w:type="dxa"/>
            <w:vMerge w:val="restart"/>
          </w:tcPr>
          <w:p>
            <w:pPr>
              <w:pStyle w:val="0"/>
              <w:jc w:val="right"/>
            </w:pPr>
            <w:r>
              <w:rPr>
                <w:sz w:val="20"/>
              </w:rPr>
              <w:t xml:space="preserve">16113,03</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16101,48</w:t>
            </w:r>
          </w:p>
        </w:tc>
        <w:tc>
          <w:tcPr>
            <w:tcW w:w="850" w:type="dxa"/>
            <w:vMerge w:val="restart"/>
          </w:tcPr>
          <w:p>
            <w:pPr>
              <w:pStyle w:val="0"/>
              <w:jc w:val="right"/>
            </w:pPr>
            <w:r>
              <w:rPr>
                <w:sz w:val="20"/>
              </w:rPr>
              <w:t xml:space="preserve">11,55</w:t>
            </w:r>
          </w:p>
        </w:tc>
        <w:tc>
          <w:tcPr>
            <w:tcW w:w="113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134" w:type="dxa"/>
            <w:vMerge w:val="restart"/>
          </w:tcPr>
          <w:p>
            <w:pPr>
              <w:pStyle w:val="0"/>
              <w:jc w:val="right"/>
            </w:pPr>
            <w:r>
              <w:rPr>
                <w:sz w:val="20"/>
              </w:rPr>
              <w:t xml:space="preserve">12631,13</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12631,13</w:t>
            </w:r>
          </w:p>
        </w:tc>
        <w:tc>
          <w:tcPr>
            <w:tcW w:w="850"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11"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134" w:type="dxa"/>
            <w:tcBorders>
              <w:bottom w:val="nil"/>
            </w:tcBorders>
            <w:vMerge w:val="restart"/>
          </w:tcPr>
          <w:p>
            <w:pPr>
              <w:pStyle w:val="0"/>
              <w:jc w:val="right"/>
            </w:pPr>
            <w:r>
              <w:rPr>
                <w:sz w:val="20"/>
              </w:rPr>
              <w:t xml:space="preserve">12631,13</w:t>
            </w:r>
          </w:p>
        </w:tc>
        <w:tc>
          <w:tcPr>
            <w:tcW w:w="1077" w:type="dxa"/>
            <w:tcBorders>
              <w:bottom w:val="nil"/>
            </w:tcBorders>
            <w:vMerge w:val="restart"/>
          </w:tcPr>
          <w:p>
            <w:pPr>
              <w:pStyle w:val="0"/>
              <w:jc w:val="right"/>
            </w:pPr>
            <w:r>
              <w:rPr>
                <w:sz w:val="20"/>
              </w:rPr>
              <w:t xml:space="preserve">0,00</w:t>
            </w:r>
          </w:p>
        </w:tc>
        <w:tc>
          <w:tcPr>
            <w:tcW w:w="1247" w:type="dxa"/>
            <w:tcBorders>
              <w:bottom w:val="nil"/>
            </w:tcBorders>
            <w:vMerge w:val="restart"/>
          </w:tcPr>
          <w:p>
            <w:pPr>
              <w:pStyle w:val="0"/>
              <w:jc w:val="right"/>
            </w:pPr>
            <w:r>
              <w:rPr>
                <w:sz w:val="20"/>
              </w:rPr>
              <w:t xml:space="preserve">12631,13</w:t>
            </w:r>
          </w:p>
        </w:tc>
        <w:tc>
          <w:tcPr>
            <w:tcW w:w="850" w:type="dxa"/>
            <w:tcBorders>
              <w:bottom w:val="nil"/>
            </w:tcBorders>
            <w:vMerge w:val="restart"/>
          </w:tcPr>
          <w:p>
            <w:pPr>
              <w:pStyle w:val="0"/>
              <w:jc w:val="right"/>
            </w:pPr>
            <w:r>
              <w:rPr>
                <w:sz w:val="20"/>
              </w:rPr>
              <w:t xml:space="preserve">0,00</w:t>
            </w:r>
          </w:p>
        </w:tc>
        <w:tc>
          <w:tcPr>
            <w:tcW w:w="1134" w:type="dxa"/>
            <w:tcBorders>
              <w:bottom w:val="nil"/>
            </w:tcBorders>
            <w:vMerge w:val="restart"/>
          </w:tcPr>
          <w:p>
            <w:pPr>
              <w:pStyle w:val="0"/>
              <w:jc w:val="right"/>
            </w:pPr>
            <w:r>
              <w:rPr>
                <w:sz w:val="20"/>
              </w:rPr>
              <w:t xml:space="preserve">0,00</w:t>
            </w:r>
          </w:p>
        </w:tc>
        <w:tc>
          <w:tcPr>
            <w:tcBorders>
              <w:bottom w:val="nil"/>
            </w:tcBorders>
            <w:vMerge w:val="continue"/>
          </w:tcPr>
          <w:p/>
        </w:tc>
        <w:tc>
          <w:tcPr>
            <w:tcW w:w="2211"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5</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211" w:type="dxa"/>
            <w:tcBorders>
              <w:bottom w:val="nil"/>
            </w:tcBorders>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Borders>
              <w:bottom w:val="nil"/>
            </w:tcBorders>
          </w:tcPr>
          <w:p>
            <w:pPr>
              <w:pStyle w:val="0"/>
              <w:jc w:val="right"/>
            </w:pPr>
            <w:r>
              <w:rPr>
                <w:sz w:val="20"/>
              </w:rPr>
              <w:t xml:space="preserve">0</w:t>
            </w:r>
          </w:p>
        </w:tc>
      </w:tr>
      <w:tr>
        <w:tblPrEx>
          <w:tblBorders>
            <w:insideH w:val="nil"/>
          </w:tblBorders>
        </w:tblPrEx>
        <w:tc>
          <w:tcPr>
            <w:gridSpan w:val="11"/>
            <w:tcW w:w="13594" w:type="dxa"/>
            <w:tcBorders>
              <w:top w:val="nil"/>
            </w:tcBorders>
          </w:tcPr>
          <w:p>
            <w:pPr>
              <w:pStyle w:val="0"/>
              <w:jc w:val="both"/>
            </w:pPr>
            <w:r>
              <w:rPr>
                <w:sz w:val="20"/>
              </w:rPr>
              <w:t xml:space="preserve">(п. 2.1 в ред. </w:t>
            </w:r>
            <w:hyperlink w:history="0" r:id="rId105"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604" w:type="dxa"/>
            <w:tcBorders>
              <w:bottom w:val="nil"/>
            </w:tcBorders>
            <w:vMerge w:val="restart"/>
          </w:tcPr>
          <w:p>
            <w:pPr>
              <w:pStyle w:val="0"/>
            </w:pPr>
            <w:r>
              <w:rPr>
                <w:sz w:val="20"/>
              </w:rPr>
            </w:r>
          </w:p>
        </w:tc>
        <w:tc>
          <w:tcPr>
            <w:tcW w:w="1879" w:type="dxa"/>
            <w:tcBorders>
              <w:bottom w:val="nil"/>
            </w:tcBorders>
            <w:vMerge w:val="restart"/>
          </w:tcPr>
          <w:p>
            <w:pPr>
              <w:pStyle w:val="0"/>
            </w:pPr>
            <w:r>
              <w:rPr>
                <w:sz w:val="20"/>
              </w:rPr>
              <w:t xml:space="preserve">Итого по подпрограмме 3</w:t>
            </w:r>
          </w:p>
        </w:tc>
        <w:tc>
          <w:tcPr>
            <w:tcW w:w="1134" w:type="dxa"/>
          </w:tcPr>
          <w:p>
            <w:pPr>
              <w:pStyle w:val="0"/>
              <w:jc w:val="center"/>
            </w:pPr>
            <w:r>
              <w:rPr>
                <w:sz w:val="20"/>
              </w:rPr>
              <w:t xml:space="preserve">Всего</w:t>
            </w:r>
          </w:p>
        </w:tc>
        <w:tc>
          <w:tcPr>
            <w:tcW w:w="1134" w:type="dxa"/>
          </w:tcPr>
          <w:p>
            <w:pPr>
              <w:pStyle w:val="0"/>
              <w:jc w:val="right"/>
            </w:pPr>
            <w:r>
              <w:rPr>
                <w:sz w:val="20"/>
              </w:rPr>
              <w:t xml:space="preserve">230924,08</w:t>
            </w:r>
          </w:p>
        </w:tc>
        <w:tc>
          <w:tcPr>
            <w:tcW w:w="1077" w:type="dxa"/>
          </w:tcPr>
          <w:p>
            <w:pPr>
              <w:pStyle w:val="0"/>
              <w:jc w:val="right"/>
            </w:pPr>
            <w:r>
              <w:rPr>
                <w:sz w:val="20"/>
              </w:rPr>
              <w:t xml:space="preserve">3013,73</w:t>
            </w:r>
          </w:p>
        </w:tc>
        <w:tc>
          <w:tcPr>
            <w:tcW w:w="1247" w:type="dxa"/>
          </w:tcPr>
          <w:p>
            <w:pPr>
              <w:pStyle w:val="0"/>
              <w:jc w:val="right"/>
            </w:pPr>
            <w:r>
              <w:rPr>
                <w:sz w:val="20"/>
              </w:rPr>
              <w:t xml:space="preserve">227898,80</w:t>
            </w:r>
          </w:p>
        </w:tc>
        <w:tc>
          <w:tcPr>
            <w:tcW w:w="850" w:type="dxa"/>
          </w:tcPr>
          <w:p>
            <w:pPr>
              <w:pStyle w:val="0"/>
              <w:jc w:val="right"/>
            </w:pPr>
            <w:r>
              <w:rPr>
                <w:sz w:val="20"/>
              </w:rPr>
              <w:t xml:space="preserve">11,55</w:t>
            </w:r>
          </w:p>
        </w:tc>
        <w:tc>
          <w:tcPr>
            <w:tcW w:w="1134" w:type="dxa"/>
          </w:tcPr>
          <w:p>
            <w:pPr>
              <w:pStyle w:val="0"/>
              <w:jc w:val="right"/>
            </w:pPr>
            <w:r>
              <w:rPr>
                <w:sz w:val="20"/>
              </w:rPr>
              <w:t xml:space="preserve">0,00</w:t>
            </w:r>
          </w:p>
        </w:tc>
        <w:tc>
          <w:tcPr>
            <w:tcW w:w="1474" w:type="dxa"/>
            <w:tcBorders>
              <w:bottom w:val="nil"/>
            </w:tcBorders>
            <w:vMerge w:val="restart"/>
          </w:tcPr>
          <w:p>
            <w:pPr>
              <w:pStyle w:val="0"/>
            </w:pPr>
            <w:r>
              <w:rPr>
                <w:sz w:val="20"/>
              </w:rPr>
            </w: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1134" w:type="dxa"/>
          </w:tcPr>
          <w:p>
            <w:pPr>
              <w:pStyle w:val="0"/>
              <w:jc w:val="right"/>
            </w:pPr>
            <w:r>
              <w:rPr>
                <w:sz w:val="20"/>
              </w:rPr>
              <w:t xml:space="preserve">80814,32</w:t>
            </w:r>
          </w:p>
        </w:tc>
        <w:tc>
          <w:tcPr>
            <w:tcW w:w="1077" w:type="dxa"/>
          </w:tcPr>
          <w:p>
            <w:pPr>
              <w:pStyle w:val="0"/>
              <w:jc w:val="right"/>
            </w:pPr>
            <w:r>
              <w:rPr>
                <w:sz w:val="20"/>
              </w:rPr>
              <w:t xml:space="preserve">3013,73</w:t>
            </w:r>
          </w:p>
        </w:tc>
        <w:tc>
          <w:tcPr>
            <w:tcW w:w="1247" w:type="dxa"/>
          </w:tcPr>
          <w:p>
            <w:pPr>
              <w:pStyle w:val="0"/>
              <w:jc w:val="right"/>
            </w:pPr>
            <w:r>
              <w:rPr>
                <w:sz w:val="20"/>
              </w:rPr>
              <w:t xml:space="preserve">77800,59</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34" w:type="dxa"/>
          </w:tcPr>
          <w:p>
            <w:pPr>
              <w:pStyle w:val="0"/>
              <w:jc w:val="right"/>
            </w:pPr>
            <w:r>
              <w:rPr>
                <w:sz w:val="20"/>
              </w:rPr>
              <w:t xml:space="preserve">76795,83</w:t>
            </w:r>
          </w:p>
        </w:tc>
        <w:tc>
          <w:tcPr>
            <w:tcW w:w="1077" w:type="dxa"/>
          </w:tcPr>
          <w:p>
            <w:pPr>
              <w:pStyle w:val="0"/>
              <w:jc w:val="right"/>
            </w:pPr>
            <w:r>
              <w:rPr>
                <w:sz w:val="20"/>
              </w:rPr>
              <w:t xml:space="preserve">0,00</w:t>
            </w:r>
          </w:p>
        </w:tc>
        <w:tc>
          <w:tcPr>
            <w:tcW w:w="1247" w:type="dxa"/>
          </w:tcPr>
          <w:p>
            <w:pPr>
              <w:pStyle w:val="0"/>
              <w:jc w:val="right"/>
            </w:pPr>
            <w:r>
              <w:rPr>
                <w:sz w:val="20"/>
              </w:rPr>
              <w:t xml:space="preserve">76784,28</w:t>
            </w:r>
          </w:p>
        </w:tc>
        <w:tc>
          <w:tcPr>
            <w:tcW w:w="850" w:type="dxa"/>
          </w:tcPr>
          <w:p>
            <w:pPr>
              <w:pStyle w:val="0"/>
              <w:jc w:val="right"/>
            </w:pPr>
            <w:r>
              <w:rPr>
                <w:sz w:val="20"/>
              </w:rPr>
              <w:t xml:space="preserve">11,55</w:t>
            </w:r>
          </w:p>
        </w:tc>
        <w:tc>
          <w:tcPr>
            <w:tcW w:w="113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34" w:type="dxa"/>
          </w:tcPr>
          <w:p>
            <w:pPr>
              <w:pStyle w:val="0"/>
              <w:jc w:val="right"/>
            </w:pPr>
            <w:r>
              <w:rPr>
                <w:sz w:val="20"/>
              </w:rPr>
              <w:t xml:space="preserve">73313,93</w:t>
            </w:r>
          </w:p>
        </w:tc>
        <w:tc>
          <w:tcPr>
            <w:tcW w:w="1077" w:type="dxa"/>
          </w:tcPr>
          <w:p>
            <w:pPr>
              <w:pStyle w:val="0"/>
              <w:jc w:val="right"/>
            </w:pPr>
            <w:r>
              <w:rPr>
                <w:sz w:val="20"/>
              </w:rPr>
              <w:t xml:space="preserve">0,00</w:t>
            </w:r>
          </w:p>
        </w:tc>
        <w:tc>
          <w:tcPr>
            <w:tcW w:w="1247" w:type="dxa"/>
          </w:tcPr>
          <w:p>
            <w:pPr>
              <w:pStyle w:val="0"/>
              <w:jc w:val="right"/>
            </w:pPr>
            <w:r>
              <w:rPr>
                <w:sz w:val="20"/>
              </w:rPr>
              <w:t xml:space="preserve">73313,93</w:t>
            </w:r>
          </w:p>
        </w:tc>
        <w:tc>
          <w:tcPr>
            <w:tcW w:w="850"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2211"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34" w:type="dxa"/>
            <w:tcBorders>
              <w:bottom w:val="nil"/>
            </w:tcBorders>
          </w:tcPr>
          <w:p>
            <w:pPr>
              <w:pStyle w:val="0"/>
              <w:jc w:val="right"/>
            </w:pPr>
            <w:r>
              <w:rPr>
                <w:sz w:val="20"/>
              </w:rPr>
              <w:t xml:space="preserve">73313,93</w:t>
            </w:r>
          </w:p>
        </w:tc>
        <w:tc>
          <w:tcPr>
            <w:tcW w:w="1077"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73313,93</w:t>
            </w:r>
          </w:p>
        </w:tc>
        <w:tc>
          <w:tcPr>
            <w:tcW w:w="850"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2211"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594" w:type="dxa"/>
            <w:tcBorders>
              <w:top w:val="nil"/>
            </w:tcBorders>
          </w:tcPr>
          <w:p>
            <w:pPr>
              <w:pStyle w:val="0"/>
              <w:jc w:val="both"/>
            </w:pPr>
            <w:r>
              <w:rPr>
                <w:sz w:val="20"/>
              </w:rPr>
              <w:t xml:space="preserve">(в ред. </w:t>
            </w:r>
            <w:hyperlink w:history="0" r:id="rId106"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"Формирование благоприятного социального климата</w:t>
      </w:r>
    </w:p>
    <w:p>
      <w:pPr>
        <w:pStyle w:val="0"/>
        <w:jc w:val="right"/>
      </w:pPr>
      <w:r>
        <w:rPr>
          <w:sz w:val="20"/>
        </w:rPr>
        <w:t xml:space="preserve">в ЗАТО Северск" на 2025 - 2027 годы</w:t>
      </w:r>
    </w:p>
    <w:p>
      <w:pPr>
        <w:pStyle w:val="0"/>
        <w:jc w:val="both"/>
      </w:pPr>
      <w:r>
        <w:rPr>
          <w:sz w:val="20"/>
        </w:rPr>
      </w:r>
    </w:p>
    <w:bookmarkStart w:id="3603" w:name="P3603"/>
    <w:bookmarkEnd w:id="3603"/>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"ФОРМИРОВАНИЕ БЛАГОПРИЯТНОГО СОЦИАЛЬНОГО КЛИМАТА В ЗАТО</w:t>
      </w:r>
    </w:p>
    <w:p>
      <w:pPr>
        <w:pStyle w:val="2"/>
        <w:jc w:val="center"/>
      </w:pPr>
      <w:r>
        <w:rPr>
          <w:sz w:val="20"/>
        </w:rPr>
        <w:t xml:space="preserve">СЕВЕРСК", 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02.03.2026 </w:t>
            </w:r>
            <w:hyperlink w:history="0" r:id="rId107" w:tooltip="Постановление Администрации ЗАТО Северск от 02.03.2026 N 368-па &quot;О внесении изменений в постановление Администрации ЗАТО Северск от 20.12.2024 N 5102-па&quot; {КонсультантПлюс}">
              <w:r>
                <w:rPr>
                  <w:sz w:val="20"/>
                  <w:color w:val="0000ff"/>
                </w:rPr>
                <w:t xml:space="preserve">N 368-па</w:t>
              </w:r>
            </w:hyperlink>
            <w:r>
              <w:rPr>
                <w:sz w:val="20"/>
                <w:color w:val="392c69"/>
              </w:rPr>
              <w:t xml:space="preserve">, от 24.07.2026 </w:t>
            </w:r>
            <w:hyperlink w:history="0" r:id="rId108"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N 1505-па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1134"/>
        <w:gridCol w:w="1264"/>
        <w:gridCol w:w="1144"/>
        <w:gridCol w:w="1264"/>
        <w:gridCol w:w="1144"/>
        <w:gridCol w:w="904"/>
        <w:gridCol w:w="1417"/>
        <w:gridCol w:w="1857"/>
        <w:gridCol w:w="850"/>
      </w:tblGrid>
      <w:tr>
        <w:tc>
          <w:tcPr>
            <w:tcW w:w="60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456" w:type="dxa"/>
          </w:tcPr>
          <w:p>
            <w:pPr>
              <w:pStyle w:val="0"/>
              <w:jc w:val="center"/>
            </w:pPr>
            <w:r>
              <w:rPr>
                <w:sz w:val="20"/>
              </w:rPr>
              <w:t xml:space="preserve">В том числе за счет средств</w:t>
            </w:r>
          </w:p>
        </w:tc>
        <w:tc>
          <w:tcPr>
            <w:tcW w:w="1417" w:type="dxa"/>
            <w:vMerge w:val="restart"/>
          </w:tcPr>
          <w:p>
            <w:pPr>
              <w:pStyle w:val="0"/>
              <w:jc w:val="center"/>
            </w:pPr>
            <w:r>
              <w:rPr>
                <w:sz w:val="20"/>
              </w:rPr>
              <w:t xml:space="preserve">Участники Программы, участники мероприятия</w:t>
            </w:r>
          </w:p>
        </w:tc>
        <w:tc>
          <w:tcPr>
            <w:gridSpan w:val="2"/>
            <w:tcW w:w="2707" w:type="dxa"/>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1144" w:type="dxa"/>
          </w:tcPr>
          <w:p>
            <w:pPr>
              <w:pStyle w:val="0"/>
              <w:jc w:val="center"/>
            </w:pPr>
            <w:r>
              <w:rPr>
                <w:sz w:val="20"/>
              </w:rPr>
              <w:t xml:space="preserve">федерального бюджета</w:t>
            </w:r>
          </w:p>
        </w:tc>
        <w:tc>
          <w:tcPr>
            <w:tcW w:w="1264" w:type="dxa"/>
          </w:tcPr>
          <w:p>
            <w:pPr>
              <w:pStyle w:val="0"/>
              <w:jc w:val="center"/>
            </w:pPr>
            <w:r>
              <w:rPr>
                <w:sz w:val="20"/>
              </w:rPr>
              <w:t xml:space="preserve">областного бюджета</w:t>
            </w:r>
          </w:p>
        </w:tc>
        <w:tc>
          <w:tcPr>
            <w:tcW w:w="1144" w:type="dxa"/>
          </w:tcPr>
          <w:p>
            <w:pPr>
              <w:pStyle w:val="0"/>
              <w:jc w:val="center"/>
            </w:pPr>
            <w:r>
              <w:rPr>
                <w:sz w:val="20"/>
              </w:rPr>
              <w:t xml:space="preserve">местного бюджета</w:t>
            </w:r>
          </w:p>
        </w:tc>
        <w:tc>
          <w:tcPr>
            <w:tcW w:w="904" w:type="dxa"/>
          </w:tcPr>
          <w:p>
            <w:pPr>
              <w:pStyle w:val="0"/>
              <w:jc w:val="center"/>
            </w:pPr>
            <w:r>
              <w:rPr>
                <w:sz w:val="20"/>
              </w:rPr>
              <w:t xml:space="preserve">внебюджетных источников</w:t>
            </w:r>
          </w:p>
        </w:tc>
        <w:tc>
          <w:tcPr>
            <w:vMerge w:val="continue"/>
          </w:tcPr>
          <w:p/>
        </w:tc>
        <w:tc>
          <w:tcPr>
            <w:tcW w:w="1857" w:type="dxa"/>
          </w:tcPr>
          <w:p>
            <w:pPr>
              <w:pStyle w:val="0"/>
              <w:jc w:val="center"/>
            </w:pPr>
            <w:r>
              <w:rPr>
                <w:sz w:val="20"/>
              </w:rPr>
              <w:t xml:space="preserve">наименование и единица измерения</w:t>
            </w:r>
          </w:p>
        </w:tc>
        <w:tc>
          <w:tcPr>
            <w:tcW w:w="850"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1984" w:type="dxa"/>
            <w:vAlign w:val="center"/>
          </w:tcPr>
          <w:p>
            <w:pPr>
              <w:pStyle w:val="0"/>
              <w:jc w:val="center"/>
            </w:pPr>
            <w:r>
              <w:rPr>
                <w:sz w:val="20"/>
              </w:rPr>
              <w:t xml:space="preserve">2</w:t>
            </w:r>
          </w:p>
        </w:tc>
        <w:tc>
          <w:tcPr>
            <w:tcW w:w="1134" w:type="dxa"/>
            <w:vAlign w:val="center"/>
          </w:tcPr>
          <w:p>
            <w:pPr>
              <w:pStyle w:val="0"/>
              <w:jc w:val="center"/>
            </w:pPr>
            <w:r>
              <w:rPr>
                <w:sz w:val="20"/>
              </w:rPr>
              <w:t xml:space="preserve">3</w:t>
            </w:r>
          </w:p>
        </w:tc>
        <w:tc>
          <w:tcPr>
            <w:tcW w:w="1264"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1264"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c>
          <w:tcPr>
            <w:tcW w:w="904" w:type="dxa"/>
            <w:vAlign w:val="center"/>
          </w:tcPr>
          <w:p>
            <w:pPr>
              <w:pStyle w:val="0"/>
              <w:jc w:val="center"/>
            </w:pPr>
            <w:r>
              <w:rPr>
                <w:sz w:val="20"/>
              </w:rPr>
              <w:t xml:space="preserve">8</w:t>
            </w:r>
          </w:p>
        </w:tc>
        <w:tc>
          <w:tcPr>
            <w:tcW w:w="1417" w:type="dxa"/>
            <w:vAlign w:val="center"/>
          </w:tcPr>
          <w:p>
            <w:pPr>
              <w:pStyle w:val="0"/>
              <w:jc w:val="center"/>
            </w:pPr>
            <w:r>
              <w:rPr>
                <w:sz w:val="20"/>
              </w:rPr>
              <w:t xml:space="preserve">9</w:t>
            </w:r>
          </w:p>
        </w:tc>
        <w:tc>
          <w:tcPr>
            <w:tcW w:w="1857" w:type="dxa"/>
            <w:vAlign w:val="center"/>
          </w:tcPr>
          <w:p>
            <w:pPr>
              <w:pStyle w:val="0"/>
              <w:jc w:val="center"/>
            </w:pPr>
            <w:r>
              <w:rPr>
                <w:sz w:val="20"/>
              </w:rPr>
              <w:t xml:space="preserve">10</w:t>
            </w:r>
          </w:p>
        </w:tc>
        <w:tc>
          <w:tcPr>
            <w:tcW w:w="850" w:type="dxa"/>
            <w:vAlign w:val="center"/>
          </w:tcPr>
          <w:p>
            <w:pPr>
              <w:pStyle w:val="0"/>
              <w:jc w:val="center"/>
            </w:pPr>
            <w:r>
              <w:rPr>
                <w:sz w:val="20"/>
              </w:rPr>
              <w:t xml:space="preserve">11</w:t>
            </w:r>
          </w:p>
        </w:tc>
      </w:tr>
      <w:tr>
        <w:tc>
          <w:tcPr>
            <w:gridSpan w:val="11"/>
            <w:tcW w:w="13566" w:type="dxa"/>
            <w:vAlign w:val="center"/>
          </w:tcPr>
          <w:p>
            <w:pPr>
              <w:pStyle w:val="0"/>
              <w:outlineLvl w:val="2"/>
            </w:pPr>
            <w:r>
              <w:rPr>
                <w:sz w:val="20"/>
              </w:rPr>
              <w:t xml:space="preserve">Подпрограмма 1 "Реализация социальных мер (льгот) для отдельных категорий граждан и поддержка социально ориентированных некоммерческих организаций" Программы</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"Обеспечение социальной поддержки отдельных категорий граждан"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Улучшение социального положения отдельных категорий граждан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33540,00</w:t>
            </w:r>
          </w:p>
        </w:tc>
        <w:tc>
          <w:tcPr>
            <w:tcW w:w="1144" w:type="dxa"/>
          </w:tcPr>
          <w:p>
            <w:pPr>
              <w:pStyle w:val="0"/>
              <w:jc w:val="right"/>
            </w:pPr>
            <w:r>
              <w:rPr>
                <w:sz w:val="20"/>
              </w:rPr>
              <w:t xml:space="preserve">0,00</w:t>
            </w:r>
          </w:p>
        </w:tc>
        <w:tc>
          <w:tcPr>
            <w:tcW w:w="1264" w:type="dxa"/>
          </w:tcPr>
          <w:p>
            <w:pPr>
              <w:pStyle w:val="0"/>
              <w:jc w:val="right"/>
            </w:pPr>
            <w:r>
              <w:rPr>
                <w:sz w:val="20"/>
              </w:rPr>
              <w:t xml:space="preserve">6823,50</w:t>
            </w:r>
          </w:p>
        </w:tc>
        <w:tc>
          <w:tcPr>
            <w:tcW w:w="1144" w:type="dxa"/>
          </w:tcPr>
          <w:p>
            <w:pPr>
              <w:pStyle w:val="0"/>
              <w:jc w:val="right"/>
            </w:pPr>
            <w:r>
              <w:rPr>
                <w:sz w:val="20"/>
              </w:rPr>
              <w:t xml:space="preserve">26716,50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33540,00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6823,50</w:t>
            </w:r>
          </w:p>
        </w:tc>
        <w:tc>
          <w:tcPr>
            <w:tcW w:w="1144" w:type="dxa"/>
            <w:vMerge w:val="restart"/>
          </w:tcPr>
          <w:p>
            <w:pPr>
              <w:pStyle w:val="0"/>
              <w:jc w:val="right"/>
            </w:pPr>
            <w:r>
              <w:rPr>
                <w:sz w:val="20"/>
              </w:rPr>
              <w:t xml:space="preserve">26716,50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меры социальной поддержки в виде денежных выплат, чел</w:t>
            </w:r>
          </w:p>
        </w:tc>
        <w:tc>
          <w:tcPr>
            <w:tcW w:w="850" w:type="dxa"/>
          </w:tcPr>
          <w:p>
            <w:pPr>
              <w:pStyle w:val="0"/>
              <w:jc w:val="right"/>
            </w:pPr>
            <w:r>
              <w:rPr>
                <w:sz w:val="20"/>
              </w:rPr>
              <w:t xml:space="preserve">602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850" w:type="dxa"/>
          </w:tcPr>
          <w:p>
            <w:pPr>
              <w:pStyle w:val="0"/>
              <w:jc w:val="right"/>
            </w:pPr>
            <w:r>
              <w:rPr>
                <w:sz w:val="20"/>
              </w:rPr>
              <w:t xml:space="preserve">5021</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Оказание материальной помощи жителям ЗАТО Северск, оказавшимся в трудной жизненной ситуации</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10402,20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10402,20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10402,20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10402,20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материальную помощь в трудной жизненной ситуации, чел</w:t>
            </w:r>
          </w:p>
        </w:tc>
        <w:tc>
          <w:tcPr>
            <w:tcW w:w="850" w:type="dxa"/>
          </w:tcPr>
          <w:p>
            <w:pPr>
              <w:pStyle w:val="0"/>
              <w:jc w:val="right"/>
            </w:pPr>
            <w:r>
              <w:rPr>
                <w:sz w:val="20"/>
              </w:rPr>
              <w:t xml:space="preserve">269</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504,00</w:t>
            </w:r>
          </w:p>
        </w:tc>
        <w:tc>
          <w:tcPr>
            <w:tcW w:w="1144" w:type="dxa"/>
          </w:tcPr>
          <w:p>
            <w:pPr>
              <w:pStyle w:val="0"/>
              <w:jc w:val="right"/>
            </w:pPr>
            <w:r>
              <w:rPr>
                <w:sz w:val="20"/>
              </w:rPr>
              <w:t xml:space="preserve">0,00</w:t>
            </w:r>
          </w:p>
        </w:tc>
        <w:tc>
          <w:tcPr>
            <w:tcW w:w="1264" w:type="dxa"/>
          </w:tcPr>
          <w:p>
            <w:pPr>
              <w:pStyle w:val="0"/>
              <w:jc w:val="right"/>
            </w:pPr>
            <w:r>
              <w:rPr>
                <w:sz w:val="20"/>
              </w:rPr>
              <w:t xml:space="preserve">252,00</w:t>
            </w:r>
          </w:p>
        </w:tc>
        <w:tc>
          <w:tcPr>
            <w:tcW w:w="1144" w:type="dxa"/>
          </w:tcPr>
          <w:p>
            <w:pPr>
              <w:pStyle w:val="0"/>
              <w:jc w:val="right"/>
            </w:pPr>
            <w:r>
              <w:rPr>
                <w:sz w:val="20"/>
              </w:rPr>
              <w:t xml:space="preserve">252,00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504,00</w:t>
            </w:r>
          </w:p>
        </w:tc>
        <w:tc>
          <w:tcPr>
            <w:tcW w:w="1144" w:type="dxa"/>
          </w:tcPr>
          <w:p>
            <w:pPr>
              <w:pStyle w:val="0"/>
              <w:jc w:val="right"/>
            </w:pPr>
            <w:r>
              <w:rPr>
                <w:sz w:val="20"/>
              </w:rPr>
              <w:t xml:space="preserve">0,00</w:t>
            </w:r>
          </w:p>
        </w:tc>
        <w:tc>
          <w:tcPr>
            <w:tcW w:w="1264" w:type="dxa"/>
          </w:tcPr>
          <w:p>
            <w:pPr>
              <w:pStyle w:val="0"/>
              <w:jc w:val="right"/>
            </w:pPr>
            <w:r>
              <w:rPr>
                <w:sz w:val="20"/>
              </w:rPr>
              <w:t xml:space="preserve">252,00</w:t>
            </w:r>
          </w:p>
        </w:tc>
        <w:tc>
          <w:tcPr>
            <w:tcW w:w="1144" w:type="dxa"/>
          </w:tcPr>
          <w:p>
            <w:pPr>
              <w:pStyle w:val="0"/>
              <w:jc w:val="right"/>
            </w:pPr>
            <w:r>
              <w:rPr>
                <w:sz w:val="20"/>
              </w:rPr>
              <w:t xml:space="preserve">252,00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человек, получивших материальную помощь на ремонт и (или) переустройство жилых помещений, чел</w:t>
            </w:r>
          </w:p>
        </w:tc>
        <w:tc>
          <w:tcPr>
            <w:tcW w:w="850" w:type="dxa"/>
          </w:tcPr>
          <w:p>
            <w:pPr>
              <w:pStyle w:val="0"/>
              <w:jc w:val="right"/>
            </w:pPr>
            <w:r>
              <w:rPr>
                <w:sz w:val="20"/>
              </w:rPr>
              <w:t xml:space="preserve">10</w:t>
            </w:r>
          </w:p>
        </w:tc>
      </w:tr>
      <w:tr>
        <w:tc>
          <w:tcPr>
            <w:tcW w:w="604" w:type="dxa"/>
            <w:vMerge w:val="restart"/>
          </w:tcPr>
          <w:p>
            <w:pPr>
              <w:pStyle w:val="0"/>
              <w:jc w:val="center"/>
            </w:pPr>
            <w:r>
              <w:rPr>
                <w:sz w:val="20"/>
              </w:rPr>
              <w:t xml:space="preserve">1.1.3</w:t>
            </w:r>
          </w:p>
        </w:tc>
        <w:tc>
          <w:tcPr>
            <w:tcW w:w="1984" w:type="dxa"/>
            <w:vMerge w:val="restart"/>
          </w:tcPr>
          <w:p>
            <w:pPr>
              <w:pStyle w:val="0"/>
            </w:pPr>
            <w:r>
              <w:rPr>
                <w:sz w:val="20"/>
              </w:rPr>
              <w:t xml:space="preserve">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1134" w:type="dxa"/>
          </w:tcPr>
          <w:p>
            <w:pPr>
              <w:pStyle w:val="0"/>
              <w:jc w:val="center"/>
            </w:pPr>
            <w:r>
              <w:rPr>
                <w:sz w:val="20"/>
              </w:rPr>
              <w:t xml:space="preserve">Всего</w:t>
            </w:r>
          </w:p>
        </w:tc>
        <w:tc>
          <w:tcPr>
            <w:tcW w:w="1264" w:type="dxa"/>
          </w:tcPr>
          <w:p>
            <w:pPr>
              <w:pStyle w:val="0"/>
              <w:jc w:val="right"/>
            </w:pPr>
            <w:r>
              <w:rPr>
                <w:sz w:val="20"/>
              </w:rPr>
              <w:t xml:space="preserve">8468,63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8468,63</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8468,63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8468,63</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меры социальной поддержки по оплате коммунальных услуг, чел</w:t>
            </w:r>
          </w:p>
        </w:tc>
        <w:tc>
          <w:tcPr>
            <w:tcW w:w="850" w:type="dxa"/>
          </w:tcPr>
          <w:p>
            <w:pPr>
              <w:pStyle w:val="0"/>
              <w:jc w:val="right"/>
            </w:pPr>
            <w:r>
              <w:rPr>
                <w:sz w:val="20"/>
              </w:rPr>
              <w:t xml:space="preserve">5021</w:t>
            </w:r>
          </w:p>
        </w:tc>
      </w:tr>
      <w:tr>
        <w:tc>
          <w:tcPr>
            <w:tcW w:w="604" w:type="dxa"/>
            <w:vMerge w:val="restart"/>
          </w:tcPr>
          <w:p>
            <w:pPr>
              <w:pStyle w:val="0"/>
              <w:jc w:val="center"/>
            </w:pPr>
            <w:r>
              <w:rPr>
                <w:sz w:val="20"/>
              </w:rPr>
              <w:t xml:space="preserve">1.1.4</w:t>
            </w:r>
          </w:p>
        </w:tc>
        <w:tc>
          <w:tcPr>
            <w:tcW w:w="1984" w:type="dxa"/>
            <w:vMerge w:val="restart"/>
          </w:tcPr>
          <w:p>
            <w:pPr>
              <w:pStyle w:val="0"/>
            </w:pPr>
            <w:r>
              <w:rPr>
                <w:sz w:val="20"/>
              </w:rPr>
              <w:t xml:space="preserve">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1186,30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1186,30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1186,30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1186,30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единовременные денежные выплаты в ознаменование годовщины Дня Победы, чел</w:t>
            </w:r>
          </w:p>
        </w:tc>
        <w:tc>
          <w:tcPr>
            <w:tcW w:w="850" w:type="dxa"/>
          </w:tcPr>
          <w:p>
            <w:pPr>
              <w:pStyle w:val="0"/>
              <w:jc w:val="right"/>
            </w:pPr>
            <w:r>
              <w:rPr>
                <w:sz w:val="20"/>
              </w:rPr>
              <w:t xml:space="preserve">203</w:t>
            </w:r>
          </w:p>
        </w:tc>
      </w:tr>
      <w:tr>
        <w:tc>
          <w:tcPr>
            <w:tcW w:w="604" w:type="dxa"/>
            <w:vMerge w:val="restart"/>
          </w:tcPr>
          <w:p>
            <w:pPr>
              <w:pStyle w:val="0"/>
              <w:jc w:val="center"/>
            </w:pPr>
            <w:r>
              <w:rPr>
                <w:sz w:val="20"/>
              </w:rPr>
              <w:t xml:space="preserve">1.1.5</w:t>
            </w:r>
          </w:p>
        </w:tc>
        <w:tc>
          <w:tcPr>
            <w:tcW w:w="1984" w:type="dxa"/>
            <w:vMerge w:val="restart"/>
          </w:tcPr>
          <w:p>
            <w:pPr>
              <w:pStyle w:val="0"/>
            </w:pPr>
            <w:r>
              <w:rPr>
                <w:sz w:val="20"/>
              </w:rPr>
              <w:t xml:space="preserve">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14,40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14,40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14,40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14,40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ежегодную денежную выплату на частичную оплату стоимости помывки в бане, чел</w:t>
            </w:r>
          </w:p>
        </w:tc>
        <w:tc>
          <w:tcPr>
            <w:tcW w:w="850" w:type="dxa"/>
          </w:tcPr>
          <w:p>
            <w:pPr>
              <w:pStyle w:val="0"/>
              <w:jc w:val="right"/>
            </w:pPr>
            <w:r>
              <w:rPr>
                <w:sz w:val="20"/>
              </w:rPr>
              <w:t xml:space="preserve">5</w:t>
            </w:r>
          </w:p>
        </w:tc>
      </w:tr>
      <w:tr>
        <w:tc>
          <w:tcPr>
            <w:tcW w:w="604" w:type="dxa"/>
            <w:vMerge w:val="restart"/>
          </w:tcPr>
          <w:p>
            <w:pPr>
              <w:pStyle w:val="0"/>
              <w:jc w:val="center"/>
            </w:pPr>
            <w:r>
              <w:rPr>
                <w:sz w:val="20"/>
              </w:rPr>
              <w:t xml:space="preserve">1.1.6</w:t>
            </w:r>
          </w:p>
        </w:tc>
        <w:tc>
          <w:tcPr>
            <w:tcW w:w="1984" w:type="dxa"/>
            <w:vMerge w:val="restart"/>
          </w:tcPr>
          <w:p>
            <w:pPr>
              <w:pStyle w:val="0"/>
            </w:pPr>
            <w:r>
              <w:rPr>
                <w:sz w:val="20"/>
              </w:rPr>
              <w:t xml:space="preserve">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47,10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47,10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47,10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47,10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компенсацию на оплату жилого помещения и коммунальных услуг, чел</w:t>
            </w:r>
          </w:p>
        </w:tc>
        <w:tc>
          <w:tcPr>
            <w:tcW w:w="850" w:type="dxa"/>
          </w:tcPr>
          <w:p>
            <w:pPr>
              <w:pStyle w:val="0"/>
              <w:jc w:val="right"/>
            </w:pPr>
            <w:r>
              <w:rPr>
                <w:sz w:val="20"/>
              </w:rPr>
              <w:t xml:space="preserve">4</w:t>
            </w:r>
          </w:p>
        </w:tc>
      </w:tr>
      <w:tr>
        <w:tc>
          <w:tcPr>
            <w:tcW w:w="604" w:type="dxa"/>
            <w:vMerge w:val="restart"/>
          </w:tcPr>
          <w:p>
            <w:pPr>
              <w:pStyle w:val="0"/>
              <w:jc w:val="center"/>
            </w:pPr>
            <w:r>
              <w:rPr>
                <w:sz w:val="20"/>
              </w:rPr>
              <w:t xml:space="preserve">1.1.7</w:t>
            </w:r>
          </w:p>
        </w:tc>
        <w:tc>
          <w:tcPr>
            <w:tcW w:w="1984" w:type="dxa"/>
            <w:vMerge w:val="restart"/>
          </w:tcPr>
          <w:p>
            <w:pPr>
              <w:pStyle w:val="0"/>
            </w:pPr>
            <w:r>
              <w:rPr>
                <w:sz w:val="20"/>
              </w:rP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6000,00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6000,00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МКУ "Ресурсный центр"</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6000,00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6000,00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850" w:type="dxa"/>
          </w:tcPr>
          <w:p>
            <w:pPr>
              <w:pStyle w:val="0"/>
              <w:jc w:val="right"/>
            </w:pPr>
            <w:r>
              <w:rPr>
                <w:sz w:val="20"/>
              </w:rPr>
              <w:t xml:space="preserve">104</w:t>
            </w:r>
          </w:p>
        </w:tc>
      </w:tr>
      <w:tr>
        <w:tc>
          <w:tcPr>
            <w:tcW w:w="604" w:type="dxa"/>
            <w:vMerge w:val="restart"/>
          </w:tcPr>
          <w:p>
            <w:pPr>
              <w:pStyle w:val="0"/>
              <w:jc w:val="center"/>
            </w:pPr>
            <w:r>
              <w:rPr>
                <w:sz w:val="20"/>
              </w:rPr>
              <w:t xml:space="preserve">1.1.8</w:t>
            </w:r>
          </w:p>
        </w:tc>
        <w:tc>
          <w:tcPr>
            <w:tcW w:w="1984" w:type="dxa"/>
            <w:vMerge w:val="restart"/>
          </w:tcPr>
          <w:p>
            <w:pPr>
              <w:pStyle w:val="0"/>
            </w:pPr>
            <w:r>
              <w:rPr>
                <w:sz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6917,37</w:t>
            </w:r>
          </w:p>
        </w:tc>
        <w:tc>
          <w:tcPr>
            <w:tcW w:w="1144" w:type="dxa"/>
          </w:tcPr>
          <w:p>
            <w:pPr>
              <w:pStyle w:val="0"/>
              <w:jc w:val="right"/>
            </w:pPr>
            <w:r>
              <w:rPr>
                <w:sz w:val="20"/>
              </w:rPr>
              <w:t xml:space="preserve">0,00</w:t>
            </w:r>
          </w:p>
        </w:tc>
        <w:tc>
          <w:tcPr>
            <w:tcW w:w="1264" w:type="dxa"/>
          </w:tcPr>
          <w:p>
            <w:pPr>
              <w:pStyle w:val="0"/>
              <w:jc w:val="right"/>
            </w:pPr>
            <w:r>
              <w:rPr>
                <w:sz w:val="20"/>
              </w:rPr>
              <w:t xml:space="preserve">6571,50</w:t>
            </w:r>
          </w:p>
        </w:tc>
        <w:tc>
          <w:tcPr>
            <w:tcW w:w="1144" w:type="dxa"/>
          </w:tcPr>
          <w:p>
            <w:pPr>
              <w:pStyle w:val="0"/>
              <w:jc w:val="right"/>
            </w:pPr>
            <w:r>
              <w:rPr>
                <w:sz w:val="20"/>
              </w:rPr>
              <w:t xml:space="preserve">345,87</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Управление имущественных отношений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6917,37</w:t>
            </w:r>
          </w:p>
        </w:tc>
        <w:tc>
          <w:tcPr>
            <w:tcW w:w="1144" w:type="dxa"/>
          </w:tcPr>
          <w:p>
            <w:pPr>
              <w:pStyle w:val="0"/>
              <w:jc w:val="right"/>
            </w:pPr>
            <w:r>
              <w:rPr>
                <w:sz w:val="20"/>
              </w:rPr>
              <w:t xml:space="preserve">0,00</w:t>
            </w:r>
          </w:p>
        </w:tc>
        <w:tc>
          <w:tcPr>
            <w:tcW w:w="1264" w:type="dxa"/>
          </w:tcPr>
          <w:p>
            <w:pPr>
              <w:pStyle w:val="0"/>
              <w:jc w:val="right"/>
            </w:pPr>
            <w:r>
              <w:rPr>
                <w:sz w:val="20"/>
              </w:rPr>
              <w:t xml:space="preserve">6571,50</w:t>
            </w:r>
          </w:p>
        </w:tc>
        <w:tc>
          <w:tcPr>
            <w:tcW w:w="1144" w:type="dxa"/>
          </w:tcPr>
          <w:p>
            <w:pPr>
              <w:pStyle w:val="0"/>
              <w:jc w:val="right"/>
            </w:pPr>
            <w:r>
              <w:rPr>
                <w:sz w:val="20"/>
              </w:rPr>
              <w:t xml:space="preserve">345,87</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850" w:type="dxa"/>
          </w:tcPr>
          <w:p>
            <w:pPr>
              <w:pStyle w:val="0"/>
              <w:jc w:val="right"/>
            </w:pPr>
            <w:r>
              <w:rPr>
                <w:sz w:val="20"/>
              </w:rPr>
              <w:t xml:space="preserve">7</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"Обеспечение социальной поддержки отдельных категорий граждан" подпрограммы 1</w:t>
            </w:r>
          </w:p>
        </w:tc>
      </w:tr>
      <w:tr>
        <w:tc>
          <w:tcPr>
            <w:tcW w:w="604" w:type="dxa"/>
            <w:tcBorders>
              <w:bottom w:val="nil"/>
            </w:tcBorders>
            <w:vMerge w:val="restart"/>
          </w:tcPr>
          <w:p>
            <w:pPr>
              <w:pStyle w:val="0"/>
              <w:jc w:val="center"/>
            </w:pPr>
            <w:r>
              <w:rPr>
                <w:sz w:val="20"/>
              </w:rPr>
              <w:t xml:space="preserve">1.1</w:t>
            </w:r>
          </w:p>
        </w:tc>
        <w:tc>
          <w:tcPr>
            <w:tcW w:w="1984" w:type="dxa"/>
            <w:tcBorders>
              <w:bottom w:val="nil"/>
            </w:tcBorders>
            <w:vMerge w:val="restart"/>
          </w:tcPr>
          <w:p>
            <w:pPr>
              <w:pStyle w:val="0"/>
            </w:pPr>
            <w:r>
              <w:rPr>
                <w:sz w:val="20"/>
              </w:rPr>
              <w:t xml:space="preserve">КПМ "Обеспечение социальной поддержки отдельных категорий граждан"</w:t>
            </w:r>
          </w:p>
          <w:p>
            <w:pPr>
              <w:pStyle w:val="0"/>
            </w:pPr>
            <w:r>
              <w:rPr>
                <w:sz w:val="20"/>
              </w:rPr>
              <w:t xml:space="preserve">(с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67677,09</w:t>
            </w:r>
          </w:p>
        </w:tc>
        <w:tc>
          <w:tcPr>
            <w:tcW w:w="1144" w:type="dxa"/>
          </w:tcPr>
          <w:p>
            <w:pPr>
              <w:pStyle w:val="0"/>
              <w:jc w:val="right"/>
            </w:pPr>
            <w:r>
              <w:rPr>
                <w:sz w:val="20"/>
              </w:rPr>
              <w:t xml:space="preserve">0,00</w:t>
            </w:r>
          </w:p>
        </w:tc>
        <w:tc>
          <w:tcPr>
            <w:tcW w:w="1264" w:type="dxa"/>
          </w:tcPr>
          <w:p>
            <w:pPr>
              <w:pStyle w:val="0"/>
              <w:jc w:val="right"/>
            </w:pPr>
            <w:r>
              <w:rPr>
                <w:sz w:val="20"/>
              </w:rPr>
              <w:t xml:space="preserve">7076,50</w:t>
            </w:r>
          </w:p>
        </w:tc>
        <w:tc>
          <w:tcPr>
            <w:tcW w:w="1144" w:type="dxa"/>
          </w:tcPr>
          <w:p>
            <w:pPr>
              <w:pStyle w:val="0"/>
              <w:jc w:val="right"/>
            </w:pPr>
            <w:r>
              <w:rPr>
                <w:sz w:val="20"/>
              </w:rPr>
              <w:t xml:space="preserve">60600,59</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39212,76</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6824,00</w:t>
            </w:r>
          </w:p>
        </w:tc>
        <w:tc>
          <w:tcPr>
            <w:tcW w:w="1144" w:type="dxa"/>
            <w:vMerge w:val="restart"/>
          </w:tcPr>
          <w:p>
            <w:pPr>
              <w:pStyle w:val="0"/>
              <w:jc w:val="right"/>
            </w:pPr>
            <w:r>
              <w:rPr>
                <w:sz w:val="20"/>
              </w:rPr>
              <w:t xml:space="preserve">32388,76</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меры социальной поддержки в виде денежных выплат, чел</w:t>
            </w:r>
          </w:p>
        </w:tc>
        <w:tc>
          <w:tcPr>
            <w:tcW w:w="850" w:type="dxa"/>
          </w:tcPr>
          <w:p>
            <w:pPr>
              <w:pStyle w:val="0"/>
              <w:jc w:val="right"/>
            </w:pPr>
            <w:r>
              <w:rPr>
                <w:sz w:val="20"/>
              </w:rPr>
              <w:t xml:space="preserve">680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850"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28464,33</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252,50</w:t>
            </w:r>
          </w:p>
        </w:tc>
        <w:tc>
          <w:tcPr>
            <w:tcW w:w="1144" w:type="dxa"/>
            <w:vMerge w:val="restart"/>
          </w:tcPr>
          <w:p>
            <w:pPr>
              <w:pStyle w:val="0"/>
              <w:jc w:val="right"/>
            </w:pPr>
            <w:r>
              <w:rPr>
                <w:sz w:val="20"/>
              </w:rPr>
              <w:t xml:space="preserve">28211,83</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меры социальной поддержки в виде денежных выплат, чел</w:t>
            </w:r>
          </w:p>
        </w:tc>
        <w:tc>
          <w:tcPr>
            <w:tcW w:w="850" w:type="dxa"/>
          </w:tcPr>
          <w:p>
            <w:pPr>
              <w:pStyle w:val="0"/>
              <w:jc w:val="right"/>
            </w:pPr>
            <w:r>
              <w:rPr>
                <w:sz w:val="20"/>
              </w:rPr>
              <w:t xml:space="preserve">635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меры социальной поддержки по оплате коммунальных услуг, чел</w:t>
            </w:r>
          </w:p>
        </w:tc>
        <w:tc>
          <w:tcPr>
            <w:tcW w:w="850"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29135,24</w:t>
            </w:r>
          </w:p>
        </w:tc>
        <w:tc>
          <w:tcPr>
            <w:tcW w:w="114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252,50</w:t>
            </w:r>
          </w:p>
        </w:tc>
        <w:tc>
          <w:tcPr>
            <w:tcW w:w="1144" w:type="dxa"/>
            <w:tcBorders>
              <w:bottom w:val="nil"/>
            </w:tcBorders>
            <w:vMerge w:val="restart"/>
          </w:tcPr>
          <w:p>
            <w:pPr>
              <w:pStyle w:val="0"/>
              <w:jc w:val="right"/>
            </w:pPr>
            <w:r>
              <w:rPr>
                <w:sz w:val="20"/>
              </w:rPr>
              <w:t xml:space="preserve">28882,74</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меры социальной поддержки в виде денежных выплат, чел</w:t>
            </w:r>
          </w:p>
        </w:tc>
        <w:tc>
          <w:tcPr>
            <w:tcW w:w="850" w:type="dxa"/>
          </w:tcPr>
          <w:p>
            <w:pPr>
              <w:pStyle w:val="0"/>
              <w:jc w:val="right"/>
            </w:pPr>
            <w:r>
              <w:rPr>
                <w:sz w:val="20"/>
              </w:rPr>
              <w:t xml:space="preserve">634</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Borders>
              <w:bottom w:val="nil"/>
            </w:tcBorders>
          </w:tcPr>
          <w:p>
            <w:pPr>
              <w:pStyle w:val="0"/>
            </w:pPr>
            <w:r>
              <w:rPr>
                <w:sz w:val="20"/>
              </w:rPr>
              <w:t xml:space="preserve">2. Численность граждан, получивших меры социальной поддержки по оплате коммунальных услуг, чел</w:t>
            </w:r>
          </w:p>
        </w:tc>
        <w:tc>
          <w:tcPr>
            <w:tcW w:w="850" w:type="dxa"/>
            <w:tcBorders>
              <w:bottom w:val="nil"/>
            </w:tcBorders>
          </w:tcPr>
          <w:p>
            <w:pPr>
              <w:pStyle w:val="0"/>
              <w:jc w:val="right"/>
            </w:pPr>
            <w:r>
              <w:rPr>
                <w:sz w:val="20"/>
              </w:rPr>
              <w:t xml:space="preserve">4937</w:t>
            </w:r>
          </w:p>
        </w:tc>
      </w:tr>
      <w:tr>
        <w:tblPrEx>
          <w:tblBorders>
            <w:insideH w:val="nil"/>
          </w:tblBorders>
        </w:tblPrEx>
        <w:tc>
          <w:tcPr>
            <w:gridSpan w:val="11"/>
            <w:tcW w:w="13566" w:type="dxa"/>
            <w:tcBorders>
              <w:top w:val="nil"/>
            </w:tcBorders>
          </w:tcPr>
          <w:p>
            <w:pPr>
              <w:pStyle w:val="0"/>
              <w:jc w:val="both"/>
            </w:pPr>
            <w:r>
              <w:rPr>
                <w:sz w:val="20"/>
              </w:rPr>
              <w:t xml:space="preserve">(п. 1.1 в ред. </w:t>
            </w:r>
            <w:hyperlink w:history="0" r:id="rId109"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"Оказание эффективной поддержки для развития социально ориентированных некоммерческих организаций"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10702,20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10702,20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10702,20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10702,20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pPr>
              <w:pStyle w:val="0"/>
              <w:jc w:val="right"/>
            </w:pPr>
            <w:r>
              <w:rPr>
                <w:sz w:val="20"/>
              </w:rPr>
              <w:t xml:space="preserve">11</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10702,20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10702,20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10702,20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10702,20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получивших субсидию, ед</w:t>
            </w:r>
          </w:p>
        </w:tc>
        <w:tc>
          <w:tcPr>
            <w:tcW w:w="850" w:type="dxa"/>
          </w:tcPr>
          <w:p>
            <w:pPr>
              <w:pStyle w:val="0"/>
              <w:jc w:val="right"/>
            </w:pPr>
            <w:r>
              <w:rPr>
                <w:sz w:val="20"/>
              </w:rPr>
              <w:t xml:space="preserve">11</w:t>
            </w:r>
          </w:p>
        </w:tc>
      </w:tr>
      <w:tr>
        <w:tc>
          <w:tcPr>
            <w:tcW w:w="604" w:type="dxa"/>
            <w:vMerge w:val="restart"/>
          </w:tcPr>
          <w:p>
            <w:pPr>
              <w:pStyle w:val="0"/>
              <w:jc w:val="center"/>
            </w:pPr>
            <w:r>
              <w:rPr>
                <w:sz w:val="20"/>
              </w:rPr>
              <w:t xml:space="preserve">2.1.2</w:t>
            </w:r>
          </w:p>
        </w:tc>
        <w:tc>
          <w:tcPr>
            <w:tcW w:w="1984" w:type="dxa"/>
            <w:vMerge w:val="restart"/>
          </w:tcPr>
          <w:p>
            <w:pPr>
              <w:pStyle w:val="0"/>
            </w:pPr>
            <w:r>
              <w:rPr>
                <w:sz w:val="20"/>
              </w:rPr>
              <w:t xml:space="preserve">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Управление имущественных отношений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ед</w:t>
            </w:r>
          </w:p>
        </w:tc>
        <w:tc>
          <w:tcPr>
            <w:tcW w:w="850" w:type="dxa"/>
          </w:tcPr>
          <w:p>
            <w:pPr>
              <w:pStyle w:val="0"/>
              <w:jc w:val="right"/>
            </w:pPr>
            <w:r>
              <w:rPr>
                <w:sz w:val="20"/>
              </w:rPr>
              <w:t xml:space="preserve">11</w:t>
            </w:r>
          </w:p>
        </w:tc>
      </w:tr>
      <w:tr>
        <w:tc>
          <w:tcPr>
            <w:tcW w:w="604" w:type="dxa"/>
            <w:vMerge w:val="restart"/>
          </w:tcPr>
          <w:p>
            <w:pPr>
              <w:pStyle w:val="0"/>
              <w:jc w:val="center"/>
            </w:pPr>
            <w:r>
              <w:rPr>
                <w:sz w:val="20"/>
              </w:rPr>
              <w:t xml:space="preserve">2.1.3</w:t>
            </w:r>
          </w:p>
        </w:tc>
        <w:tc>
          <w:tcPr>
            <w:tcW w:w="1984" w:type="dxa"/>
            <w:vMerge w:val="restart"/>
          </w:tcPr>
          <w:p>
            <w:pPr>
              <w:pStyle w:val="0"/>
            </w:pPr>
            <w:r>
              <w:rPr>
                <w:sz w:val="20"/>
              </w:rPr>
              <w:t xml:space="preserve">Оказание информационной и консультационной поддержки социально ориентированным некоммерческим организациям</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850" w:type="dxa"/>
          </w:tcPr>
          <w:p>
            <w:pPr>
              <w:pStyle w:val="0"/>
              <w:jc w:val="right"/>
            </w:pPr>
            <w:r>
              <w:rPr>
                <w:sz w:val="20"/>
              </w:rPr>
              <w:t xml:space="preserve">не менее 4</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"Оказание эффективной поддержки для развития социально ориентированных некоммерческих организаций"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КПМ "Оказание эффективной поддержки для развития социально ориентированных некоммерческих организаций"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21051,03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21051,03</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10334,00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10334,00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pPr>
              <w:pStyle w:val="0"/>
              <w:jc w:val="right"/>
            </w:pPr>
            <w:r>
              <w:rPr>
                <w:sz w:val="20"/>
              </w:rPr>
              <w:t xml:space="preserve">11</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10717,03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10717,03</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pPr>
              <w:pStyle w:val="0"/>
              <w:jc w:val="right"/>
            </w:pPr>
            <w:r>
              <w:rPr>
                <w:sz w:val="20"/>
              </w:rPr>
              <w:t xml:space="preserve">11</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11123,71</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11123,71</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социально ориентированных некоммерческих организаций, которым предоставлена финансовая и имущественная поддержка, ед</w:t>
            </w:r>
          </w:p>
        </w:tc>
        <w:tc>
          <w:tcPr>
            <w:tcW w:w="850" w:type="dxa"/>
          </w:tcPr>
          <w:p>
            <w:pPr>
              <w:pStyle w:val="0"/>
              <w:jc w:val="right"/>
            </w:pPr>
            <w:r>
              <w:rPr>
                <w:sz w:val="20"/>
              </w:rPr>
              <w:t xml:space="preserve">11</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w:t>
            </w:r>
            <w:hyperlink w:history="0" w:anchor="P1705" w:tooltip="ПОДПРОГРАММА 1">
              <w:r>
                <w:rPr>
                  <w:sz w:val="20"/>
                  <w:color w:val="0000ff"/>
                </w:rPr>
                <w:t xml:space="preserve">подпрограмме 1</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132970,32</w:t>
            </w:r>
          </w:p>
        </w:tc>
        <w:tc>
          <w:tcPr>
            <w:tcW w:w="1144" w:type="dxa"/>
          </w:tcPr>
          <w:p>
            <w:pPr>
              <w:pStyle w:val="0"/>
              <w:jc w:val="right"/>
            </w:pPr>
            <w:r>
              <w:rPr>
                <w:sz w:val="20"/>
              </w:rPr>
              <w:t xml:space="preserve">0,00</w:t>
            </w:r>
          </w:p>
        </w:tc>
        <w:tc>
          <w:tcPr>
            <w:tcW w:w="1264" w:type="dxa"/>
          </w:tcPr>
          <w:p>
            <w:pPr>
              <w:pStyle w:val="0"/>
              <w:jc w:val="right"/>
            </w:pPr>
            <w:r>
              <w:rPr>
                <w:sz w:val="20"/>
              </w:rPr>
              <w:t xml:space="preserve">13900,00</w:t>
            </w:r>
          </w:p>
        </w:tc>
        <w:tc>
          <w:tcPr>
            <w:tcW w:w="1144" w:type="dxa"/>
          </w:tcPr>
          <w:p>
            <w:pPr>
              <w:pStyle w:val="0"/>
              <w:jc w:val="right"/>
            </w:pPr>
            <w:r>
              <w:rPr>
                <w:sz w:val="20"/>
              </w:rPr>
              <w:t xml:space="preserve">119070,32</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44242,20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6823,50</w:t>
            </w:r>
          </w:p>
        </w:tc>
        <w:tc>
          <w:tcPr>
            <w:tcW w:w="1144" w:type="dxa"/>
            <w:vMerge w:val="restart"/>
          </w:tcPr>
          <w:p>
            <w:pPr>
              <w:pStyle w:val="0"/>
              <w:jc w:val="right"/>
            </w:pPr>
            <w:r>
              <w:rPr>
                <w:sz w:val="20"/>
              </w:rPr>
              <w:t xml:space="preserve">37418,70</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материальную помощь в виде денежных выплат, чел</w:t>
            </w:r>
          </w:p>
        </w:tc>
        <w:tc>
          <w:tcPr>
            <w:tcW w:w="850" w:type="dxa"/>
          </w:tcPr>
          <w:p>
            <w:pPr>
              <w:pStyle w:val="0"/>
              <w:jc w:val="right"/>
            </w:pPr>
            <w:r>
              <w:rPr>
                <w:sz w:val="20"/>
              </w:rPr>
              <w:t xml:space="preserve">383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pPr>
              <w:pStyle w:val="0"/>
              <w:jc w:val="right"/>
            </w:pPr>
            <w:r>
              <w:rPr>
                <w:sz w:val="20"/>
              </w:rPr>
              <w:t xml:space="preserve">5021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Численность граждан, получивших ежегодные единовременные денежные выплаты, чел</w:t>
            </w:r>
          </w:p>
        </w:tc>
        <w:tc>
          <w:tcPr>
            <w:tcW w:w="850" w:type="dxa"/>
          </w:tcPr>
          <w:p>
            <w:pPr>
              <w:pStyle w:val="0"/>
              <w:jc w:val="right"/>
            </w:pPr>
            <w:r>
              <w:rPr>
                <w:sz w:val="20"/>
              </w:rPr>
              <w:t xml:space="preserve">215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граждан, получивших ежемесячные денежные выплаты, чел</w:t>
            </w:r>
          </w:p>
        </w:tc>
        <w:tc>
          <w:tcPr>
            <w:tcW w:w="850"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5. Количество социально ориентированных некоммерческих организаций, получивших поддержку, ед</w:t>
            </w:r>
          </w:p>
        </w:tc>
        <w:tc>
          <w:tcPr>
            <w:tcW w:w="850" w:type="dxa"/>
          </w:tcPr>
          <w:p>
            <w:pPr>
              <w:pStyle w:val="0"/>
              <w:jc w:val="right"/>
            </w:pPr>
            <w:r>
              <w:rPr>
                <w:sz w:val="20"/>
              </w:rPr>
              <w:t xml:space="preserve">11</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49546,76</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6824,00</w:t>
            </w:r>
          </w:p>
        </w:tc>
        <w:tc>
          <w:tcPr>
            <w:tcW w:w="1144" w:type="dxa"/>
            <w:vMerge w:val="restart"/>
          </w:tcPr>
          <w:p>
            <w:pPr>
              <w:pStyle w:val="0"/>
              <w:jc w:val="right"/>
            </w:pPr>
            <w:r>
              <w:rPr>
                <w:sz w:val="20"/>
              </w:rPr>
              <w:t xml:space="preserve">42722,76</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материальную помощь в виде денежных выплат, чел</w:t>
            </w:r>
          </w:p>
        </w:tc>
        <w:tc>
          <w:tcPr>
            <w:tcW w:w="850" w:type="dxa"/>
          </w:tcPr>
          <w:p>
            <w:pPr>
              <w:pStyle w:val="0"/>
              <w:jc w:val="right"/>
            </w:pPr>
            <w:r>
              <w:rPr>
                <w:sz w:val="20"/>
              </w:rPr>
              <w:t xml:space="preserve">470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Численность граждан, получивших ежегодные единовременные денежные выплаты, чел</w:t>
            </w:r>
          </w:p>
        </w:tc>
        <w:tc>
          <w:tcPr>
            <w:tcW w:w="850" w:type="dxa"/>
          </w:tcPr>
          <w:p>
            <w:pPr>
              <w:pStyle w:val="0"/>
              <w:jc w:val="right"/>
            </w:pPr>
            <w:r>
              <w:rPr>
                <w:sz w:val="20"/>
              </w:rPr>
              <w:t xml:space="preserve">206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граждан, получивших ежемесячные денежные выплаты, чел</w:t>
            </w:r>
          </w:p>
        </w:tc>
        <w:tc>
          <w:tcPr>
            <w:tcW w:w="850"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5. Количество социально ориентированных некоммерческих организаций, получивших поддержку, ед</w:t>
            </w:r>
          </w:p>
        </w:tc>
        <w:tc>
          <w:tcPr>
            <w:tcW w:w="850" w:type="dxa"/>
          </w:tcPr>
          <w:p>
            <w:pPr>
              <w:pStyle w:val="0"/>
              <w:jc w:val="right"/>
            </w:pPr>
            <w:r>
              <w:rPr>
                <w:sz w:val="20"/>
              </w:rPr>
              <w:t xml:space="preserve">11</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39181,36</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252,50</w:t>
            </w:r>
          </w:p>
        </w:tc>
        <w:tc>
          <w:tcPr>
            <w:tcW w:w="1144" w:type="dxa"/>
            <w:vMerge w:val="restart"/>
          </w:tcPr>
          <w:p>
            <w:pPr>
              <w:pStyle w:val="0"/>
              <w:jc w:val="right"/>
            </w:pPr>
            <w:r>
              <w:rPr>
                <w:sz w:val="20"/>
              </w:rPr>
              <w:t xml:space="preserve">38928,86</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материальную помощь в виде денежных выплат, чел</w:t>
            </w:r>
          </w:p>
        </w:tc>
        <w:tc>
          <w:tcPr>
            <w:tcW w:w="850" w:type="dxa"/>
          </w:tcPr>
          <w:p>
            <w:pPr>
              <w:pStyle w:val="0"/>
              <w:jc w:val="right"/>
            </w:pPr>
            <w:r>
              <w:rPr>
                <w:sz w:val="20"/>
              </w:rPr>
              <w:t xml:space="preserve">470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Численность граждан, получивших ежегодные единовременные денежные выплаты, чел</w:t>
            </w:r>
          </w:p>
        </w:tc>
        <w:tc>
          <w:tcPr>
            <w:tcW w:w="850" w:type="dxa"/>
          </w:tcPr>
          <w:p>
            <w:pPr>
              <w:pStyle w:val="0"/>
              <w:jc w:val="right"/>
            </w:pPr>
            <w:r>
              <w:rPr>
                <w:sz w:val="20"/>
              </w:rPr>
              <w:t xml:space="preserve">162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граждан, получивших ежемесячные денежные выплаты, чел</w:t>
            </w:r>
          </w:p>
        </w:tc>
        <w:tc>
          <w:tcPr>
            <w:tcW w:w="850"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5. Количество социально ориентированных некоммерческих организаций, получивших поддержку, ед</w:t>
            </w:r>
          </w:p>
        </w:tc>
        <w:tc>
          <w:tcPr>
            <w:tcW w:w="850" w:type="dxa"/>
          </w:tcPr>
          <w:p>
            <w:pPr>
              <w:pStyle w:val="0"/>
              <w:jc w:val="right"/>
            </w:pPr>
            <w:r>
              <w:rPr>
                <w:sz w:val="20"/>
              </w:rPr>
              <w:t xml:space="preserve">11</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40258,95</w:t>
            </w:r>
          </w:p>
        </w:tc>
        <w:tc>
          <w:tcPr>
            <w:tcW w:w="114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252,50</w:t>
            </w:r>
          </w:p>
        </w:tc>
        <w:tc>
          <w:tcPr>
            <w:tcW w:w="1144" w:type="dxa"/>
            <w:tcBorders>
              <w:bottom w:val="nil"/>
            </w:tcBorders>
            <w:vMerge w:val="restart"/>
          </w:tcPr>
          <w:p>
            <w:pPr>
              <w:pStyle w:val="0"/>
              <w:jc w:val="right"/>
            </w:pPr>
            <w:r>
              <w:rPr>
                <w:sz w:val="20"/>
              </w:rPr>
              <w:t xml:space="preserve">40006,45</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получивших материальную помощь в виде денежных выплат, чел</w:t>
            </w:r>
          </w:p>
        </w:tc>
        <w:tc>
          <w:tcPr>
            <w:tcW w:w="850" w:type="dxa"/>
          </w:tcPr>
          <w:p>
            <w:pPr>
              <w:pStyle w:val="0"/>
              <w:jc w:val="right"/>
            </w:pPr>
            <w:r>
              <w:rPr>
                <w:sz w:val="20"/>
              </w:rPr>
              <w:t xml:space="preserve">470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Pr>
          <w:p>
            <w:pPr>
              <w:pStyle w:val="0"/>
            </w:pPr>
            <w:r>
              <w:rPr>
                <w:sz w:val="20"/>
              </w:rP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850" w:type="dxa"/>
          </w:tcPr>
          <w:p>
            <w:pPr>
              <w:pStyle w:val="0"/>
              <w:jc w:val="right"/>
            </w:pPr>
            <w:r>
              <w:rPr>
                <w:sz w:val="20"/>
              </w:rPr>
              <w:t xml:space="preserve">4937</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Pr>
          <w:p>
            <w:pPr>
              <w:pStyle w:val="0"/>
            </w:pPr>
            <w:r>
              <w:rPr>
                <w:sz w:val="20"/>
              </w:rPr>
              <w:t xml:space="preserve">3. Численность граждан, получивших ежегодные единовременные денежные выплаты, чел</w:t>
            </w:r>
          </w:p>
        </w:tc>
        <w:tc>
          <w:tcPr>
            <w:tcW w:w="850" w:type="dxa"/>
          </w:tcPr>
          <w:p>
            <w:pPr>
              <w:pStyle w:val="0"/>
              <w:jc w:val="right"/>
            </w:pPr>
            <w:r>
              <w:rPr>
                <w:sz w:val="20"/>
              </w:rPr>
              <w:t xml:space="preserve">162</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Pr>
          <w:p>
            <w:pPr>
              <w:pStyle w:val="0"/>
            </w:pPr>
            <w:r>
              <w:rPr>
                <w:sz w:val="20"/>
              </w:rPr>
              <w:t xml:space="preserve">4. Численность граждан, получивших ежемесячные денежные выплаты, чел</w:t>
            </w:r>
          </w:p>
        </w:tc>
        <w:tc>
          <w:tcPr>
            <w:tcW w:w="850" w:type="dxa"/>
          </w:tcPr>
          <w:p>
            <w:pPr>
              <w:pStyle w:val="0"/>
              <w:jc w:val="right"/>
            </w:pPr>
            <w:r>
              <w:rPr>
                <w:sz w:val="20"/>
              </w:rPr>
              <w:t xml:space="preserve">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Borders>
              <w:bottom w:val="nil"/>
            </w:tcBorders>
          </w:tcPr>
          <w:p>
            <w:pPr>
              <w:pStyle w:val="0"/>
            </w:pPr>
            <w:r>
              <w:rPr>
                <w:sz w:val="20"/>
              </w:rPr>
              <w:t xml:space="preserve">5. Количество социально ориентированных некоммерческих организаций, получивших поддержку, ед</w:t>
            </w:r>
          </w:p>
        </w:tc>
        <w:tc>
          <w:tcPr>
            <w:tcW w:w="850" w:type="dxa"/>
            <w:tcBorders>
              <w:bottom w:val="nil"/>
            </w:tcBorders>
          </w:tcPr>
          <w:p>
            <w:pPr>
              <w:pStyle w:val="0"/>
              <w:jc w:val="right"/>
            </w:pPr>
            <w:r>
              <w:rPr>
                <w:sz w:val="20"/>
              </w:rPr>
              <w:t xml:space="preserve">11</w:t>
            </w:r>
          </w:p>
        </w:tc>
      </w:tr>
      <w:tr>
        <w:tblPrEx>
          <w:tblBorders>
            <w:insideH w:val="nil"/>
          </w:tblBorders>
        </w:tblPrEx>
        <w:tc>
          <w:tcPr>
            <w:gridSpan w:val="11"/>
            <w:tcW w:w="13566" w:type="dxa"/>
            <w:tcBorders>
              <w:top w:val="nil"/>
            </w:tcBorders>
          </w:tcPr>
          <w:p>
            <w:pPr>
              <w:pStyle w:val="0"/>
              <w:jc w:val="both"/>
            </w:pPr>
            <w:r>
              <w:rPr>
                <w:sz w:val="20"/>
              </w:rPr>
              <w:t xml:space="preserve">(в ред. </w:t>
            </w:r>
            <w:hyperlink w:history="0" r:id="rId110"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1"/>
            <w:tcW w:w="13566" w:type="dxa"/>
            <w:vAlign w:val="center"/>
          </w:tcPr>
          <w:p>
            <w:pPr>
              <w:pStyle w:val="0"/>
              <w:outlineLvl w:val="2"/>
            </w:pPr>
            <w:r>
              <w:rPr>
                <w:sz w:val="20"/>
              </w:rPr>
              <w:t xml:space="preserve">Подпрограмма 2 "Доступная среда" Программы</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"Повышение уровня доступности муниципальных объектов социальной инфраструктуры" подпрограммы 2</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3240,33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3240,33</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УМСП ФКиС Администрации ЗАТО Северск, Управление культуры, 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3240,33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3240,33</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3</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3240,33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3240,33</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3240,33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3240,33</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общеобразовательных организаций, в которых созданы условия для инклюзивного образования детей-инвалидов, ед</w:t>
            </w:r>
          </w:p>
        </w:tc>
        <w:tc>
          <w:tcPr>
            <w:tcW w:w="850" w:type="dxa"/>
          </w:tcPr>
          <w:p>
            <w:pPr>
              <w:pStyle w:val="0"/>
              <w:jc w:val="right"/>
            </w:pPr>
            <w:r>
              <w:rPr>
                <w:sz w:val="20"/>
              </w:rPr>
              <w:t xml:space="preserve">3</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Создание безбарьерной среды в учреждениях культуры и дополнительного художественного образования</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культуры</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984" w:type="dxa"/>
            <w:vMerge w:val="restart"/>
          </w:tcPr>
          <w:p>
            <w:pPr>
              <w:pStyle w:val="0"/>
            </w:pPr>
            <w:r>
              <w:rPr>
                <w:sz w:val="20"/>
              </w:rPr>
              <w:t xml:space="preserve">Создание безбарьерной среды в учреждениях дополнительного образования физкультурно-спортивной направленности</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tc>
        <w:tc>
          <w:tcPr>
            <w:tcW w:w="850" w:type="dxa"/>
          </w:tcPr>
          <w:p>
            <w:pPr>
              <w:pStyle w:val="0"/>
              <w:jc w:val="right"/>
            </w:pPr>
            <w:r>
              <w:rPr>
                <w:sz w:val="20"/>
              </w:rPr>
              <w:t xml:space="preserve">0</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"Повышение уровня доступности муниципальных объектов социальной инфраструктуры" подпрограммы 2</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КПМ "Повышение уровня доступности муниципальных объектов социальной инфраструктуры"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25743,11</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25743,11</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УМСП ФКиС Администрации ЗАТО Северск, Управление культуры, 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22938,69</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22938,69</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2804,42</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2804,42</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8</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525,57</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525,57</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850" w:type="dxa"/>
          </w:tcPr>
          <w:p>
            <w:pPr>
              <w:pStyle w:val="0"/>
              <w:jc w:val="right"/>
            </w:pPr>
            <w:r>
              <w:rPr>
                <w:sz w:val="20"/>
              </w:rPr>
              <w:t xml:space="preserve">8</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Обеспечение доступности получения услуг для инвалидов и маломобильных групп населения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УМСП ФКиС Администрации ЗАТО Северск, Управление культуры</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Оснащение специальным оборудованием (индукционными системами, цифровыми видеоувеличителями) учреждений культуры</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культуры</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учреждений культуры, оборудованных индукционными системами, цифровыми видеоувеличителями,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984" w:type="dxa"/>
            <w:vMerge w:val="restart"/>
          </w:tcPr>
          <w:p>
            <w:pPr>
              <w:pStyle w:val="0"/>
            </w:pPr>
            <w:r>
              <w:rPr>
                <w:sz w:val="20"/>
              </w:rPr>
              <w:t xml:space="preserve">Приобретение адаптивного и спортивного оборудования для организации спортивных мероприятий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2.1.3</w:t>
            </w:r>
          </w:p>
        </w:tc>
        <w:tc>
          <w:tcPr>
            <w:tcW w:w="1984" w:type="dxa"/>
            <w:vMerge w:val="restart"/>
          </w:tcPr>
          <w:p>
            <w:pPr>
              <w:pStyle w:val="0"/>
            </w:pPr>
            <w:r>
              <w:rPr>
                <w:sz w:val="20"/>
              </w:rPr>
              <w:t xml:space="preserve">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культуры</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850"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КПМ "Повышение качества услуг, предоставляемых муниципальными учреждениями социальной инфраструктуры, инвалидам и маломобильным группам населения"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2397,50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2397,50</w:t>
            </w:r>
          </w:p>
        </w:tc>
        <w:tc>
          <w:tcPr>
            <w:tcW w:w="904"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УМСП ФКиС Администрации ЗАТО Северск, Управление культуры</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1609,35</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1609,35</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788,15</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788,15</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883,27</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883,27</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850" w:type="dxa"/>
          </w:tcPr>
          <w:p>
            <w:pPr>
              <w:pStyle w:val="0"/>
              <w:jc w:val="right"/>
            </w:pPr>
            <w:r>
              <w:rPr>
                <w:sz w:val="20"/>
              </w:rPr>
              <w:t xml:space="preserve">4</w:t>
            </w:r>
          </w:p>
        </w:tc>
      </w:tr>
      <w:tr>
        <w:tc>
          <w:tcPr>
            <w:tcW w:w="604" w:type="dxa"/>
            <w:vMerge w:val="restart"/>
          </w:tcPr>
          <w:p>
            <w:pPr>
              <w:pStyle w:val="0"/>
            </w:pPr>
            <w:r>
              <w:rPr>
                <w:sz w:val="20"/>
              </w:rPr>
            </w:r>
          </w:p>
        </w:tc>
        <w:tc>
          <w:tcPr>
            <w:tcW w:w="1984" w:type="dxa"/>
            <w:vMerge w:val="restart"/>
          </w:tcPr>
          <w:p>
            <w:pPr>
              <w:pStyle w:val="0"/>
            </w:pPr>
            <w:r>
              <w:rPr>
                <w:sz w:val="20"/>
              </w:rPr>
              <w:t xml:space="preserve">Итого по </w:t>
            </w:r>
            <w:hyperlink w:history="0" w:anchor="P2495" w:tooltip="ПОДПРОГРАММА 2">
              <w:r>
                <w:rPr>
                  <w:sz w:val="20"/>
                  <w:color w:val="0000ff"/>
                </w:rPr>
                <w:t xml:space="preserve">подпрограмме 2</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31380,94</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31380,94</w:t>
            </w:r>
          </w:p>
        </w:tc>
        <w:tc>
          <w:tcPr>
            <w:tcW w:w="904" w:type="dxa"/>
          </w:tcPr>
          <w:p>
            <w:pPr>
              <w:pStyle w:val="0"/>
              <w:jc w:val="right"/>
            </w:pPr>
            <w:r>
              <w:rPr>
                <w:sz w:val="20"/>
              </w:rPr>
              <w:t xml:space="preserve">0,00</w:t>
            </w:r>
          </w:p>
        </w:tc>
        <w:tc>
          <w:tcPr>
            <w:tcW w:w="1417" w:type="dxa"/>
            <w:vMerge w:val="restart"/>
          </w:tcPr>
          <w:p>
            <w:pPr>
              <w:pStyle w:val="0"/>
            </w:pPr>
            <w:r>
              <w:rPr>
                <w:sz w:val="20"/>
              </w:rPr>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3240,33</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3240,33</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pPr>
              <w:pStyle w:val="0"/>
              <w:jc w:val="right"/>
            </w:pPr>
            <w:r>
              <w:rPr>
                <w:sz w:val="20"/>
              </w:rPr>
              <w:t xml:space="preserve">3</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24548,04</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24548,04</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3592,57</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3592,57</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pPr>
              <w:pStyle w:val="0"/>
              <w:jc w:val="right"/>
            </w:pPr>
            <w:r>
              <w:rPr>
                <w:sz w:val="20"/>
              </w:rPr>
              <w:t xml:space="preserve">13</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1408,84</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1408,84</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850" w:type="dxa"/>
          </w:tcPr>
          <w:p>
            <w:pPr>
              <w:pStyle w:val="0"/>
              <w:jc w:val="right"/>
            </w:pPr>
            <w:r>
              <w:rPr>
                <w:sz w:val="20"/>
              </w:rPr>
              <w:t xml:space="preserve">12</w:t>
            </w:r>
          </w:p>
        </w:tc>
      </w:tr>
      <w:tr>
        <w:tc>
          <w:tcPr>
            <w:gridSpan w:val="11"/>
            <w:tcW w:w="13566" w:type="dxa"/>
            <w:vAlign w:val="center"/>
          </w:tcPr>
          <w:p>
            <w:pPr>
              <w:pStyle w:val="0"/>
              <w:outlineLvl w:val="2"/>
            </w:pPr>
            <w:r>
              <w:rPr>
                <w:sz w:val="20"/>
              </w:rPr>
              <w:t xml:space="preserve">Подпрограмма 3 "Опека детей-сирот и детей, оставшихся без попечения родителей" Программы</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"Обеспечение приоритета семейного устройства детей-сирот и детей, оставшихся без попечения родителей" подпрограммы 3</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63467,40</w:t>
            </w:r>
          </w:p>
        </w:tc>
        <w:tc>
          <w:tcPr>
            <w:tcW w:w="1144" w:type="dxa"/>
          </w:tcPr>
          <w:p>
            <w:pPr>
              <w:pStyle w:val="0"/>
              <w:jc w:val="right"/>
            </w:pPr>
            <w:r>
              <w:rPr>
                <w:sz w:val="20"/>
              </w:rPr>
              <w:t xml:space="preserve">0,00</w:t>
            </w:r>
          </w:p>
        </w:tc>
        <w:tc>
          <w:tcPr>
            <w:tcW w:w="1264" w:type="dxa"/>
          </w:tcPr>
          <w:p>
            <w:pPr>
              <w:pStyle w:val="0"/>
              <w:jc w:val="right"/>
            </w:pPr>
            <w:r>
              <w:rPr>
                <w:sz w:val="20"/>
              </w:rPr>
              <w:t xml:space="preserve">63467,40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63467,40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63467,40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502</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134" w:type="dxa"/>
          </w:tcPr>
          <w:p>
            <w:pPr>
              <w:pStyle w:val="0"/>
              <w:jc w:val="center"/>
            </w:pPr>
            <w:r>
              <w:rPr>
                <w:sz w:val="20"/>
              </w:rPr>
              <w:t xml:space="preserve">Всего</w:t>
            </w:r>
          </w:p>
        </w:tc>
        <w:tc>
          <w:tcPr>
            <w:tcW w:w="1264" w:type="dxa"/>
          </w:tcPr>
          <w:p>
            <w:pPr>
              <w:pStyle w:val="0"/>
              <w:jc w:val="right"/>
            </w:pPr>
            <w:r>
              <w:rPr>
                <w:sz w:val="20"/>
              </w:rPr>
              <w:t xml:space="preserve">5989,50</w:t>
            </w:r>
          </w:p>
        </w:tc>
        <w:tc>
          <w:tcPr>
            <w:tcW w:w="1144" w:type="dxa"/>
          </w:tcPr>
          <w:p>
            <w:pPr>
              <w:pStyle w:val="0"/>
              <w:jc w:val="right"/>
            </w:pPr>
            <w:r>
              <w:rPr>
                <w:sz w:val="20"/>
              </w:rPr>
              <w:t xml:space="preserve">0,00</w:t>
            </w:r>
          </w:p>
        </w:tc>
        <w:tc>
          <w:tcPr>
            <w:tcW w:w="1264" w:type="dxa"/>
          </w:tcPr>
          <w:p>
            <w:pPr>
              <w:pStyle w:val="0"/>
              <w:jc w:val="right"/>
            </w:pPr>
            <w:r>
              <w:rPr>
                <w:sz w:val="20"/>
              </w:rPr>
              <w:t xml:space="preserve">5989,50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5989,50</w:t>
            </w:r>
          </w:p>
        </w:tc>
        <w:tc>
          <w:tcPr>
            <w:tcW w:w="1144" w:type="dxa"/>
          </w:tcPr>
          <w:p>
            <w:pPr>
              <w:pStyle w:val="0"/>
              <w:jc w:val="right"/>
            </w:pPr>
            <w:r>
              <w:rPr>
                <w:sz w:val="20"/>
              </w:rPr>
              <w:t xml:space="preserve">0,00</w:t>
            </w:r>
          </w:p>
        </w:tc>
        <w:tc>
          <w:tcPr>
            <w:tcW w:w="1264" w:type="dxa"/>
          </w:tcPr>
          <w:p>
            <w:pPr>
              <w:pStyle w:val="0"/>
              <w:jc w:val="right"/>
            </w:pPr>
            <w:r>
              <w:rPr>
                <w:sz w:val="20"/>
              </w:rPr>
              <w:t xml:space="preserve">5989,50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37</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134" w:type="dxa"/>
          </w:tcPr>
          <w:p>
            <w:pPr>
              <w:pStyle w:val="0"/>
              <w:jc w:val="center"/>
            </w:pPr>
            <w:r>
              <w:rPr>
                <w:sz w:val="20"/>
              </w:rPr>
              <w:t xml:space="preserve">Всего</w:t>
            </w:r>
          </w:p>
        </w:tc>
        <w:tc>
          <w:tcPr>
            <w:tcW w:w="1264" w:type="dxa"/>
          </w:tcPr>
          <w:p>
            <w:pPr>
              <w:pStyle w:val="0"/>
              <w:jc w:val="right"/>
            </w:pPr>
            <w:r>
              <w:rPr>
                <w:sz w:val="20"/>
              </w:rPr>
              <w:t xml:space="preserve">57477,90</w:t>
            </w:r>
          </w:p>
        </w:tc>
        <w:tc>
          <w:tcPr>
            <w:tcW w:w="1144" w:type="dxa"/>
          </w:tcPr>
          <w:p>
            <w:pPr>
              <w:pStyle w:val="0"/>
              <w:jc w:val="right"/>
            </w:pPr>
            <w:r>
              <w:rPr>
                <w:sz w:val="20"/>
              </w:rPr>
              <w:t xml:space="preserve">0,00</w:t>
            </w:r>
          </w:p>
        </w:tc>
        <w:tc>
          <w:tcPr>
            <w:tcW w:w="1264" w:type="dxa"/>
          </w:tcPr>
          <w:p>
            <w:pPr>
              <w:pStyle w:val="0"/>
              <w:jc w:val="right"/>
            </w:pPr>
            <w:r>
              <w:rPr>
                <w:sz w:val="20"/>
              </w:rPr>
              <w:t xml:space="preserve">57477,90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57477,90</w:t>
            </w:r>
          </w:p>
        </w:tc>
        <w:tc>
          <w:tcPr>
            <w:tcW w:w="1144" w:type="dxa"/>
          </w:tcPr>
          <w:p>
            <w:pPr>
              <w:pStyle w:val="0"/>
              <w:jc w:val="right"/>
            </w:pPr>
            <w:r>
              <w:rPr>
                <w:sz w:val="20"/>
              </w:rPr>
              <w:t xml:space="preserve">0,00</w:t>
            </w:r>
          </w:p>
        </w:tc>
        <w:tc>
          <w:tcPr>
            <w:tcW w:w="1264" w:type="dxa"/>
          </w:tcPr>
          <w:p>
            <w:pPr>
              <w:pStyle w:val="0"/>
              <w:jc w:val="right"/>
            </w:pPr>
            <w:r>
              <w:rPr>
                <w:sz w:val="20"/>
              </w:rPr>
              <w:t xml:space="preserve">57477,90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приемных детей и приемных родителей, получающих денежную выплату, чел</w:t>
            </w:r>
          </w:p>
        </w:tc>
        <w:tc>
          <w:tcPr>
            <w:tcW w:w="850" w:type="dxa"/>
          </w:tcPr>
          <w:p>
            <w:pPr>
              <w:pStyle w:val="0"/>
              <w:jc w:val="right"/>
            </w:pPr>
            <w:r>
              <w:rPr>
                <w:sz w:val="20"/>
              </w:rPr>
              <w:t xml:space="preserve">502</w:t>
            </w:r>
          </w:p>
        </w:tc>
      </w:tr>
      <w:tr>
        <w:tc>
          <w:tcPr>
            <w:tcW w:w="604" w:type="dxa"/>
          </w:tcPr>
          <w:p>
            <w:pPr>
              <w:pStyle w:val="0"/>
              <w:jc w:val="center"/>
            </w:pPr>
            <w:r>
              <w:rPr>
                <w:sz w:val="20"/>
              </w:rPr>
              <w:t xml:space="preserve">1.</w:t>
            </w:r>
          </w:p>
        </w:tc>
        <w:tc>
          <w:tcPr>
            <w:gridSpan w:val="10"/>
            <w:tcW w:w="12962" w:type="dxa"/>
          </w:tcPr>
          <w:p>
            <w:pPr>
              <w:pStyle w:val="0"/>
            </w:pPr>
            <w:r>
              <w:rPr>
                <w:sz w:val="20"/>
              </w:rPr>
              <w:t xml:space="preserve">Задача 1 "Обеспечение приоритета семейного устройства детей-сирот и детей, оставшихся без попечения родителей" подпрограммы 3</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КПМ "Обеспечение приоритета семейного устройства детей-сирот и детей, оставшихся без попечения родителей"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146899,20</w:t>
            </w:r>
          </w:p>
        </w:tc>
        <w:tc>
          <w:tcPr>
            <w:tcW w:w="1144" w:type="dxa"/>
          </w:tcPr>
          <w:p>
            <w:pPr>
              <w:pStyle w:val="0"/>
              <w:jc w:val="right"/>
            </w:pPr>
            <w:r>
              <w:rPr>
                <w:sz w:val="20"/>
              </w:rPr>
              <w:t xml:space="preserve">0,00</w:t>
            </w:r>
          </w:p>
        </w:tc>
        <w:tc>
          <w:tcPr>
            <w:tcW w:w="1264" w:type="dxa"/>
          </w:tcPr>
          <w:p>
            <w:pPr>
              <w:pStyle w:val="0"/>
              <w:jc w:val="right"/>
            </w:pPr>
            <w:r>
              <w:rPr>
                <w:sz w:val="20"/>
              </w:rPr>
              <w:t xml:space="preserve">146899,20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Управление образования</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47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576</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47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576</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1264" w:type="dxa"/>
            <w:vMerge w:val="restart"/>
          </w:tcPr>
          <w:p>
            <w:pPr>
              <w:pStyle w:val="0"/>
              <w:jc w:val="right"/>
            </w:pPr>
            <w:r>
              <w:rPr>
                <w:sz w:val="20"/>
              </w:rPr>
              <w:t xml:space="preserve">73449,60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Число детей-сирот и детей, оставшихся без попечения родителей, получающих денежную выплату, чел</w:t>
            </w:r>
          </w:p>
        </w:tc>
        <w:tc>
          <w:tcPr>
            <w:tcW w:w="850" w:type="dxa"/>
          </w:tcPr>
          <w:p>
            <w:pPr>
              <w:pStyle w:val="0"/>
              <w:jc w:val="right"/>
            </w:pPr>
            <w:r>
              <w:rPr>
                <w:sz w:val="20"/>
              </w:rPr>
              <w:t xml:space="preserve">47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Число приемных детей и приемных родителей, получающих денежную выплату, чел</w:t>
            </w:r>
          </w:p>
        </w:tc>
        <w:tc>
          <w:tcPr>
            <w:tcW w:w="850" w:type="dxa"/>
          </w:tcPr>
          <w:p>
            <w:pPr>
              <w:pStyle w:val="0"/>
              <w:jc w:val="right"/>
            </w:pPr>
            <w:r>
              <w:rPr>
                <w:sz w:val="20"/>
              </w:rPr>
              <w:t xml:space="preserve">576</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"Улучшение жилищных условий детей-сирот и детей, оставшихся без попечения родителей" подпрограммы 3</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17346,92</w:t>
            </w:r>
          </w:p>
        </w:tc>
        <w:tc>
          <w:tcPr>
            <w:tcW w:w="1144" w:type="dxa"/>
          </w:tcPr>
          <w:p>
            <w:pPr>
              <w:pStyle w:val="0"/>
              <w:jc w:val="right"/>
            </w:pPr>
            <w:r>
              <w:rPr>
                <w:sz w:val="20"/>
              </w:rPr>
              <w:t xml:space="preserve">3013,73</w:t>
            </w:r>
          </w:p>
        </w:tc>
        <w:tc>
          <w:tcPr>
            <w:tcW w:w="1264" w:type="dxa"/>
          </w:tcPr>
          <w:p>
            <w:pPr>
              <w:pStyle w:val="0"/>
              <w:jc w:val="right"/>
            </w:pPr>
            <w:r>
              <w:rPr>
                <w:sz w:val="20"/>
              </w:rPr>
              <w:t xml:space="preserve">14333,19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УЖКХ ТиС</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17346,92</w:t>
            </w:r>
          </w:p>
        </w:tc>
        <w:tc>
          <w:tcPr>
            <w:tcW w:w="1144" w:type="dxa"/>
            <w:vMerge w:val="restart"/>
          </w:tcPr>
          <w:p>
            <w:pPr>
              <w:pStyle w:val="0"/>
              <w:jc w:val="right"/>
            </w:pPr>
            <w:r>
              <w:rPr>
                <w:sz w:val="20"/>
              </w:rPr>
              <w:t xml:space="preserve">3013,73</w:t>
            </w:r>
          </w:p>
        </w:tc>
        <w:tc>
          <w:tcPr>
            <w:tcW w:w="1264" w:type="dxa"/>
            <w:vMerge w:val="restart"/>
          </w:tcPr>
          <w:p>
            <w:pPr>
              <w:pStyle w:val="0"/>
              <w:jc w:val="right"/>
            </w:pPr>
            <w:r>
              <w:rPr>
                <w:sz w:val="20"/>
              </w:rPr>
              <w:t xml:space="preserve">14333,19</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vMerge w:val="continue"/>
          </w:tcPr>
          <w:p/>
        </w:tc>
        <w:tc>
          <w:tcPr>
            <w:tcW w:w="1857"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57"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17346,92</w:t>
            </w:r>
          </w:p>
        </w:tc>
        <w:tc>
          <w:tcPr>
            <w:tcW w:w="1144" w:type="dxa"/>
          </w:tcPr>
          <w:p>
            <w:pPr>
              <w:pStyle w:val="0"/>
              <w:jc w:val="right"/>
            </w:pPr>
            <w:r>
              <w:rPr>
                <w:sz w:val="20"/>
              </w:rPr>
              <w:t xml:space="preserve">3013,73</w:t>
            </w:r>
          </w:p>
        </w:tc>
        <w:tc>
          <w:tcPr>
            <w:tcW w:w="1264" w:type="dxa"/>
          </w:tcPr>
          <w:p>
            <w:pPr>
              <w:pStyle w:val="0"/>
              <w:jc w:val="right"/>
            </w:pPr>
            <w:r>
              <w:rPr>
                <w:sz w:val="20"/>
              </w:rPr>
              <w:t xml:space="preserve">14333,19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УЖКХ ТиС</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17346,92</w:t>
            </w:r>
          </w:p>
        </w:tc>
        <w:tc>
          <w:tcPr>
            <w:tcW w:w="1144" w:type="dxa"/>
          </w:tcPr>
          <w:p>
            <w:pPr>
              <w:pStyle w:val="0"/>
              <w:jc w:val="right"/>
            </w:pPr>
            <w:r>
              <w:rPr>
                <w:sz w:val="20"/>
              </w:rPr>
              <w:t xml:space="preserve">3013,73</w:t>
            </w:r>
          </w:p>
        </w:tc>
        <w:tc>
          <w:tcPr>
            <w:tcW w:w="1264" w:type="dxa"/>
          </w:tcPr>
          <w:p>
            <w:pPr>
              <w:pStyle w:val="0"/>
              <w:jc w:val="right"/>
            </w:pPr>
            <w:r>
              <w:rPr>
                <w:sz w:val="20"/>
              </w:rPr>
              <w:t xml:space="preserve">14333,19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9</w:t>
            </w:r>
          </w:p>
        </w:tc>
      </w:tr>
      <w:tr>
        <w:tc>
          <w:tcPr>
            <w:tcW w:w="604" w:type="dxa"/>
            <w:vMerge w:val="restart"/>
          </w:tcPr>
          <w:p>
            <w:pPr>
              <w:pStyle w:val="0"/>
              <w:jc w:val="center"/>
            </w:pPr>
            <w:r>
              <w:rPr>
                <w:sz w:val="20"/>
              </w:rPr>
              <w:t xml:space="preserve">2.1.2</w:t>
            </w:r>
          </w:p>
        </w:tc>
        <w:tc>
          <w:tcPr>
            <w:tcW w:w="1984" w:type="dxa"/>
            <w:vMerge w:val="restart"/>
          </w:tcPr>
          <w:p>
            <w:pPr>
              <w:pStyle w:val="0"/>
            </w:pPr>
            <w:r>
              <w:rPr>
                <w:sz w:val="20"/>
              </w:rPr>
              <w:t xml:space="preserve">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417" w:type="dxa"/>
            <w:vMerge w:val="restart"/>
          </w:tcPr>
          <w:p>
            <w:pPr>
              <w:pStyle w:val="0"/>
            </w:pPr>
            <w:r>
              <w:rPr>
                <w:sz w:val="20"/>
              </w:rPr>
              <w:t xml:space="preserve">УЖКХ ТиС</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vMerge w:val="continue"/>
          </w:tcPr>
          <w:p/>
        </w:tc>
        <w:tc>
          <w:tcPr>
            <w:tcW w:w="1857" w:type="dxa"/>
          </w:tcPr>
          <w:p>
            <w:pPr>
              <w:pStyle w:val="0"/>
            </w:pPr>
            <w:r>
              <w:rPr>
                <w:sz w:val="20"/>
              </w:rPr>
              <w:t xml:space="preserve">1. Численность детей-сирот и детей, оставшихся без попечения родителей, которым проведен ремонт жилых помещений, чел</w:t>
            </w:r>
          </w:p>
        </w:tc>
        <w:tc>
          <w:tcPr>
            <w:tcW w:w="850"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62" w:type="dxa"/>
          </w:tcPr>
          <w:p>
            <w:pPr>
              <w:pStyle w:val="0"/>
            </w:pPr>
            <w:r>
              <w:rPr>
                <w:sz w:val="20"/>
              </w:rPr>
              <w:t xml:space="preserve">Задача 2 "Улучшение жилищных условий детей-сирот и детей, оставшихся без попечения родителей" подпрограммы 3</w:t>
            </w:r>
          </w:p>
        </w:tc>
      </w:tr>
      <w:tr>
        <w:tc>
          <w:tcPr>
            <w:tcW w:w="604" w:type="dxa"/>
            <w:tcBorders>
              <w:bottom w:val="nil"/>
            </w:tcBorders>
            <w:vMerge w:val="restart"/>
          </w:tcPr>
          <w:p>
            <w:pPr>
              <w:pStyle w:val="0"/>
              <w:jc w:val="center"/>
            </w:pPr>
            <w:r>
              <w:rPr>
                <w:sz w:val="20"/>
              </w:rPr>
              <w:t xml:space="preserve">2.1</w:t>
            </w:r>
          </w:p>
        </w:tc>
        <w:tc>
          <w:tcPr>
            <w:tcW w:w="1984" w:type="dxa"/>
            <w:tcBorders>
              <w:bottom w:val="nil"/>
            </w:tcBorders>
            <w:vMerge w:val="restart"/>
          </w:tcPr>
          <w:p>
            <w:pPr>
              <w:pStyle w:val="0"/>
            </w:pPr>
            <w:r>
              <w:rPr>
                <w:sz w:val="20"/>
              </w:rPr>
              <w:t xml:space="preserve">КПМ "Улучшение жилищных условий детей-сирот и детей, оставшихся без попечения родителей"</w:t>
            </w:r>
          </w:p>
          <w:p>
            <w:pPr>
              <w:pStyle w:val="0"/>
            </w:pPr>
            <w:r>
              <w:rPr>
                <w:sz w:val="20"/>
              </w:rPr>
              <w:t xml:space="preserve">(с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264251,55</w:t>
            </w:r>
          </w:p>
        </w:tc>
        <w:tc>
          <w:tcPr>
            <w:tcW w:w="1144" w:type="dxa"/>
          </w:tcPr>
          <w:p>
            <w:pPr>
              <w:pStyle w:val="0"/>
              <w:jc w:val="right"/>
            </w:pPr>
            <w:r>
              <w:rPr>
                <w:sz w:val="20"/>
              </w:rPr>
              <w:t xml:space="preserve">52780,00</w:t>
            </w:r>
          </w:p>
        </w:tc>
        <w:tc>
          <w:tcPr>
            <w:tcW w:w="1264" w:type="dxa"/>
          </w:tcPr>
          <w:p>
            <w:pPr>
              <w:pStyle w:val="0"/>
              <w:jc w:val="right"/>
            </w:pPr>
            <w:r>
              <w:rPr>
                <w:sz w:val="20"/>
              </w:rPr>
              <w:t xml:space="preserve">211460,00</w:t>
            </w:r>
          </w:p>
        </w:tc>
        <w:tc>
          <w:tcPr>
            <w:tcW w:w="1144" w:type="dxa"/>
          </w:tcPr>
          <w:p>
            <w:pPr>
              <w:pStyle w:val="0"/>
              <w:jc w:val="right"/>
            </w:pPr>
            <w:r>
              <w:rPr>
                <w:sz w:val="20"/>
              </w:rPr>
              <w:t xml:space="preserve">11,55</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УЖКХ ТиС</w:t>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132131,55</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105730,00</w:t>
            </w:r>
          </w:p>
        </w:tc>
        <w:tc>
          <w:tcPr>
            <w:tcW w:w="1144" w:type="dxa"/>
            <w:vMerge w:val="restart"/>
          </w:tcPr>
          <w:p>
            <w:pPr>
              <w:pStyle w:val="0"/>
              <w:jc w:val="right"/>
            </w:pPr>
            <w:r>
              <w:rPr>
                <w:sz w:val="20"/>
              </w:rPr>
              <w:t xml:space="preserve">11,55</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132120,00</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105730,00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132120,00</w:t>
            </w:r>
          </w:p>
        </w:tc>
        <w:tc>
          <w:tcPr>
            <w:tcW w:w="1144" w:type="dxa"/>
            <w:tcBorders>
              <w:bottom w:val="nil"/>
            </w:tcBorders>
            <w:vMerge w:val="restart"/>
          </w:tcPr>
          <w:p>
            <w:pPr>
              <w:pStyle w:val="0"/>
              <w:jc w:val="right"/>
            </w:pPr>
            <w:r>
              <w:rPr>
                <w:sz w:val="20"/>
              </w:rPr>
              <w:t xml:space="preserve">26390,00</w:t>
            </w:r>
          </w:p>
        </w:tc>
        <w:tc>
          <w:tcPr>
            <w:tcW w:w="1264" w:type="dxa"/>
            <w:tcBorders>
              <w:bottom w:val="nil"/>
            </w:tcBorders>
            <w:vMerge w:val="restart"/>
          </w:tcPr>
          <w:p>
            <w:pPr>
              <w:pStyle w:val="0"/>
              <w:jc w:val="right"/>
            </w:pPr>
            <w:r>
              <w:rPr>
                <w:sz w:val="20"/>
              </w:rPr>
              <w:t xml:space="preserve">105730,00</w:t>
            </w:r>
          </w:p>
        </w:tc>
        <w:tc>
          <w:tcPr>
            <w:tcW w:w="1144" w:type="dxa"/>
            <w:tcBorders>
              <w:bottom w:val="nil"/>
            </w:tcBorders>
            <w:vMerge w:val="restart"/>
          </w:tcPr>
          <w:p>
            <w:pPr>
              <w:pStyle w:val="0"/>
              <w:jc w:val="right"/>
            </w:pPr>
            <w:r>
              <w:rPr>
                <w:sz w:val="20"/>
              </w:rPr>
              <w:t xml:space="preserve">0,00</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Число детей-сирот и детей, оставшихся без попечения родителей, а также лиц из их числа, получивших жилые помещения, чел</w:t>
            </w:r>
          </w:p>
        </w:tc>
        <w:tc>
          <w:tcPr>
            <w:tcW w:w="850" w:type="dxa"/>
          </w:tcPr>
          <w:p>
            <w:pPr>
              <w:pStyle w:val="0"/>
              <w:jc w:val="right"/>
            </w:pPr>
            <w:r>
              <w:rPr>
                <w:sz w:val="20"/>
              </w:rPr>
              <w:t xml:space="preserve">52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Borders>
              <w:bottom w:val="nil"/>
            </w:tcBorders>
          </w:tcPr>
          <w:p>
            <w:pPr>
              <w:pStyle w:val="0"/>
            </w:pPr>
            <w:r>
              <w:rPr>
                <w:sz w:val="20"/>
              </w:rPr>
              <w:t xml:space="preserve">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850" w:type="dxa"/>
            <w:tcBorders>
              <w:bottom w:val="nil"/>
            </w:tcBorders>
          </w:tcPr>
          <w:p>
            <w:pPr>
              <w:pStyle w:val="0"/>
              <w:jc w:val="right"/>
            </w:pPr>
            <w:r>
              <w:rPr>
                <w:sz w:val="20"/>
              </w:rPr>
              <w:t xml:space="preserve">2</w:t>
            </w:r>
          </w:p>
        </w:tc>
      </w:tr>
      <w:tr>
        <w:tblPrEx>
          <w:tblBorders>
            <w:insideH w:val="nil"/>
          </w:tblBorders>
        </w:tblPrEx>
        <w:tc>
          <w:tcPr>
            <w:gridSpan w:val="11"/>
            <w:tcW w:w="13566" w:type="dxa"/>
            <w:tcBorders>
              <w:top w:val="nil"/>
            </w:tcBorders>
          </w:tcPr>
          <w:p>
            <w:pPr>
              <w:pStyle w:val="0"/>
              <w:jc w:val="both"/>
            </w:pPr>
            <w:r>
              <w:rPr>
                <w:sz w:val="20"/>
              </w:rPr>
              <w:t xml:space="preserve">(п. 2.1 в ред. </w:t>
            </w:r>
            <w:hyperlink w:history="0" r:id="rId111"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w:t>
            </w:r>
            <w:hyperlink w:history="0" w:anchor="P3016" w:tooltip="ПОДПРОГРАММА 3">
              <w:r>
                <w:rPr>
                  <w:sz w:val="20"/>
                  <w:color w:val="0000ff"/>
                </w:rPr>
                <w:t xml:space="preserve">подпрограмме 3</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491965,07</w:t>
            </w:r>
          </w:p>
        </w:tc>
        <w:tc>
          <w:tcPr>
            <w:tcW w:w="1144" w:type="dxa"/>
          </w:tcPr>
          <w:p>
            <w:pPr>
              <w:pStyle w:val="0"/>
              <w:jc w:val="right"/>
            </w:pPr>
            <w:r>
              <w:rPr>
                <w:sz w:val="20"/>
              </w:rPr>
              <w:t xml:space="preserve">55793,73</w:t>
            </w:r>
          </w:p>
        </w:tc>
        <w:tc>
          <w:tcPr>
            <w:tcW w:w="1264" w:type="dxa"/>
          </w:tcPr>
          <w:p>
            <w:pPr>
              <w:pStyle w:val="0"/>
              <w:jc w:val="right"/>
            </w:pPr>
            <w:r>
              <w:rPr>
                <w:sz w:val="20"/>
              </w:rPr>
              <w:t xml:space="preserve">436159,79</w:t>
            </w:r>
          </w:p>
        </w:tc>
        <w:tc>
          <w:tcPr>
            <w:tcW w:w="1144" w:type="dxa"/>
          </w:tcPr>
          <w:p>
            <w:pPr>
              <w:pStyle w:val="0"/>
              <w:jc w:val="right"/>
            </w:pPr>
            <w:r>
              <w:rPr>
                <w:sz w:val="20"/>
              </w:rPr>
              <w:t xml:space="preserve">11,55</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80814,32</w:t>
            </w:r>
          </w:p>
        </w:tc>
        <w:tc>
          <w:tcPr>
            <w:tcW w:w="1144" w:type="dxa"/>
            <w:vMerge w:val="restart"/>
          </w:tcPr>
          <w:p>
            <w:pPr>
              <w:pStyle w:val="0"/>
              <w:jc w:val="right"/>
            </w:pPr>
            <w:r>
              <w:rPr>
                <w:sz w:val="20"/>
              </w:rPr>
              <w:t xml:space="preserve">3013,73</w:t>
            </w:r>
          </w:p>
        </w:tc>
        <w:tc>
          <w:tcPr>
            <w:tcW w:w="1264" w:type="dxa"/>
            <w:vMerge w:val="restart"/>
          </w:tcPr>
          <w:p>
            <w:pPr>
              <w:pStyle w:val="0"/>
              <w:jc w:val="right"/>
            </w:pPr>
            <w:r>
              <w:rPr>
                <w:sz w:val="20"/>
              </w:rPr>
              <w:t xml:space="preserve">77800,59</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pPr>
              <w:pStyle w:val="0"/>
              <w:jc w:val="right"/>
            </w:pPr>
            <w:r>
              <w:rPr>
                <w:sz w:val="20"/>
              </w:rPr>
              <w:t xml:space="preserve">539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pPr>
              <w:pStyle w:val="0"/>
              <w:jc w:val="right"/>
            </w:pPr>
            <w:r>
              <w:rPr>
                <w:sz w:val="20"/>
              </w:rPr>
              <w:t xml:space="preserve">9</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205581,15</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179179,60</w:t>
            </w:r>
          </w:p>
        </w:tc>
        <w:tc>
          <w:tcPr>
            <w:tcW w:w="1144" w:type="dxa"/>
            <w:vMerge w:val="restart"/>
          </w:tcPr>
          <w:p>
            <w:pPr>
              <w:pStyle w:val="0"/>
              <w:jc w:val="right"/>
            </w:pPr>
            <w:r>
              <w:rPr>
                <w:sz w:val="20"/>
              </w:rPr>
              <w:t xml:space="preserve">11,55</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pPr>
              <w:pStyle w:val="0"/>
              <w:jc w:val="right"/>
            </w:pPr>
            <w:r>
              <w:rPr>
                <w:sz w:val="20"/>
              </w:rPr>
              <w:t xml:space="preserve">623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205569,60</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179179,60</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pPr>
              <w:pStyle w:val="0"/>
              <w:jc w:val="right"/>
            </w:pPr>
            <w:r>
              <w:rPr>
                <w:sz w:val="20"/>
              </w:rPr>
              <w:t xml:space="preserve">623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205569,60</w:t>
            </w:r>
          </w:p>
        </w:tc>
        <w:tc>
          <w:tcPr>
            <w:tcW w:w="1144" w:type="dxa"/>
            <w:tcBorders>
              <w:bottom w:val="nil"/>
            </w:tcBorders>
            <w:vMerge w:val="restart"/>
          </w:tcPr>
          <w:p>
            <w:pPr>
              <w:pStyle w:val="0"/>
              <w:jc w:val="right"/>
            </w:pPr>
            <w:r>
              <w:rPr>
                <w:sz w:val="20"/>
              </w:rPr>
              <w:t xml:space="preserve">26390,00</w:t>
            </w:r>
          </w:p>
        </w:tc>
        <w:tc>
          <w:tcPr>
            <w:tcW w:w="1264" w:type="dxa"/>
            <w:tcBorders>
              <w:bottom w:val="nil"/>
            </w:tcBorders>
            <w:vMerge w:val="restart"/>
          </w:tcPr>
          <w:p>
            <w:pPr>
              <w:pStyle w:val="0"/>
              <w:jc w:val="right"/>
            </w:pPr>
            <w:r>
              <w:rPr>
                <w:sz w:val="20"/>
              </w:rPr>
              <w:t xml:space="preserve">179179,60</w:t>
            </w:r>
          </w:p>
        </w:tc>
        <w:tc>
          <w:tcPr>
            <w:tcW w:w="1144" w:type="dxa"/>
            <w:tcBorders>
              <w:bottom w:val="nil"/>
            </w:tcBorders>
            <w:vMerge w:val="restart"/>
          </w:tcPr>
          <w:p>
            <w:pPr>
              <w:pStyle w:val="0"/>
              <w:jc w:val="right"/>
            </w:pPr>
            <w:r>
              <w:rPr>
                <w:sz w:val="20"/>
              </w:rPr>
              <w:t xml:space="preserve">0,00</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pPr>
              <w:pStyle w:val="0"/>
              <w:jc w:val="right"/>
            </w:pPr>
            <w:r>
              <w:rPr>
                <w:sz w:val="20"/>
              </w:rPr>
              <w:t xml:space="preserve">623</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Borders>
              <w:bottom w:val="nil"/>
            </w:tcBorders>
          </w:tcPr>
          <w:p>
            <w:pPr>
              <w:pStyle w:val="0"/>
            </w:pPr>
            <w:r>
              <w:rPr>
                <w:sz w:val="20"/>
              </w:rPr>
              <w:t xml:space="preserve">2.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Borders>
              <w:bottom w:val="nil"/>
            </w:tcBorders>
          </w:tcPr>
          <w:p>
            <w:pPr>
              <w:pStyle w:val="0"/>
              <w:jc w:val="right"/>
            </w:pPr>
            <w:r>
              <w:rPr>
                <w:sz w:val="20"/>
              </w:rPr>
              <w:t xml:space="preserve">54</w:t>
            </w:r>
          </w:p>
        </w:tc>
      </w:tr>
      <w:tr>
        <w:tblPrEx>
          <w:tblBorders>
            <w:insideH w:val="nil"/>
          </w:tblBorders>
        </w:tblPrEx>
        <w:tc>
          <w:tcPr>
            <w:gridSpan w:val="11"/>
            <w:tcW w:w="13566" w:type="dxa"/>
            <w:tcBorders>
              <w:top w:val="nil"/>
            </w:tcBorders>
          </w:tcPr>
          <w:p>
            <w:pPr>
              <w:pStyle w:val="0"/>
              <w:jc w:val="both"/>
            </w:pPr>
            <w:r>
              <w:rPr>
                <w:sz w:val="20"/>
              </w:rPr>
              <w:t xml:space="preserve">(в ред. </w:t>
            </w:r>
            <w:hyperlink w:history="0" r:id="rId112"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r>
        <w:tc>
          <w:tcPr>
            <w:gridSpan w:val="11"/>
            <w:tcW w:w="13566" w:type="dxa"/>
            <w:vAlign w:val="center"/>
          </w:tcPr>
          <w:p>
            <w:pPr>
              <w:pStyle w:val="0"/>
              <w:outlineLvl w:val="2"/>
            </w:pPr>
            <w:r>
              <w:rPr>
                <w:sz w:val="20"/>
              </w:rPr>
              <w:t xml:space="preserve">Подпрограмма 4 "Обеспечивающая подпрограмма" Программы</w:t>
            </w:r>
          </w:p>
        </w:tc>
      </w:tr>
      <w:tr>
        <w:tc>
          <w:tcPr>
            <w:tcW w:w="604" w:type="dxa"/>
            <w:vMerge w:val="restart"/>
          </w:tcPr>
          <w:p>
            <w:pPr>
              <w:pStyle w:val="0"/>
            </w:pPr>
            <w:r>
              <w:rPr>
                <w:sz w:val="20"/>
              </w:rPr>
            </w:r>
          </w:p>
        </w:tc>
        <w:tc>
          <w:tcPr>
            <w:tcW w:w="1984" w:type="dxa"/>
            <w:vMerge w:val="restart"/>
          </w:tcPr>
          <w:p>
            <w:pPr>
              <w:pStyle w:val="0"/>
            </w:pPr>
            <w:r>
              <w:rPr>
                <w:sz w:val="20"/>
              </w:rPr>
              <w:t xml:space="preserve">Итого по </w:t>
            </w:r>
            <w:hyperlink w:history="0" w:anchor="P455" w:tooltip="IV. ОБЕСПЕЧИВАЮЩАЯ ПОДПРОГРАММА">
              <w:r>
                <w:rPr>
                  <w:sz w:val="20"/>
                  <w:color w:val="0000ff"/>
                </w:rPr>
                <w:t xml:space="preserve">подпрограмме 4</w:t>
              </w:r>
            </w:hyperlink>
          </w:p>
        </w:tc>
        <w:tc>
          <w:tcPr>
            <w:tcW w:w="1134" w:type="dxa"/>
            <w:vAlign w:val="center"/>
          </w:tcPr>
          <w:p>
            <w:pPr>
              <w:pStyle w:val="0"/>
              <w:jc w:val="center"/>
            </w:pPr>
            <w:r>
              <w:rPr>
                <w:sz w:val="20"/>
              </w:rPr>
              <w:t xml:space="preserve">Всего</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904" w:type="dxa"/>
            <w:vAlign w:val="center"/>
          </w:tcPr>
          <w:p>
            <w:pPr>
              <w:pStyle w:val="0"/>
              <w:jc w:val="right"/>
            </w:pPr>
            <w:r>
              <w:rPr>
                <w:sz w:val="20"/>
              </w:rPr>
              <w:t xml:space="preserve">0,00</w:t>
            </w:r>
          </w:p>
        </w:tc>
        <w:tc>
          <w:tcPr>
            <w:tcW w:w="1417" w:type="dxa"/>
            <w:vAlign w:val="center"/>
          </w:tcPr>
          <w:p>
            <w:pPr>
              <w:pStyle w:val="0"/>
            </w:pPr>
            <w:r>
              <w:rPr>
                <w:sz w:val="20"/>
              </w:rPr>
            </w:r>
          </w:p>
        </w:tc>
        <w:tc>
          <w:tcPr>
            <w:tcW w:w="1857" w:type="dxa"/>
            <w:vAlign w:val="center"/>
          </w:tcPr>
          <w:p>
            <w:pPr>
              <w:pStyle w:val="0"/>
              <w:jc w:val="center"/>
            </w:pPr>
            <w:r>
              <w:rPr>
                <w:sz w:val="20"/>
              </w:rPr>
              <w:t xml:space="preserve">Х</w:t>
            </w:r>
          </w:p>
        </w:tc>
        <w:tc>
          <w:tcPr>
            <w:tcW w:w="850" w:type="dxa"/>
            <w:vAlign w:val="center"/>
          </w:tcPr>
          <w:p>
            <w:pPr>
              <w:pStyle w:val="0"/>
              <w:jc w:val="center"/>
            </w:pPr>
            <w:r>
              <w:rPr>
                <w:sz w:val="20"/>
              </w:rPr>
              <w:t xml:space="preserve">Х</w:t>
            </w:r>
          </w:p>
        </w:tc>
      </w:tr>
      <w:tr>
        <w:tc>
          <w:tcPr>
            <w:vMerge w:val="continue"/>
          </w:tcPr>
          <w:p/>
        </w:tc>
        <w:tc>
          <w:tcPr>
            <w:vMerge w:val="continue"/>
          </w:tcPr>
          <w:p/>
        </w:tc>
        <w:tc>
          <w:tcPr>
            <w:tcW w:w="1134" w:type="dxa"/>
            <w:vAlign w:val="center"/>
          </w:tcPr>
          <w:p>
            <w:pPr>
              <w:pStyle w:val="0"/>
              <w:jc w:val="center"/>
            </w:pPr>
            <w:r>
              <w:rPr>
                <w:sz w:val="20"/>
              </w:rPr>
              <w:t xml:space="preserve">2025</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904" w:type="dxa"/>
            <w:vAlign w:val="center"/>
          </w:tcPr>
          <w:p>
            <w:pPr>
              <w:pStyle w:val="0"/>
              <w:jc w:val="right"/>
            </w:pPr>
            <w:r>
              <w:rPr>
                <w:sz w:val="20"/>
              </w:rPr>
              <w:t xml:space="preserve">0,00</w:t>
            </w:r>
          </w:p>
        </w:tc>
        <w:tc>
          <w:tcPr>
            <w:tcW w:w="1417" w:type="dxa"/>
          </w:tcPr>
          <w:p>
            <w:pPr>
              <w:pStyle w:val="0"/>
            </w:pPr>
            <w:r>
              <w:rPr>
                <w:sz w:val="20"/>
              </w:rPr>
            </w:r>
          </w:p>
        </w:tc>
        <w:tc>
          <w:tcPr>
            <w:tcW w:w="1857" w:type="dxa"/>
            <w:vAlign w:val="center"/>
          </w:tcPr>
          <w:p>
            <w:pPr>
              <w:pStyle w:val="0"/>
              <w:jc w:val="center"/>
            </w:pPr>
            <w:r>
              <w:rPr>
                <w:sz w:val="20"/>
              </w:rPr>
              <w:t xml:space="preserve">Х</w:t>
            </w:r>
          </w:p>
        </w:tc>
        <w:tc>
          <w:tcPr>
            <w:tcW w:w="850" w:type="dxa"/>
            <w:vAlign w:val="center"/>
          </w:tcPr>
          <w:p>
            <w:pPr>
              <w:pStyle w:val="0"/>
              <w:jc w:val="center"/>
            </w:pPr>
            <w:r>
              <w:rPr>
                <w:sz w:val="20"/>
              </w:rPr>
              <w:t xml:space="preserve">Х</w:t>
            </w:r>
          </w:p>
        </w:tc>
      </w:tr>
      <w:tr>
        <w:tc>
          <w:tcPr>
            <w:vMerge w:val="continue"/>
          </w:tcPr>
          <w:p/>
        </w:tc>
        <w:tc>
          <w:tcPr>
            <w:vMerge w:val="continue"/>
          </w:tcPr>
          <w:p/>
        </w:tc>
        <w:tc>
          <w:tcPr>
            <w:tcW w:w="1134" w:type="dxa"/>
            <w:vAlign w:val="center"/>
          </w:tcPr>
          <w:p>
            <w:pPr>
              <w:pStyle w:val="0"/>
              <w:jc w:val="center"/>
            </w:pPr>
            <w:r>
              <w:rPr>
                <w:sz w:val="20"/>
              </w:rPr>
              <w:t xml:space="preserve">2026</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904" w:type="dxa"/>
            <w:vAlign w:val="center"/>
          </w:tcPr>
          <w:p>
            <w:pPr>
              <w:pStyle w:val="0"/>
              <w:jc w:val="right"/>
            </w:pPr>
            <w:r>
              <w:rPr>
                <w:sz w:val="20"/>
              </w:rPr>
              <w:t xml:space="preserve">0,00</w:t>
            </w:r>
          </w:p>
        </w:tc>
        <w:tc>
          <w:tcPr>
            <w:tcW w:w="1417" w:type="dxa"/>
          </w:tcPr>
          <w:p>
            <w:pPr>
              <w:pStyle w:val="0"/>
            </w:pPr>
            <w:r>
              <w:rPr>
                <w:sz w:val="20"/>
              </w:rPr>
            </w:r>
          </w:p>
        </w:tc>
        <w:tc>
          <w:tcPr>
            <w:tcW w:w="1857" w:type="dxa"/>
            <w:vAlign w:val="center"/>
          </w:tcPr>
          <w:p>
            <w:pPr>
              <w:pStyle w:val="0"/>
              <w:jc w:val="center"/>
            </w:pPr>
            <w:r>
              <w:rPr>
                <w:sz w:val="20"/>
              </w:rPr>
              <w:t xml:space="preserve">Х</w:t>
            </w:r>
          </w:p>
        </w:tc>
        <w:tc>
          <w:tcPr>
            <w:tcW w:w="850" w:type="dxa"/>
            <w:vAlign w:val="center"/>
          </w:tcPr>
          <w:p>
            <w:pPr>
              <w:pStyle w:val="0"/>
              <w:jc w:val="center"/>
            </w:pPr>
            <w:r>
              <w:rPr>
                <w:sz w:val="20"/>
              </w:rPr>
              <w:t xml:space="preserve">Х</w:t>
            </w:r>
          </w:p>
        </w:tc>
      </w:tr>
      <w:tr>
        <w:tc>
          <w:tcPr>
            <w:vMerge w:val="continue"/>
          </w:tcPr>
          <w:p/>
        </w:tc>
        <w:tc>
          <w:tcPr>
            <w:vMerge w:val="continue"/>
          </w:tcPr>
          <w:p/>
        </w:tc>
        <w:tc>
          <w:tcPr>
            <w:tcW w:w="1134" w:type="dxa"/>
            <w:vAlign w:val="center"/>
          </w:tcPr>
          <w:p>
            <w:pPr>
              <w:pStyle w:val="0"/>
              <w:jc w:val="center"/>
            </w:pPr>
            <w:r>
              <w:rPr>
                <w:sz w:val="20"/>
              </w:rPr>
              <w:t xml:space="preserve">2027</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904" w:type="dxa"/>
            <w:vAlign w:val="center"/>
          </w:tcPr>
          <w:p>
            <w:pPr>
              <w:pStyle w:val="0"/>
              <w:jc w:val="right"/>
            </w:pPr>
            <w:r>
              <w:rPr>
                <w:sz w:val="20"/>
              </w:rPr>
              <w:t xml:space="preserve">0,00</w:t>
            </w:r>
          </w:p>
        </w:tc>
        <w:tc>
          <w:tcPr>
            <w:tcW w:w="1417" w:type="dxa"/>
          </w:tcPr>
          <w:p>
            <w:pPr>
              <w:pStyle w:val="0"/>
            </w:pPr>
            <w:r>
              <w:rPr>
                <w:sz w:val="20"/>
              </w:rPr>
            </w:r>
          </w:p>
        </w:tc>
        <w:tc>
          <w:tcPr>
            <w:tcW w:w="1857" w:type="dxa"/>
            <w:vAlign w:val="center"/>
          </w:tcPr>
          <w:p>
            <w:pPr>
              <w:pStyle w:val="0"/>
              <w:jc w:val="center"/>
            </w:pPr>
            <w:r>
              <w:rPr>
                <w:sz w:val="20"/>
              </w:rPr>
              <w:t xml:space="preserve">Х</w:t>
            </w:r>
          </w:p>
        </w:tc>
        <w:tc>
          <w:tcPr>
            <w:tcW w:w="850" w:type="dxa"/>
            <w:vAlign w:val="center"/>
          </w:tcPr>
          <w:p>
            <w:pPr>
              <w:pStyle w:val="0"/>
              <w:jc w:val="center"/>
            </w:pPr>
            <w:r>
              <w:rPr>
                <w:sz w:val="20"/>
              </w:rPr>
              <w:t xml:space="preserve">Х</w:t>
            </w:r>
          </w:p>
        </w:tc>
      </w:tr>
      <w:tr>
        <w:tc>
          <w:tcPr>
            <w:vMerge w:val="continue"/>
          </w:tcPr>
          <w:p/>
        </w:tc>
        <w:tc>
          <w:tcPr>
            <w:vMerge w:val="continue"/>
          </w:tcPr>
          <w:p/>
        </w:tc>
        <w:tc>
          <w:tcPr>
            <w:tcW w:w="1134" w:type="dxa"/>
            <w:vAlign w:val="center"/>
          </w:tcPr>
          <w:p>
            <w:pPr>
              <w:pStyle w:val="0"/>
              <w:jc w:val="center"/>
            </w:pPr>
            <w:r>
              <w:rPr>
                <w:sz w:val="20"/>
              </w:rPr>
              <w:t xml:space="preserve">2028 (прогнозный период)</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1264" w:type="dxa"/>
            <w:vAlign w:val="center"/>
          </w:tcPr>
          <w:p>
            <w:pPr>
              <w:pStyle w:val="0"/>
              <w:jc w:val="right"/>
            </w:pPr>
            <w:r>
              <w:rPr>
                <w:sz w:val="20"/>
              </w:rPr>
              <w:t xml:space="preserve">0,00</w:t>
            </w:r>
          </w:p>
        </w:tc>
        <w:tc>
          <w:tcPr>
            <w:tcW w:w="1144" w:type="dxa"/>
            <w:vAlign w:val="center"/>
          </w:tcPr>
          <w:p>
            <w:pPr>
              <w:pStyle w:val="0"/>
              <w:jc w:val="right"/>
            </w:pPr>
            <w:r>
              <w:rPr>
                <w:sz w:val="20"/>
              </w:rPr>
              <w:t xml:space="preserve">0,00</w:t>
            </w:r>
          </w:p>
        </w:tc>
        <w:tc>
          <w:tcPr>
            <w:tcW w:w="904" w:type="dxa"/>
            <w:vAlign w:val="center"/>
          </w:tcPr>
          <w:p>
            <w:pPr>
              <w:pStyle w:val="0"/>
              <w:jc w:val="right"/>
            </w:pPr>
            <w:r>
              <w:rPr>
                <w:sz w:val="20"/>
              </w:rPr>
              <w:t xml:space="preserve">0,00</w:t>
            </w:r>
          </w:p>
        </w:tc>
        <w:tc>
          <w:tcPr>
            <w:tcW w:w="1417" w:type="dxa"/>
            <w:vAlign w:val="center"/>
          </w:tcPr>
          <w:p>
            <w:pPr>
              <w:pStyle w:val="0"/>
            </w:pPr>
            <w:r>
              <w:rPr>
                <w:sz w:val="20"/>
              </w:rPr>
            </w:r>
          </w:p>
        </w:tc>
        <w:tc>
          <w:tcPr>
            <w:tcW w:w="1857" w:type="dxa"/>
            <w:vAlign w:val="center"/>
          </w:tcPr>
          <w:p>
            <w:pPr>
              <w:pStyle w:val="0"/>
              <w:jc w:val="center"/>
            </w:pPr>
            <w:r>
              <w:rPr>
                <w:sz w:val="20"/>
              </w:rPr>
              <w:t xml:space="preserve">Х</w:t>
            </w:r>
          </w:p>
        </w:tc>
        <w:tc>
          <w:tcPr>
            <w:tcW w:w="850" w:type="dxa"/>
            <w:vAlign w:val="center"/>
          </w:tcPr>
          <w:p>
            <w:pPr>
              <w:pStyle w:val="0"/>
              <w:jc w:val="center"/>
            </w:pPr>
            <w:r>
              <w:rPr>
                <w:sz w:val="20"/>
              </w:rPr>
              <w:t xml:space="preserve">Х</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Программе</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656316,33</w:t>
            </w:r>
          </w:p>
        </w:tc>
        <w:tc>
          <w:tcPr>
            <w:tcW w:w="1144" w:type="dxa"/>
          </w:tcPr>
          <w:p>
            <w:pPr>
              <w:pStyle w:val="0"/>
              <w:jc w:val="right"/>
            </w:pPr>
            <w:r>
              <w:rPr>
                <w:sz w:val="20"/>
              </w:rPr>
              <w:t xml:space="preserve">55793,73</w:t>
            </w:r>
          </w:p>
        </w:tc>
        <w:tc>
          <w:tcPr>
            <w:tcW w:w="1264" w:type="dxa"/>
          </w:tcPr>
          <w:p>
            <w:pPr>
              <w:pStyle w:val="0"/>
              <w:jc w:val="right"/>
            </w:pPr>
            <w:r>
              <w:rPr>
                <w:sz w:val="20"/>
              </w:rPr>
              <w:t xml:space="preserve">450059,79</w:t>
            </w:r>
          </w:p>
        </w:tc>
        <w:tc>
          <w:tcPr>
            <w:tcW w:w="1144" w:type="dxa"/>
          </w:tcPr>
          <w:p>
            <w:pPr>
              <w:pStyle w:val="0"/>
              <w:jc w:val="right"/>
            </w:pPr>
            <w:r>
              <w:rPr>
                <w:sz w:val="20"/>
              </w:rPr>
              <w:t xml:space="preserve">150462,81</w:t>
            </w:r>
          </w:p>
        </w:tc>
        <w:tc>
          <w:tcPr>
            <w:tcW w:w="90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18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128296,85</w:t>
            </w:r>
          </w:p>
        </w:tc>
        <w:tc>
          <w:tcPr>
            <w:tcW w:w="1144" w:type="dxa"/>
            <w:vMerge w:val="restart"/>
          </w:tcPr>
          <w:p>
            <w:pPr>
              <w:pStyle w:val="0"/>
              <w:jc w:val="right"/>
            </w:pPr>
            <w:r>
              <w:rPr>
                <w:sz w:val="20"/>
              </w:rPr>
              <w:t xml:space="preserve">3013,73</w:t>
            </w:r>
          </w:p>
        </w:tc>
        <w:tc>
          <w:tcPr>
            <w:tcW w:w="1264" w:type="dxa"/>
            <w:vMerge w:val="restart"/>
          </w:tcPr>
          <w:p>
            <w:pPr>
              <w:pStyle w:val="0"/>
              <w:jc w:val="right"/>
            </w:pPr>
            <w:r>
              <w:rPr>
                <w:sz w:val="20"/>
              </w:rPr>
              <w:t xml:space="preserve">84624,09</w:t>
            </w:r>
          </w:p>
        </w:tc>
        <w:tc>
          <w:tcPr>
            <w:tcW w:w="1144" w:type="dxa"/>
            <w:vMerge w:val="restart"/>
          </w:tcPr>
          <w:p>
            <w:pPr>
              <w:pStyle w:val="0"/>
              <w:jc w:val="right"/>
            </w:pPr>
            <w:r>
              <w:rPr>
                <w:sz w:val="20"/>
              </w:rPr>
              <w:t xml:space="preserve">40659,03</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получающих социальную поддержку, чел</w:t>
            </w:r>
          </w:p>
        </w:tc>
        <w:tc>
          <w:tcPr>
            <w:tcW w:w="850" w:type="dxa"/>
          </w:tcPr>
          <w:p>
            <w:pPr>
              <w:pStyle w:val="0"/>
              <w:jc w:val="right"/>
            </w:pPr>
            <w:r>
              <w:rPr>
                <w:sz w:val="20"/>
              </w:rPr>
              <w:t xml:space="preserve">5623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pPr>
              <w:pStyle w:val="0"/>
              <w:jc w:val="right"/>
            </w:pPr>
            <w:r>
              <w:rPr>
                <w:sz w:val="20"/>
              </w:rPr>
              <w:t xml:space="preserve">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pPr>
              <w:pStyle w:val="0"/>
              <w:jc w:val="right"/>
            </w:pPr>
            <w:r>
              <w:rPr>
                <w:sz w:val="20"/>
              </w:rPr>
              <w:t xml:space="preserve">548</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279675,95</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186003,60</w:t>
            </w:r>
          </w:p>
        </w:tc>
        <w:tc>
          <w:tcPr>
            <w:tcW w:w="1144" w:type="dxa"/>
            <w:vMerge w:val="restart"/>
          </w:tcPr>
          <w:p>
            <w:pPr>
              <w:pStyle w:val="0"/>
              <w:jc w:val="right"/>
            </w:pPr>
            <w:r>
              <w:rPr>
                <w:sz w:val="20"/>
              </w:rPr>
              <w:t xml:space="preserve">67282,35</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получающих социальную поддержку, чел</w:t>
            </w:r>
          </w:p>
        </w:tc>
        <w:tc>
          <w:tcPr>
            <w:tcW w:w="850" w:type="dxa"/>
          </w:tcPr>
          <w:p>
            <w:pPr>
              <w:pStyle w:val="0"/>
              <w:jc w:val="right"/>
            </w:pPr>
            <w:r>
              <w:rPr>
                <w:sz w:val="20"/>
              </w:rPr>
              <w:t xml:space="preserve">5617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pPr>
              <w:pStyle w:val="0"/>
              <w:jc w:val="right"/>
            </w:pPr>
            <w:r>
              <w:rPr>
                <w:sz w:val="20"/>
              </w:rPr>
              <w:t xml:space="preserve">55,2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pPr>
              <w:pStyle w:val="0"/>
              <w:jc w:val="right"/>
            </w:pPr>
            <w:r>
              <w:rPr>
                <w:sz w:val="20"/>
              </w:rPr>
              <w:t xml:space="preserve">677</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248343,53</w:t>
            </w:r>
          </w:p>
        </w:tc>
        <w:tc>
          <w:tcPr>
            <w:tcW w:w="1144" w:type="dxa"/>
            <w:vMerge w:val="restart"/>
          </w:tcPr>
          <w:p>
            <w:pPr>
              <w:pStyle w:val="0"/>
              <w:jc w:val="right"/>
            </w:pPr>
            <w:r>
              <w:rPr>
                <w:sz w:val="20"/>
              </w:rPr>
              <w:t xml:space="preserve">26390,00</w:t>
            </w:r>
          </w:p>
        </w:tc>
        <w:tc>
          <w:tcPr>
            <w:tcW w:w="1264" w:type="dxa"/>
            <w:vMerge w:val="restart"/>
          </w:tcPr>
          <w:p>
            <w:pPr>
              <w:pStyle w:val="0"/>
              <w:jc w:val="right"/>
            </w:pPr>
            <w:r>
              <w:rPr>
                <w:sz w:val="20"/>
              </w:rPr>
              <w:t xml:space="preserve">179432,10</w:t>
            </w:r>
          </w:p>
        </w:tc>
        <w:tc>
          <w:tcPr>
            <w:tcW w:w="1144" w:type="dxa"/>
            <w:vMerge w:val="restart"/>
          </w:tcPr>
          <w:p>
            <w:pPr>
              <w:pStyle w:val="0"/>
              <w:jc w:val="right"/>
            </w:pPr>
            <w:r>
              <w:rPr>
                <w:sz w:val="20"/>
              </w:rPr>
              <w:t xml:space="preserve">42521,43</w:t>
            </w:r>
          </w:p>
        </w:tc>
        <w:tc>
          <w:tcPr>
            <w:tcW w:w="904" w:type="dxa"/>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получающих социальную поддержку, чел</w:t>
            </w:r>
          </w:p>
        </w:tc>
        <w:tc>
          <w:tcPr>
            <w:tcW w:w="850" w:type="dxa"/>
          </w:tcPr>
          <w:p>
            <w:pPr>
              <w:pStyle w:val="0"/>
              <w:jc w:val="right"/>
            </w:pPr>
            <w:r>
              <w:rPr>
                <w:sz w:val="20"/>
              </w:rPr>
              <w:t xml:space="preserve">5572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pPr>
              <w:pStyle w:val="0"/>
              <w:jc w:val="right"/>
            </w:pPr>
            <w:r>
              <w:rPr>
                <w:sz w:val="20"/>
              </w:rPr>
              <w:t xml:space="preserve">22,4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57" w:type="dxa"/>
          </w:tcPr>
          <w:p>
            <w:pPr>
              <w:pStyle w:val="0"/>
            </w:pPr>
            <w:r>
              <w:rPr>
                <w:sz w:val="20"/>
              </w:rPr>
              <w:t xml:space="preserve">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Pr>
          <w:p>
            <w:pPr>
              <w:pStyle w:val="0"/>
              <w:jc w:val="right"/>
            </w:pPr>
            <w:r>
              <w:rPr>
                <w:sz w:val="20"/>
              </w:rPr>
              <w:t xml:space="preserve">677</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247237,39</w:t>
            </w:r>
          </w:p>
        </w:tc>
        <w:tc>
          <w:tcPr>
            <w:tcW w:w="1144" w:type="dxa"/>
            <w:tcBorders>
              <w:bottom w:val="nil"/>
            </w:tcBorders>
            <w:vMerge w:val="restart"/>
          </w:tcPr>
          <w:p>
            <w:pPr>
              <w:pStyle w:val="0"/>
              <w:jc w:val="right"/>
            </w:pPr>
            <w:r>
              <w:rPr>
                <w:sz w:val="20"/>
              </w:rPr>
              <w:t xml:space="preserve">26390,00</w:t>
            </w:r>
          </w:p>
        </w:tc>
        <w:tc>
          <w:tcPr>
            <w:tcW w:w="1264" w:type="dxa"/>
            <w:tcBorders>
              <w:bottom w:val="nil"/>
            </w:tcBorders>
            <w:vMerge w:val="restart"/>
          </w:tcPr>
          <w:p>
            <w:pPr>
              <w:pStyle w:val="0"/>
              <w:jc w:val="right"/>
            </w:pPr>
            <w:r>
              <w:rPr>
                <w:sz w:val="20"/>
              </w:rPr>
              <w:t xml:space="preserve">179432,10</w:t>
            </w:r>
          </w:p>
        </w:tc>
        <w:tc>
          <w:tcPr>
            <w:tcW w:w="1144" w:type="dxa"/>
            <w:tcBorders>
              <w:bottom w:val="nil"/>
            </w:tcBorders>
            <w:vMerge w:val="restart"/>
          </w:tcPr>
          <w:p>
            <w:pPr>
              <w:pStyle w:val="0"/>
              <w:jc w:val="right"/>
            </w:pPr>
            <w:r>
              <w:rPr>
                <w:sz w:val="20"/>
              </w:rPr>
              <w:t xml:space="preserve">41415,29</w:t>
            </w:r>
          </w:p>
        </w:tc>
        <w:tc>
          <w:tcPr>
            <w:tcW w:w="904" w:type="dxa"/>
            <w:tcBorders>
              <w:bottom w:val="nil"/>
            </w:tcBorders>
            <w:vMerge w:val="restart"/>
          </w:tcPr>
          <w:p>
            <w:pPr>
              <w:pStyle w:val="0"/>
              <w:jc w:val="right"/>
            </w:pPr>
            <w:r>
              <w:rPr>
                <w:sz w:val="20"/>
              </w:rPr>
              <w:t xml:space="preserve">0,00</w:t>
            </w:r>
          </w:p>
        </w:tc>
        <w:tc>
          <w:tcPr>
            <w:tcBorders>
              <w:bottom w:val="nil"/>
            </w:tcBorders>
            <w:vMerge w:val="continue"/>
          </w:tcPr>
          <w:p/>
        </w:tc>
        <w:tc>
          <w:tcPr>
            <w:tcW w:w="1857" w:type="dxa"/>
          </w:tcPr>
          <w:p>
            <w:pPr>
              <w:pStyle w:val="0"/>
            </w:pPr>
            <w:r>
              <w:rPr>
                <w:sz w:val="20"/>
              </w:rPr>
              <w:t xml:space="preserve">1. Численность граждан, получающих социальную поддержку, чел</w:t>
            </w:r>
          </w:p>
        </w:tc>
        <w:tc>
          <w:tcPr>
            <w:tcW w:w="850" w:type="dxa"/>
          </w:tcPr>
          <w:p>
            <w:pPr>
              <w:pStyle w:val="0"/>
              <w:jc w:val="right"/>
            </w:pPr>
            <w:r>
              <w:rPr>
                <w:sz w:val="20"/>
              </w:rPr>
              <w:t xml:space="preserve">5571</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Pr>
          <w:p>
            <w:pPr>
              <w:pStyle w:val="0"/>
            </w:pPr>
            <w:r>
              <w:rPr>
                <w:sz w:val="20"/>
              </w:rP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tc>
        <w:tc>
          <w:tcPr>
            <w:tcW w:w="850"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Pr>
          <w:p>
            <w:pPr>
              <w:pStyle w:val="0"/>
            </w:pPr>
            <w:r>
              <w:rPr>
                <w:sz w:val="20"/>
              </w:rP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850" w:type="dxa"/>
          </w:tcPr>
          <w:p>
            <w:pPr>
              <w:pStyle w:val="0"/>
              <w:jc w:val="right"/>
            </w:pPr>
            <w:r>
              <w:rPr>
                <w:sz w:val="20"/>
              </w:rPr>
              <w:t xml:space="preserve">20,7</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57" w:type="dxa"/>
            <w:tcBorders>
              <w:bottom w:val="nil"/>
            </w:tcBorders>
          </w:tcPr>
          <w:p>
            <w:pPr>
              <w:pStyle w:val="0"/>
            </w:pPr>
            <w:r>
              <w:rPr>
                <w:sz w:val="20"/>
              </w:rPr>
              <w:t xml:space="preserve">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850" w:type="dxa"/>
            <w:tcBorders>
              <w:bottom w:val="nil"/>
            </w:tcBorders>
          </w:tcPr>
          <w:p>
            <w:pPr>
              <w:pStyle w:val="0"/>
              <w:jc w:val="right"/>
            </w:pPr>
            <w:r>
              <w:rPr>
                <w:sz w:val="20"/>
              </w:rPr>
              <w:t xml:space="preserve">677</w:t>
            </w:r>
          </w:p>
        </w:tc>
      </w:tr>
      <w:tr>
        <w:tblPrEx>
          <w:tblBorders>
            <w:insideH w:val="nil"/>
          </w:tblBorders>
        </w:tblPrEx>
        <w:tc>
          <w:tcPr>
            <w:gridSpan w:val="11"/>
            <w:tcW w:w="13566" w:type="dxa"/>
            <w:tcBorders>
              <w:top w:val="nil"/>
            </w:tcBorders>
          </w:tcPr>
          <w:p>
            <w:pPr>
              <w:pStyle w:val="0"/>
              <w:jc w:val="both"/>
            </w:pPr>
            <w:r>
              <w:rPr>
                <w:sz w:val="20"/>
              </w:rPr>
              <w:t xml:space="preserve">(в ред. </w:t>
            </w:r>
            <w:hyperlink w:history="0" r:id="rId113" w:tooltip="Постановление Администрации ЗАТО Северск от 24.07.2026 N 1505-па &quot;О внесении изменений в постановление Администрации ЗАТО Северск от 20.12.2024 N 5102-па&quot; {КонсультантПлюс}">
              <w:r>
                <w:rPr>
                  <w:sz w:val="20"/>
                  <w:color w:val="0000ff"/>
                </w:rPr>
                <w:t xml:space="preserve">постановления</w:t>
              </w:r>
            </w:hyperlink>
            <w:r>
              <w:rPr>
                <w:sz w:val="20"/>
              </w:rPr>
              <w:t xml:space="preserve"> Администрации ЗАТО Северск от 24.07.2026 N 1505-па)</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20.12.2024 N 5102-па</w:t>
            <w:br/>
            <w:t>(ред. от 24.07.2026)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10.08.2026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20.12.2024 N 5102-па</w:t>
            <w:br/>
            <w:t>(ред. от 24.07.2026)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10.08.2026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6306&amp;dst=100006" TargetMode = "External"/><Relationship Id="rId9" Type="http://schemas.openxmlformats.org/officeDocument/2006/relationships/hyperlink" Target="https://login.consultant.ru/link/?req=doc&amp;base=RLAW091&amp;n=198742&amp;dst=100006" TargetMode = "External"/><Relationship Id="rId10" Type="http://schemas.openxmlformats.org/officeDocument/2006/relationships/hyperlink" Target="https://login.consultant.ru/link/?req=doc&amp;base=RLAW091&amp;n=203023&amp;dst=100006" TargetMode = "External"/><Relationship Id="rId11" Type="http://schemas.openxmlformats.org/officeDocument/2006/relationships/hyperlink" Target="https://login.consultant.ru/link/?req=doc&amp;base=RLAW091&amp;n=207388&amp;dst=100006" TargetMode = "External"/><Relationship Id="rId12" Type="http://schemas.openxmlformats.org/officeDocument/2006/relationships/hyperlink" Target="https://login.consultant.ru/link/?req=doc&amp;base=LAW&amp;n=501480" TargetMode = "External"/><Relationship Id="rId13" Type="http://schemas.openxmlformats.org/officeDocument/2006/relationships/hyperlink" Target="https://login.consultant.ru/link/?req=doc&amp;base=RLAW091&amp;n=194271" TargetMode = "External"/><Relationship Id="rId14" Type="http://schemas.openxmlformats.org/officeDocument/2006/relationships/hyperlink" Target="https://login.consultant.ru/link/?req=doc&amp;base=RLAW091&amp;n=196306&amp;dst=100007" TargetMode = "External"/><Relationship Id="rId15" Type="http://schemas.openxmlformats.org/officeDocument/2006/relationships/hyperlink" Target="https://login.consultant.ru/link/?req=doc&amp;base=RLAW091&amp;n=198742&amp;dst=100007" TargetMode = "External"/><Relationship Id="rId16" Type="http://schemas.openxmlformats.org/officeDocument/2006/relationships/hyperlink" Target="https://login.consultant.ru/link/?req=doc&amp;base=RLAW091&amp;n=203023&amp;dst=100007" TargetMode = "External"/><Relationship Id="rId17" Type="http://schemas.openxmlformats.org/officeDocument/2006/relationships/hyperlink" Target="https://login.consultant.ru/link/?req=doc&amp;base=RLAW091&amp;n=207388&amp;dst=100007" TargetMode = "External"/><Relationship Id="rId18" Type="http://schemas.openxmlformats.org/officeDocument/2006/relationships/hyperlink" Target="https://login.consultant.ru/link/?req=doc&amp;base=RLAW091&amp;n=203023&amp;dst=100008" TargetMode = "External"/><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hyperlink" Target="https://login.consultant.ru/link/?req=doc&amp;base=RLAW091&amp;n=207388&amp;dst=100008" TargetMode = "External"/><Relationship Id="rId22" Type="http://schemas.openxmlformats.org/officeDocument/2006/relationships/hyperlink" Target="https://login.consultant.ru/link/?req=doc&amp;base=RLAW091&amp;n=207388&amp;dst=100028" TargetMode = "External"/><Relationship Id="rId23" Type="http://schemas.openxmlformats.org/officeDocument/2006/relationships/hyperlink" Target="https://login.consultant.ru/link/?req=doc&amp;base=LAW&amp;n=501480" TargetMode = "External"/><Relationship Id="rId24" Type="http://schemas.openxmlformats.org/officeDocument/2006/relationships/hyperlink" Target="https://login.consultant.ru/link/?req=doc&amp;base=LAW&amp;n=527104" TargetMode = "External"/><Relationship Id="rId25" Type="http://schemas.openxmlformats.org/officeDocument/2006/relationships/hyperlink" Target="https://login.consultant.ru/link/?req=doc&amp;base=LAW&amp;n=523220" TargetMode = "External"/><Relationship Id="rId26" Type="http://schemas.openxmlformats.org/officeDocument/2006/relationships/hyperlink" Target="https://login.consultant.ru/link/?req=doc&amp;base=LAW&amp;n=479112" TargetMode = "External"/><Relationship Id="rId27" Type="http://schemas.openxmlformats.org/officeDocument/2006/relationships/hyperlink" Target="https://login.consultant.ru/link/?req=doc&amp;base=LAW&amp;n=501480" TargetMode = "External"/><Relationship Id="rId28" Type="http://schemas.openxmlformats.org/officeDocument/2006/relationships/hyperlink" Target="https://login.consultant.ru/link/?req=doc&amp;base=RLAW091&amp;n=203363" TargetMode = "External"/><Relationship Id="rId29" Type="http://schemas.openxmlformats.org/officeDocument/2006/relationships/hyperlink" Target="https://login.consultant.ru/link/?req=doc&amp;base=RLAW091&amp;n=206072" TargetMode = "External"/><Relationship Id="rId30" Type="http://schemas.openxmlformats.org/officeDocument/2006/relationships/hyperlink" Target="https://login.consultant.ru/link/?req=doc&amp;base=LAW&amp;n=2875" TargetMode = "External"/><Relationship Id="rId31" Type="http://schemas.openxmlformats.org/officeDocument/2006/relationships/hyperlink" Target="https://login.consultant.ru/link/?req=doc&amp;base=LAW&amp;n=515490" TargetMode = "External"/><Relationship Id="rId32" Type="http://schemas.openxmlformats.org/officeDocument/2006/relationships/hyperlink" Target="https://login.consultant.ru/link/?req=doc&amp;base=LAW&amp;n=541079" TargetMode = "External"/><Relationship Id="rId33" Type="http://schemas.openxmlformats.org/officeDocument/2006/relationships/hyperlink" Target="https://login.consultant.ru/link/?req=doc&amp;base=RLAW091&amp;n=206086" TargetMode = "External"/><Relationship Id="rId34" Type="http://schemas.openxmlformats.org/officeDocument/2006/relationships/hyperlink" Target="https://login.consultant.ru/link/?req=doc&amp;base=RLAW091&amp;n=203023&amp;dst=100009" TargetMode = "External"/><Relationship Id="rId35" Type="http://schemas.openxmlformats.org/officeDocument/2006/relationships/hyperlink" Target="https://login.consultant.ru/link/?req=doc&amp;base=RLAW091&amp;n=207388&amp;dst=100009" TargetMode = "External"/><Relationship Id="rId36" Type="http://schemas.openxmlformats.org/officeDocument/2006/relationships/hyperlink" Target="https://login.consultant.ru/link/?req=doc&amp;base=RLAW091&amp;n=207388&amp;dst=100042" TargetMode = "External"/><Relationship Id="rId37" Type="http://schemas.openxmlformats.org/officeDocument/2006/relationships/hyperlink" Target="https://login.consultant.ru/link/?req=doc&amp;base=RLAW091&amp;n=207388&amp;dst=100054" TargetMode = "External"/><Relationship Id="rId38" Type="http://schemas.openxmlformats.org/officeDocument/2006/relationships/hyperlink" Target="https://login.consultant.ru/link/?req=doc&amp;base=RLAW091&amp;n=207388&amp;dst=100066" TargetMode = "External"/><Relationship Id="rId39" Type="http://schemas.openxmlformats.org/officeDocument/2006/relationships/hyperlink" Target="https://login.consultant.ru/link/?req=doc&amp;base=RLAW091&amp;n=207388&amp;dst=100078" TargetMode = "External"/><Relationship Id="rId40" Type="http://schemas.openxmlformats.org/officeDocument/2006/relationships/hyperlink" Target="https://login.consultant.ru/link/?req=doc&amp;base=RLAW091&amp;n=199547" TargetMode = "External"/><Relationship Id="rId41" Type="http://schemas.openxmlformats.org/officeDocument/2006/relationships/hyperlink" Target="https://login.consultant.ru/link/?req=doc&amp;base=RLAW091&amp;n=206887" TargetMode = "External"/><Relationship Id="rId42" Type="http://schemas.openxmlformats.org/officeDocument/2006/relationships/hyperlink" Target="https://login.consultant.ru/link/?req=doc&amp;base=RLAW091&amp;n=207058&amp;dst=86" TargetMode = "External"/><Relationship Id="rId43" Type="http://schemas.openxmlformats.org/officeDocument/2006/relationships/hyperlink" Target="https://login.consultant.ru/link/?req=doc&amp;base=RLAW091&amp;n=206072" TargetMode = "External"/><Relationship Id="rId44" Type="http://schemas.openxmlformats.org/officeDocument/2006/relationships/hyperlink" Target="https://login.consultant.ru/link/?req=doc&amp;base=RLAW091&amp;n=207388&amp;dst=100010" TargetMode = "External"/><Relationship Id="rId45" Type="http://schemas.openxmlformats.org/officeDocument/2006/relationships/hyperlink" Target="https://login.consultant.ru/link/?req=doc&amp;base=RLAW091&amp;n=203023&amp;dst=100011" TargetMode = "External"/><Relationship Id="rId46" Type="http://schemas.openxmlformats.org/officeDocument/2006/relationships/hyperlink" Target="https://login.consultant.ru/link/?req=doc&amp;base=RLAW091&amp;n=207388&amp;dst=100011" TargetMode = "External"/><Relationship Id="rId47" Type="http://schemas.openxmlformats.org/officeDocument/2006/relationships/hyperlink" Target="https://login.consultant.ru/link/?req=doc&amp;base=RLAW091&amp;n=207388&amp;dst=100317" TargetMode = "External"/><Relationship Id="rId48" Type="http://schemas.openxmlformats.org/officeDocument/2006/relationships/hyperlink" Target="https://login.consultant.ru/link/?req=doc&amp;base=RLAW091&amp;n=207388&amp;dst=100359" TargetMode = "External"/><Relationship Id="rId49" Type="http://schemas.openxmlformats.org/officeDocument/2006/relationships/hyperlink" Target="https://login.consultant.ru/link/?req=doc&amp;base=RLAW091&amp;n=207388&amp;dst=100393" TargetMode = "External"/><Relationship Id="rId50" Type="http://schemas.openxmlformats.org/officeDocument/2006/relationships/hyperlink" Target="https://login.consultant.ru/link/?req=doc&amp;base=RLAW091&amp;n=207388&amp;dst=100435" TargetMode = "External"/><Relationship Id="rId51" Type="http://schemas.openxmlformats.org/officeDocument/2006/relationships/hyperlink" Target="https://login.consultant.ru/link/?req=doc&amp;base=RLAW091&amp;n=207388&amp;dst=100469" TargetMode = "External"/><Relationship Id="rId52" Type="http://schemas.openxmlformats.org/officeDocument/2006/relationships/hyperlink" Target="https://login.consultant.ru/link/?req=doc&amp;base=RLAW091&amp;n=207388&amp;dst=100511" TargetMode = "External"/><Relationship Id="rId53" Type="http://schemas.openxmlformats.org/officeDocument/2006/relationships/hyperlink" Target="https://login.consultant.ru/link/?req=doc&amp;base=RLAW091&amp;n=207388&amp;dst=100545" TargetMode = "External"/><Relationship Id="rId54" Type="http://schemas.openxmlformats.org/officeDocument/2006/relationships/hyperlink" Target="https://login.consultant.ru/link/?req=doc&amp;base=RLAW091&amp;n=198742&amp;dst=100010" TargetMode = "External"/><Relationship Id="rId55" Type="http://schemas.openxmlformats.org/officeDocument/2006/relationships/hyperlink" Target="https://login.consultant.ru/link/?req=doc&amp;base=RLAW091&amp;n=198742&amp;dst=100012" TargetMode = "External"/><Relationship Id="rId56" Type="http://schemas.openxmlformats.org/officeDocument/2006/relationships/hyperlink" Target="https://login.consultant.ru/link/?req=doc&amp;base=RLAW091&amp;n=203973" TargetMode = "External"/><Relationship Id="rId57" Type="http://schemas.openxmlformats.org/officeDocument/2006/relationships/hyperlink" Target="https://login.consultant.ru/link/?req=doc&amp;base=RLAW091&amp;n=186193" TargetMode = "External"/><Relationship Id="rId58" Type="http://schemas.openxmlformats.org/officeDocument/2006/relationships/hyperlink" Target="https://login.consultant.ru/link/?req=doc&amp;base=RLAW091&amp;n=196306&amp;dst=100012" TargetMode = "External"/><Relationship Id="rId59" Type="http://schemas.openxmlformats.org/officeDocument/2006/relationships/hyperlink" Target="https://login.consultant.ru/link/?req=doc&amp;base=RLAW091&amp;n=198742&amp;dst=100014" TargetMode = "External"/><Relationship Id="rId60" Type="http://schemas.openxmlformats.org/officeDocument/2006/relationships/hyperlink" Target="https://login.consultant.ru/link/?req=doc&amp;base=RLAW091&amp;n=203023&amp;dst=100012" TargetMode = "External"/><Relationship Id="rId61" Type="http://schemas.openxmlformats.org/officeDocument/2006/relationships/hyperlink" Target="https://login.consultant.ru/link/?req=doc&amp;base=RLAW091&amp;n=207388&amp;dst=100012" TargetMode = "External"/><Relationship Id="rId62" Type="http://schemas.openxmlformats.org/officeDocument/2006/relationships/hyperlink" Target="https://login.consultant.ru/link/?req=doc&amp;base=RLAW091&amp;n=203023&amp;dst=100013" TargetMode = "External"/><Relationship Id="rId63" Type="http://schemas.openxmlformats.org/officeDocument/2006/relationships/hyperlink" Target="https://login.consultant.ru/link/?req=doc&amp;base=RLAW091&amp;n=207388&amp;dst=100013" TargetMode = "External"/><Relationship Id="rId64" Type="http://schemas.openxmlformats.org/officeDocument/2006/relationships/hyperlink" Target="https://login.consultant.ru/link/?req=doc&amp;base=RLAW091&amp;n=190698&amp;dst=100012" TargetMode = "External"/><Relationship Id="rId65" Type="http://schemas.openxmlformats.org/officeDocument/2006/relationships/hyperlink" Target="https://login.consultant.ru/link/?req=doc&amp;base=RLAW091&amp;n=203055" TargetMode = "External"/><Relationship Id="rId66" Type="http://schemas.openxmlformats.org/officeDocument/2006/relationships/hyperlink" Target="https://login.consultant.ru/link/?req=doc&amp;base=RLAW091&amp;n=205261" TargetMode = "External"/><Relationship Id="rId67" Type="http://schemas.openxmlformats.org/officeDocument/2006/relationships/hyperlink" Target="https://login.consultant.ru/link/?req=doc&amp;base=RLAW091&amp;n=180734" TargetMode = "External"/><Relationship Id="rId68" Type="http://schemas.openxmlformats.org/officeDocument/2006/relationships/hyperlink" Target="https://login.consultant.ru/link/?req=doc&amp;base=RLAW091&amp;n=207058" TargetMode = "External"/><Relationship Id="rId69" Type="http://schemas.openxmlformats.org/officeDocument/2006/relationships/hyperlink" Target="https://login.consultant.ru/link/?req=doc&amp;base=RLAW091&amp;n=190296" TargetMode = "External"/><Relationship Id="rId70" Type="http://schemas.openxmlformats.org/officeDocument/2006/relationships/hyperlink" Target="https://login.consultant.ru/link/?req=doc&amp;base=LAW&amp;n=527104" TargetMode = "External"/><Relationship Id="rId71" Type="http://schemas.openxmlformats.org/officeDocument/2006/relationships/hyperlink" Target="https://login.consultant.ru/link/?req=doc&amp;base=RLAW091&amp;n=203023&amp;dst=100014" TargetMode = "External"/><Relationship Id="rId72" Type="http://schemas.openxmlformats.org/officeDocument/2006/relationships/hyperlink" Target="https://login.consultant.ru/link/?req=doc&amp;base=RLAW091&amp;n=198742&amp;dst=100014" TargetMode = "External"/><Relationship Id="rId73" Type="http://schemas.openxmlformats.org/officeDocument/2006/relationships/hyperlink" Target="https://login.consultant.ru/link/?req=doc&amp;base=RLAW091&amp;n=206887" TargetMode = "External"/><Relationship Id="rId74" Type="http://schemas.openxmlformats.org/officeDocument/2006/relationships/hyperlink" Target="https://login.consultant.ru/link/?req=doc&amp;base=RLAW091&amp;n=207058&amp;dst=86" TargetMode = "External"/><Relationship Id="rId75" Type="http://schemas.openxmlformats.org/officeDocument/2006/relationships/hyperlink" Target="https://login.consultant.ru/link/?req=doc&amp;base=RLAW091&amp;n=203023&amp;dst=100015" TargetMode = "External"/><Relationship Id="rId76" Type="http://schemas.openxmlformats.org/officeDocument/2006/relationships/hyperlink" Target="https://login.consultant.ru/link/?req=doc&amp;base=RLAW091&amp;n=207388&amp;dst=100014" TargetMode = "External"/><Relationship Id="rId77" Type="http://schemas.openxmlformats.org/officeDocument/2006/relationships/hyperlink" Target="https://login.consultant.ru/link/?req=doc&amp;base=RLAW091&amp;n=207388&amp;dst=100660" TargetMode = "External"/><Relationship Id="rId78" Type="http://schemas.openxmlformats.org/officeDocument/2006/relationships/hyperlink" Target="https://login.consultant.ru/link/?req=doc&amp;base=RLAW091&amp;n=196306&amp;dst=100016" TargetMode = "External"/><Relationship Id="rId79" Type="http://schemas.openxmlformats.org/officeDocument/2006/relationships/hyperlink" Target="https://login.consultant.ru/link/?req=doc&amp;base=RLAW091&amp;n=198742&amp;dst=100015" TargetMode = "External"/><Relationship Id="rId80" Type="http://schemas.openxmlformats.org/officeDocument/2006/relationships/hyperlink" Target="https://login.consultant.ru/link/?req=doc&amp;base=RLAW091&amp;n=203023&amp;dst=100016" TargetMode = "External"/><Relationship Id="rId81" Type="http://schemas.openxmlformats.org/officeDocument/2006/relationships/hyperlink" Target="https://login.consultant.ru/link/?req=doc&amp;base=RLAW091&amp;n=207388&amp;dst=100015" TargetMode = "External"/><Relationship Id="rId82" Type="http://schemas.openxmlformats.org/officeDocument/2006/relationships/hyperlink" Target="https://login.consultant.ru/link/?req=doc&amp;base=RLAW091&amp;n=203023&amp;dst=100017" TargetMode = "External"/><Relationship Id="rId83" Type="http://schemas.openxmlformats.org/officeDocument/2006/relationships/hyperlink" Target="https://login.consultant.ru/link/?req=doc&amp;base=RLAW091&amp;n=207388&amp;dst=100016" TargetMode = "External"/><Relationship Id="rId84" Type="http://schemas.openxmlformats.org/officeDocument/2006/relationships/hyperlink" Target="https://login.consultant.ru/link/?req=doc&amp;base=RLAW091&amp;n=207388&amp;dst=100715" TargetMode = "External"/><Relationship Id="rId85" Type="http://schemas.openxmlformats.org/officeDocument/2006/relationships/hyperlink" Target="https://login.consultant.ru/link/?req=doc&amp;base=RLAW091&amp;n=167047" TargetMode = "External"/><Relationship Id="rId86" Type="http://schemas.openxmlformats.org/officeDocument/2006/relationships/hyperlink" Target="https://login.consultant.ru/link/?req=doc&amp;base=RLAW091&amp;n=150663" TargetMode = "External"/><Relationship Id="rId87" Type="http://schemas.openxmlformats.org/officeDocument/2006/relationships/hyperlink" Target="https://login.consultant.ru/link/?req=doc&amp;base=RLAW091&amp;n=203023&amp;dst=100018" TargetMode = "External"/><Relationship Id="rId88" Type="http://schemas.openxmlformats.org/officeDocument/2006/relationships/hyperlink" Target="https://login.consultant.ru/link/?req=doc&amp;base=RLAW091&amp;n=207388&amp;dst=100017" TargetMode = "External"/><Relationship Id="rId89" Type="http://schemas.openxmlformats.org/officeDocument/2006/relationships/hyperlink" Target="https://login.consultant.ru/link/?req=doc&amp;base=RLAW091&amp;n=207388&amp;dst=100766" TargetMode = "External"/><Relationship Id="rId90" Type="http://schemas.openxmlformats.org/officeDocument/2006/relationships/hyperlink" Target="https://login.consultant.ru/link/?req=doc&amp;base=RLAW091&amp;n=198742&amp;dst=100015" TargetMode = "External"/><Relationship Id="rId91" Type="http://schemas.openxmlformats.org/officeDocument/2006/relationships/hyperlink" Target="https://login.consultant.ru/link/?req=doc&amp;base=RLAW091&amp;n=203023&amp;dst=100019" TargetMode = "External"/><Relationship Id="rId92" Type="http://schemas.openxmlformats.org/officeDocument/2006/relationships/hyperlink" Target="https://login.consultant.ru/link/?req=doc&amp;base=RLAW091&amp;n=207388&amp;dst=100018" TargetMode = "External"/><Relationship Id="rId93" Type="http://schemas.openxmlformats.org/officeDocument/2006/relationships/hyperlink" Target="https://login.consultant.ru/link/?req=doc&amp;base=RLAW091&amp;n=207388&amp;dst=100814" TargetMode = "External"/><Relationship Id="rId94" Type="http://schemas.openxmlformats.org/officeDocument/2006/relationships/hyperlink" Target="https://login.consultant.ru/link/?req=doc&amp;base=RLAW091&amp;n=196306&amp;dst=100020" TargetMode = "External"/><Relationship Id="rId95" Type="http://schemas.openxmlformats.org/officeDocument/2006/relationships/hyperlink" Target="https://login.consultant.ru/link/?req=doc&amp;base=RLAW091&amp;n=198742&amp;dst=100016" TargetMode = "External"/><Relationship Id="rId96" Type="http://schemas.openxmlformats.org/officeDocument/2006/relationships/hyperlink" Target="https://login.consultant.ru/link/?req=doc&amp;base=RLAW091&amp;n=203023&amp;dst=100020" TargetMode = "External"/><Relationship Id="rId97" Type="http://schemas.openxmlformats.org/officeDocument/2006/relationships/hyperlink" Target="https://login.consultant.ru/link/?req=doc&amp;base=RLAW091&amp;n=207388&amp;dst=100019" TargetMode = "External"/><Relationship Id="rId98" Type="http://schemas.openxmlformats.org/officeDocument/2006/relationships/hyperlink" Target="https://login.consultant.ru/link/?req=doc&amp;base=RLAW091&amp;n=203023&amp;dst=100021" TargetMode = "External"/><Relationship Id="rId99" Type="http://schemas.openxmlformats.org/officeDocument/2006/relationships/hyperlink" Target="https://login.consultant.ru/link/?req=doc&amp;base=RLAW091&amp;n=207388&amp;dst=100020" TargetMode = "External"/><Relationship Id="rId100" Type="http://schemas.openxmlformats.org/officeDocument/2006/relationships/hyperlink" Target="https://login.consultant.ru/link/?req=doc&amp;base=RLAW091&amp;n=207388&amp;dst=100875" TargetMode = "External"/><Relationship Id="rId101" Type="http://schemas.openxmlformats.org/officeDocument/2006/relationships/hyperlink" Target="https://login.consultant.ru/link/?req=doc&amp;base=RLAW091&amp;n=207388&amp;dst=100021" TargetMode = "External"/><Relationship Id="rId102" Type="http://schemas.openxmlformats.org/officeDocument/2006/relationships/hyperlink" Target="https://login.consultant.ru/link/?req=doc&amp;base=RLAW091&amp;n=198742&amp;dst=100016" TargetMode = "External"/><Relationship Id="rId103" Type="http://schemas.openxmlformats.org/officeDocument/2006/relationships/hyperlink" Target="https://login.consultant.ru/link/?req=doc&amp;base=RLAW091&amp;n=203023&amp;dst=100023" TargetMode = "External"/><Relationship Id="rId104" Type="http://schemas.openxmlformats.org/officeDocument/2006/relationships/hyperlink" Target="https://login.consultant.ru/link/?req=doc&amp;base=RLAW091&amp;n=207388&amp;dst=100022" TargetMode = "External"/><Relationship Id="rId105" Type="http://schemas.openxmlformats.org/officeDocument/2006/relationships/hyperlink" Target="https://login.consultant.ru/link/?req=doc&amp;base=RLAW091&amp;n=207388&amp;dst=101018" TargetMode = "External"/><Relationship Id="rId106" Type="http://schemas.openxmlformats.org/officeDocument/2006/relationships/hyperlink" Target="https://login.consultant.ru/link/?req=doc&amp;base=RLAW091&amp;n=207388&amp;dst=101019" TargetMode = "External"/><Relationship Id="rId107" Type="http://schemas.openxmlformats.org/officeDocument/2006/relationships/hyperlink" Target="https://login.consultant.ru/link/?req=doc&amp;base=RLAW091&amp;n=203023&amp;dst=100024" TargetMode = "External"/><Relationship Id="rId108" Type="http://schemas.openxmlformats.org/officeDocument/2006/relationships/hyperlink" Target="https://login.consultant.ru/link/?req=doc&amp;base=RLAW091&amp;n=207388&amp;dst=100023" TargetMode = "External"/><Relationship Id="rId109" Type="http://schemas.openxmlformats.org/officeDocument/2006/relationships/hyperlink" Target="https://login.consultant.ru/link/?req=doc&amp;base=RLAW091&amp;n=207388&amp;dst=100023" TargetMode = "External"/><Relationship Id="rId110" Type="http://schemas.openxmlformats.org/officeDocument/2006/relationships/hyperlink" Target="https://login.consultant.ru/link/?req=doc&amp;base=RLAW091&amp;n=207388&amp;dst=101022" TargetMode = "External"/><Relationship Id="rId111" Type="http://schemas.openxmlformats.org/officeDocument/2006/relationships/hyperlink" Target="https://login.consultant.ru/link/?req=doc&amp;base=RLAW091&amp;n=207388&amp;dst=101023" TargetMode = "External"/><Relationship Id="rId112" Type="http://schemas.openxmlformats.org/officeDocument/2006/relationships/hyperlink" Target="https://login.consultant.ru/link/?req=doc&amp;base=RLAW091&amp;n=207388&amp;dst=101024" TargetMode = "External"/><Relationship Id="rId113" Type="http://schemas.openxmlformats.org/officeDocument/2006/relationships/hyperlink" Target="https://login.consultant.ru/link/?req=doc&amp;base=RLAW091&amp;n=207388&amp;dst=10102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4026.00.32</Application>
  <Company>КонсультантПлюс Версия 4026.00.32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20.12.2024 N 5102-па
(ред. от 24.07.2026)
"Об утверждении муниципальной программы "Формирование благоприятного социального климата в ЗАТО Северск" на 2025 - 2027 годы"</dc:title>
  <dcterms:created xsi:type="dcterms:W3CDTF">2026-08-10T05:58:13Z</dcterms:created>
</cp:coreProperties>
</file>