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859"/>
        <w:tblW w:w="3686" w:type="dxa"/>
        <w:tblInd w:w="595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3686"/>
      </w:tblGrid>
      <w:tr>
        <w:tblPrEx/>
        <w:trPr/>
        <w:tc>
          <w:tcPr>
            <w:tcW w:w="3686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Приложение 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 распоряжению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 _12.08.2026___ № _708-ра___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«Приложение 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 распоряжению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 24.06.2025 № 541-ра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caps/>
          <w:sz w:val="24"/>
        </w:rPr>
        <w:t xml:space="preserve">Ответственные </w:t>
      </w:r>
      <w:r>
        <w:rPr>
          <w:caps/>
          <w:sz w:val="24"/>
        </w:rPr>
        <w:br/>
      </w:r>
      <w:r>
        <w:rPr>
          <w:sz w:val="24"/>
        </w:rPr>
        <w:t xml:space="preserve">за реализацию </w:t>
      </w:r>
      <w:r>
        <w:rPr>
          <w:rFonts w:ascii="Times New Roman" w:hAnsi="Times New Roman"/>
          <w:sz w:val="24"/>
          <w:szCs w:val="24"/>
        </w:rPr>
        <w:t xml:space="preserve">на </w:t>
      </w:r>
      <w:r>
        <w:rPr>
          <w:rFonts w:ascii="Times New Roman" w:hAnsi="Times New Roman"/>
          <w:sz w:val="24"/>
          <w:szCs w:val="24"/>
        </w:rPr>
        <w:t xml:space="preserve">территории</w:t>
      </w:r>
      <w:r>
        <w:rPr>
          <w:rFonts w:ascii="Times New Roman" w:hAnsi="Times New Roman"/>
          <w:sz w:val="24"/>
          <w:szCs w:val="24"/>
        </w:rPr>
        <w:t xml:space="preserve"> ЗАТО Северск</w:t>
      </w:r>
      <w:r>
        <w:rPr>
          <w:sz w:val="24"/>
        </w:rPr>
        <w:t xml:space="preserve"> национальных проектов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определенных Указом Президента Российской Федерации от 7 мая 2024 года № 309 «О национальных целях развития Российской Федерации на период до 2030 года </w:t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 на перспективу до 2036 года»</w:t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Style w:val="859"/>
        <w:tblW w:w="9351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127"/>
        <w:gridCol w:w="3827"/>
        <w:gridCol w:w="2835"/>
      </w:tblGrid>
      <w:tr>
        <w:tblPrEx/>
        <w:trPr>
          <w:jc w:val="center"/>
        </w:trPr>
        <w:tc>
          <w:tcPr>
            <w:tcW w:w="562" w:type="dxa"/>
            <w:textDirection w:val="lrTb"/>
            <w:noWrap w:val="false"/>
          </w:tcPr>
          <w:p>
            <w:pPr>
              <w:jc w:val="center"/>
              <w:tabs>
                <w:tab w:val="left" w:pos="145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п/п</w:t>
            </w:r>
            <w:r>
              <w:rPr>
                <w:sz w:val="24"/>
                <w:szCs w:val="24"/>
              </w:rPr>
            </w:r>
          </w:p>
        </w:tc>
        <w:tc>
          <w:tcPr>
            <w:tcW w:w="2127" w:type="dxa"/>
            <w:textDirection w:val="lrTb"/>
            <w:noWrap w:val="false"/>
          </w:tcPr>
          <w:p>
            <w:pPr>
              <w:jc w:val="center"/>
              <w:tabs>
                <w:tab w:val="left" w:pos="145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национального проекта</w:t>
            </w:r>
            <w:r>
              <w:rPr>
                <w:sz w:val="24"/>
                <w:szCs w:val="24"/>
              </w:rPr>
            </w:r>
          </w:p>
        </w:tc>
        <w:tc>
          <w:tcPr>
            <w:tcW w:w="3827" w:type="dxa"/>
            <w:textDirection w:val="lrTb"/>
            <w:noWrap w:val="false"/>
          </w:tcPr>
          <w:p>
            <w:pPr>
              <w:jc w:val="center"/>
              <w:tabs>
                <w:tab w:val="left" w:pos="1453" w:leader="none"/>
              </w:tabs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органа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структурного подразделения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</w:rPr>
              <w:t xml:space="preserve">Администрации</w:t>
            </w:r>
            <w:r>
              <w:rPr>
                <w:sz w:val="24"/>
              </w:rPr>
              <w:t xml:space="preserve"> ЗАТО Северск, ответственного за реализацию национального проекта на территории ЗАТО Северск</w:t>
            </w:r>
            <w:r>
              <w:rPr>
                <w:sz w:val="24"/>
                <w:szCs w:val="24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jc w:val="center"/>
              <w:tabs>
                <w:tab w:val="left" w:pos="1310" w:leader="none"/>
                <w:tab w:val="left" w:pos="1453" w:leader="none"/>
              </w:tabs>
              <w:rPr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должности работника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>
              <w:rPr>
                <w:sz w:val="24"/>
              </w:rPr>
              <w:t xml:space="preserve">, курирующего </w:t>
            </w:r>
            <w:r>
              <w:rPr>
                <w:sz w:val="24"/>
              </w:rPr>
            </w:r>
          </w:p>
          <w:p>
            <w:pPr>
              <w:jc w:val="center"/>
              <w:tabs>
                <w:tab w:val="left" w:pos="1310" w:leader="none"/>
                <w:tab w:val="left" w:pos="1453" w:leader="none"/>
              </w:tabs>
              <w:rPr>
                <w:sz w:val="24"/>
                <w:szCs w:val="24"/>
              </w:rPr>
            </w:pPr>
            <w:r>
              <w:rPr>
                <w:sz w:val="24"/>
              </w:rPr>
              <w:t xml:space="preserve">реализацию национального проекта на </w:t>
            </w:r>
            <w:r>
              <w:rPr>
                <w:sz w:val="24"/>
              </w:rPr>
              <w:t xml:space="preserve">территории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ЗАТО Северск</w:t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829"/>
        </w:trPr>
        <w:tc>
          <w:tcPr>
            <w:tcW w:w="562" w:type="dxa"/>
            <w:vMerge w:val="restart"/>
            <w:textDirection w:val="lrTb"/>
            <w:noWrap w:val="false"/>
          </w:tcPr>
          <w:p>
            <w:pPr>
              <w:tabs>
                <w:tab w:val="left" w:pos="145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</w:t>
            </w:r>
            <w:r>
              <w:rPr>
                <w:sz w:val="24"/>
                <w:szCs w:val="24"/>
              </w:rPr>
            </w:r>
          </w:p>
        </w:tc>
        <w:tc>
          <w:tcPr>
            <w:tcW w:w="2127" w:type="dxa"/>
            <w:vMerge w:val="restart"/>
            <w:textDirection w:val="lrTb"/>
            <w:noWrap w:val="false"/>
          </w:tcPr>
          <w:p>
            <w:pPr>
              <w:tabs>
                <w:tab w:val="left" w:pos="1453" w:leader="none"/>
              </w:tabs>
              <w:rPr>
                <w:sz w:val="24"/>
                <w:szCs w:val="24"/>
              </w:rPr>
            </w:pPr>
            <w:r>
              <w:rPr>
                <w:sz w:val="24"/>
              </w:rPr>
              <w:t xml:space="preserve">«Инфраструктура для жизни»</w:t>
            </w:r>
            <w:r>
              <w:rPr>
                <w:sz w:val="24"/>
                <w:szCs w:val="24"/>
              </w:rPr>
            </w:r>
          </w:p>
        </w:tc>
        <w:tc>
          <w:tcPr>
            <w:tcW w:w="3827" w:type="dxa"/>
            <w:textDirection w:val="lrTb"/>
            <w:noWrap w:val="false"/>
          </w:tcPr>
          <w:p>
            <w:pPr>
              <w:tabs>
                <w:tab w:val="left" w:pos="1453" w:leader="none"/>
              </w:tabs>
              <w:rPr>
                <w:sz w:val="24"/>
                <w:szCs w:val="24"/>
              </w:rPr>
            </w:pPr>
            <w:r>
              <w:rPr>
                <w:sz w:val="24"/>
              </w:rPr>
              <w:t xml:space="preserve">Управление капитального строительства </w:t>
            </w:r>
            <w:r>
              <w:rPr>
                <w:sz w:val="24"/>
                <w:szCs w:val="24"/>
              </w:rPr>
              <w:t xml:space="preserve">Администрации</w:t>
            </w:r>
            <w:r>
              <w:rPr>
                <w:sz w:val="24"/>
                <w:szCs w:val="24"/>
              </w:rPr>
              <w:t xml:space="preserve"> ЗАТО Северск</w:t>
            </w:r>
            <w:r>
              <w:rPr>
                <w:sz w:val="24"/>
                <w:szCs w:val="24"/>
              </w:rPr>
            </w:r>
          </w:p>
        </w:tc>
        <w:tc>
          <w:tcPr>
            <w:tcW w:w="2835" w:type="dxa"/>
            <w:vMerge w:val="restart"/>
            <w:textDirection w:val="lrTb"/>
            <w:noWrap w:val="false"/>
          </w:tcPr>
          <w:p>
            <w:pPr>
              <w:tabs>
                <w:tab w:val="left" w:pos="3495" w:leader="none"/>
              </w:tabs>
              <w:rPr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Первый </w:t>
            </w:r>
            <w:r>
              <w:rPr>
                <w:sz w:val="24"/>
              </w:rPr>
              <w:t xml:space="preserve">заместитель Мэра ЗАТО Северск</w:t>
            </w:r>
            <w:bookmarkStart w:id="0" w:name="_GoBack"/>
            <w:r/>
            <w:bookmarkEnd w:id="0"/>
            <w:r/>
            <w:r>
              <w:rPr>
                <w:sz w:val="24"/>
              </w:rPr>
            </w:r>
          </w:p>
          <w:p>
            <w:pPr>
              <w:tabs>
                <w:tab w:val="left" w:pos="349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829"/>
        </w:trPr>
        <w:tc>
          <w:tcPr>
            <w:tcW w:w="562" w:type="dxa"/>
            <w:vMerge w:val="continue"/>
            <w:textDirection w:val="lrTb"/>
            <w:noWrap w:val="false"/>
          </w:tcPr>
          <w:p>
            <w:pPr>
              <w:tabs>
                <w:tab w:val="left" w:pos="145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127" w:type="dxa"/>
            <w:vMerge w:val="continue"/>
            <w:textDirection w:val="lrTb"/>
            <w:noWrap w:val="false"/>
          </w:tcPr>
          <w:p>
            <w:pPr>
              <w:tabs>
                <w:tab w:val="left" w:pos="1453" w:leader="none"/>
              </w:tabs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3827" w:type="dxa"/>
            <w:textDirection w:val="lrTb"/>
            <w:noWrap w:val="false"/>
          </w:tcPr>
          <w:p>
            <w:pPr>
              <w:tabs>
                <w:tab w:val="left" w:pos="1453" w:leader="none"/>
              </w:tabs>
              <w:rPr>
                <w:sz w:val="24"/>
              </w:rPr>
            </w:pPr>
            <w:r>
              <w:rPr>
                <w:bCs/>
                <w:sz w:val="24"/>
                <w:szCs w:val="24"/>
              </w:rPr>
              <w:t xml:space="preserve">Управление жилищно-коммунального хозяйства, транспорта и связи</w:t>
            </w:r>
            <w:r>
              <w:rPr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  <w:t xml:space="preserve">Администрации</w:t>
            </w:r>
            <w:r>
              <w:rPr>
                <w:sz w:val="24"/>
                <w:szCs w:val="24"/>
              </w:rPr>
              <w:t xml:space="preserve"> ЗАТО Северск</w:t>
            </w:r>
            <w:r>
              <w:rPr>
                <w:sz w:val="24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tabs>
                <w:tab w:val="left" w:pos="3495" w:leader="none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562" w:type="dxa"/>
            <w:vMerge w:val="continue"/>
            <w:textDirection w:val="lrTb"/>
            <w:noWrap w:val="false"/>
          </w:tcPr>
          <w:p>
            <w:pPr>
              <w:tabs>
                <w:tab w:val="left" w:pos="145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127" w:type="dxa"/>
            <w:vMerge w:val="continue"/>
            <w:textDirection w:val="lrTb"/>
            <w:noWrap w:val="false"/>
          </w:tcPr>
          <w:p>
            <w:pPr>
              <w:tabs>
                <w:tab w:val="left" w:pos="1453" w:leader="none"/>
              </w:tabs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3827" w:type="dxa"/>
            <w:textDirection w:val="lrTb"/>
            <w:noWrap w:val="false"/>
          </w:tcPr>
          <w:p>
            <w:pPr>
              <w:tabs>
                <w:tab w:val="left" w:pos="1453" w:leader="none"/>
              </w:tabs>
              <w:rPr>
                <w:sz w:val="24"/>
                <w:szCs w:val="24"/>
              </w:rPr>
            </w:pPr>
            <w:r>
              <w:rPr>
                <w:sz w:val="24"/>
              </w:rPr>
              <w:t xml:space="preserve">Отдел по бюджетному учету и отчетности </w:t>
            </w:r>
            <w:r>
              <w:rPr>
                <w:sz w:val="24"/>
              </w:rPr>
              <w:t xml:space="preserve">Администрации</w:t>
            </w:r>
            <w:r>
              <w:rPr>
                <w:sz w:val="24"/>
              </w:rPr>
              <w:t xml:space="preserve"> ЗАТО Северск</w:t>
            </w:r>
            <w:r>
              <w:rPr>
                <w:sz w:val="24"/>
                <w:szCs w:val="24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tabs>
                <w:tab w:val="left" w:pos="3495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609"/>
        </w:trPr>
        <w:tc>
          <w:tcPr>
            <w:tcW w:w="562" w:type="dxa"/>
            <w:vMerge w:val="restart"/>
            <w:textDirection w:val="lrTb"/>
            <w:noWrap w:val="false"/>
          </w:tcPr>
          <w:p>
            <w:pPr>
              <w:tabs>
                <w:tab w:val="left" w:pos="145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</w:t>
            </w:r>
            <w:r>
              <w:rPr>
                <w:sz w:val="24"/>
                <w:szCs w:val="24"/>
              </w:rPr>
            </w:r>
          </w:p>
        </w:tc>
        <w:tc>
          <w:tcPr>
            <w:tcW w:w="2127" w:type="dxa"/>
            <w:vMerge w:val="restart"/>
            <w:textDirection w:val="lrTb"/>
            <w:noWrap w:val="false"/>
          </w:tcPr>
          <w:p>
            <w:pPr>
              <w:tabs>
                <w:tab w:val="left" w:pos="1453" w:leader="none"/>
              </w:tabs>
              <w:rPr>
                <w:sz w:val="24"/>
                <w:szCs w:val="24"/>
              </w:rPr>
            </w:pPr>
            <w:r>
              <w:rPr>
                <w:sz w:val="24"/>
              </w:rPr>
              <w:t xml:space="preserve">«Молодежь и дети»</w:t>
            </w:r>
            <w:r>
              <w:rPr>
                <w:sz w:val="24"/>
                <w:szCs w:val="24"/>
              </w:rPr>
            </w:r>
          </w:p>
        </w:tc>
        <w:tc>
          <w:tcPr>
            <w:tcW w:w="3827" w:type="dxa"/>
            <w:textDirection w:val="lrTb"/>
            <w:noWrap w:val="false"/>
          </w:tcPr>
          <w:p>
            <w:pPr>
              <w:tabs>
                <w:tab w:val="left" w:pos="145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Управление образования </w:t>
            </w:r>
            <w:r>
              <w:rPr>
                <w:sz w:val="24"/>
                <w:szCs w:val="24"/>
              </w:rPr>
              <w:t xml:space="preserve">Администрации</w:t>
            </w:r>
            <w:r>
              <w:rPr>
                <w:sz w:val="24"/>
                <w:szCs w:val="24"/>
              </w:rPr>
              <w:t xml:space="preserve"> ЗАТО Северск</w:t>
            </w:r>
            <w:r>
              <w:rPr>
                <w:sz w:val="24"/>
                <w:szCs w:val="24"/>
              </w:rPr>
            </w:r>
          </w:p>
        </w:tc>
        <w:tc>
          <w:tcPr>
            <w:tcW w:w="2835" w:type="dxa"/>
            <w:vMerge w:val="restart"/>
            <w:textDirection w:val="lrTb"/>
            <w:noWrap w:val="false"/>
          </w:tcPr>
          <w:p>
            <w:pPr>
              <w:tabs>
                <w:tab w:val="left" w:pos="1310" w:leader="none"/>
                <w:tab w:val="left" w:pos="1453" w:leader="none"/>
              </w:tabs>
              <w:rPr>
                <w:sz w:val="24"/>
              </w:rPr>
            </w:pPr>
            <w:r>
              <w:rPr>
                <w:sz w:val="24"/>
              </w:rPr>
              <w:t xml:space="preserve">Заместитель </w:t>
            </w:r>
            <w:r>
              <w:rPr>
                <w:sz w:val="24"/>
              </w:rPr>
              <w:t xml:space="preserve">Мэра</w:t>
            </w:r>
            <w:r>
              <w:rPr>
                <w:sz w:val="24"/>
              </w:rPr>
              <w:t xml:space="preserve"> ЗАТО Северск по социальной политике,</w:t>
            </w:r>
            <w:r>
              <w:rPr>
                <w:sz w:val="24"/>
              </w:rPr>
            </w:r>
          </w:p>
          <w:p>
            <w:pPr>
              <w:tabs>
                <w:tab w:val="left" w:pos="1310" w:leader="none"/>
                <w:tab w:val="left" w:pos="1453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</w:rPr>
              <w:t xml:space="preserve">врио</w:t>
            </w:r>
            <w:r>
              <w:rPr>
                <w:sz w:val="24"/>
              </w:rPr>
              <w:t xml:space="preserve"> заместителя </w:t>
            </w:r>
            <w:r>
              <w:rPr>
                <w:sz w:val="24"/>
              </w:rPr>
              <w:t xml:space="preserve">Мэра</w:t>
            </w:r>
            <w:r>
              <w:rPr>
                <w:sz w:val="24"/>
              </w:rPr>
              <w:t xml:space="preserve"> ЗАТО Северск по капитальному строительству»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712"/>
        </w:trPr>
        <w:tc>
          <w:tcPr>
            <w:tcW w:w="562" w:type="dxa"/>
            <w:vMerge w:val="continue"/>
            <w:textDirection w:val="lrTb"/>
            <w:noWrap w:val="false"/>
          </w:tcPr>
          <w:p>
            <w:pPr>
              <w:tabs>
                <w:tab w:val="left" w:pos="145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127" w:type="dxa"/>
            <w:vMerge w:val="continue"/>
            <w:textDirection w:val="lrTb"/>
            <w:noWrap w:val="false"/>
          </w:tcPr>
          <w:p>
            <w:pPr>
              <w:tabs>
                <w:tab w:val="left" w:pos="145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827" w:type="dxa"/>
            <w:textDirection w:val="lrTb"/>
            <w:noWrap w:val="false"/>
          </w:tcPr>
          <w:p>
            <w:pPr>
              <w:tabs>
                <w:tab w:val="left" w:pos="1453" w:leader="none"/>
              </w:tabs>
              <w:rPr>
                <w:sz w:val="24"/>
                <w:szCs w:val="24"/>
              </w:rPr>
            </w:pPr>
            <w:r>
              <w:rPr>
                <w:sz w:val="24"/>
              </w:rPr>
              <w:t xml:space="preserve">Управление капитального строительства </w:t>
            </w:r>
            <w:r>
              <w:rPr>
                <w:sz w:val="24"/>
                <w:szCs w:val="24"/>
              </w:rPr>
              <w:t xml:space="preserve">Администрации</w:t>
            </w:r>
            <w:r>
              <w:rPr>
                <w:sz w:val="24"/>
                <w:szCs w:val="24"/>
              </w:rPr>
              <w:t xml:space="preserve"> ЗАТО Северск</w:t>
            </w:r>
            <w:r>
              <w:rPr>
                <w:sz w:val="24"/>
                <w:szCs w:val="24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tabs>
                <w:tab w:val="left" w:pos="1310" w:leader="none"/>
                <w:tab w:val="left" w:pos="145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586"/>
        </w:trPr>
        <w:tc>
          <w:tcPr>
            <w:tcW w:w="562" w:type="dxa"/>
            <w:vMerge w:val="restart"/>
            <w:textDirection w:val="lrTb"/>
            <w:noWrap w:val="false"/>
          </w:tcPr>
          <w:p>
            <w:pPr>
              <w:tabs>
                <w:tab w:val="left" w:pos="145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</w:t>
            </w:r>
            <w:r>
              <w:rPr>
                <w:sz w:val="24"/>
                <w:szCs w:val="24"/>
              </w:rPr>
            </w:r>
          </w:p>
        </w:tc>
        <w:tc>
          <w:tcPr>
            <w:tcW w:w="2127" w:type="dxa"/>
            <w:vMerge w:val="restart"/>
            <w:textDirection w:val="lrTb"/>
            <w:noWrap w:val="false"/>
          </w:tcPr>
          <w:p>
            <w:pPr>
              <w:tabs>
                <w:tab w:val="left" w:pos="145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«Семья»</w:t>
            </w:r>
            <w:r>
              <w:rPr>
                <w:sz w:val="24"/>
                <w:szCs w:val="24"/>
              </w:rPr>
            </w:r>
          </w:p>
        </w:tc>
        <w:tc>
          <w:tcPr>
            <w:tcW w:w="3827" w:type="dxa"/>
            <w:textDirection w:val="lrTb"/>
            <w:noWrap w:val="false"/>
          </w:tcPr>
          <w:p>
            <w:pPr>
              <w:tabs>
                <w:tab w:val="left" w:pos="1453" w:leader="none"/>
              </w:tabs>
              <w:rPr>
                <w:sz w:val="24"/>
              </w:rPr>
            </w:pPr>
            <w:r>
              <w:rPr>
                <w:sz w:val="24"/>
              </w:rPr>
              <w:t xml:space="preserve">Управление культуры </w:t>
            </w:r>
            <w:r>
              <w:rPr>
                <w:sz w:val="24"/>
                <w:szCs w:val="24"/>
              </w:rPr>
              <w:t xml:space="preserve">Администрации</w:t>
            </w:r>
            <w:r>
              <w:rPr>
                <w:sz w:val="24"/>
                <w:szCs w:val="24"/>
              </w:rPr>
              <w:t xml:space="preserve"> ЗАТО Северск</w:t>
            </w:r>
            <w:r>
              <w:rPr>
                <w:sz w:val="24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tabs>
                <w:tab w:val="left" w:pos="1310" w:leader="none"/>
                <w:tab w:val="left" w:pos="145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712"/>
        </w:trPr>
        <w:tc>
          <w:tcPr>
            <w:tcW w:w="562" w:type="dxa"/>
            <w:vMerge w:val="continue"/>
            <w:textDirection w:val="lrTb"/>
            <w:noWrap w:val="false"/>
          </w:tcPr>
          <w:p>
            <w:pPr>
              <w:tabs>
                <w:tab w:val="left" w:pos="145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127" w:type="dxa"/>
            <w:vMerge w:val="continue"/>
            <w:textDirection w:val="lrTb"/>
            <w:noWrap w:val="false"/>
          </w:tcPr>
          <w:p>
            <w:pPr>
              <w:tabs>
                <w:tab w:val="left" w:pos="145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827" w:type="dxa"/>
            <w:textDirection w:val="lrTb"/>
            <w:noWrap w:val="false"/>
          </w:tcPr>
          <w:p>
            <w:pPr>
              <w:tabs>
                <w:tab w:val="left" w:pos="1453" w:leader="none"/>
              </w:tabs>
              <w:rPr>
                <w:sz w:val="24"/>
              </w:rPr>
            </w:pPr>
            <w:r>
              <w:rPr>
                <w:sz w:val="24"/>
              </w:rPr>
              <w:t xml:space="preserve">Управление капитального строительства </w:t>
            </w:r>
            <w:r>
              <w:rPr>
                <w:sz w:val="24"/>
                <w:szCs w:val="24"/>
              </w:rPr>
              <w:t xml:space="preserve">Администрации</w:t>
            </w:r>
            <w:r>
              <w:rPr>
                <w:sz w:val="24"/>
                <w:szCs w:val="24"/>
              </w:rPr>
              <w:t xml:space="preserve"> ЗАТО Северск</w:t>
            </w:r>
            <w:r>
              <w:rPr>
                <w:sz w:val="24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tabs>
                <w:tab w:val="left" w:pos="1310" w:leader="none"/>
                <w:tab w:val="left" w:pos="145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r/>
      <w:r/>
    </w:p>
    <w:sectPr>
      <w:footerReference w:type="default" r:id="rId8"/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Liberation Sans">
    <w:panose1 w:val="020B0604020202020204"/>
  </w:font>
  <w:font w:name="Times New Roman">
    <w:panose1 w:val="02020603050405020304"/>
  </w:font>
  <w:font w:name="Times New Roman CYR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2"/>
    </w:pPr>
    <w:r>
      <w:t xml:space="preserve">Внутренний номер: 0381638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4" w:default="1">
    <w:name w:val="Normal"/>
    <w:qFormat/>
    <w:pPr>
      <w:spacing w:after="0" w:line="240" w:lineRule="auto"/>
    </w:pPr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665">
    <w:name w:val="Heading 1"/>
    <w:basedOn w:val="664"/>
    <w:next w:val="664"/>
    <w:link w:val="693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paragraph" w:styleId="666">
    <w:name w:val="Heading 2"/>
    <w:basedOn w:val="664"/>
    <w:next w:val="664"/>
    <w:link w:val="694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paragraph" w:styleId="667">
    <w:name w:val="Heading 3"/>
    <w:basedOn w:val="664"/>
    <w:next w:val="664"/>
    <w:link w:val="695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668">
    <w:name w:val="Heading 4"/>
    <w:basedOn w:val="664"/>
    <w:next w:val="664"/>
    <w:link w:val="696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69">
    <w:name w:val="Heading 5"/>
    <w:basedOn w:val="664"/>
    <w:next w:val="664"/>
    <w:link w:val="697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70">
    <w:name w:val="Heading 6"/>
    <w:basedOn w:val="664"/>
    <w:next w:val="664"/>
    <w:link w:val="698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71">
    <w:name w:val="Heading 7"/>
    <w:basedOn w:val="664"/>
    <w:next w:val="664"/>
    <w:link w:val="699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72">
    <w:name w:val="Heading 8"/>
    <w:basedOn w:val="664"/>
    <w:next w:val="664"/>
    <w:link w:val="700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73">
    <w:name w:val="Heading 9"/>
    <w:basedOn w:val="664"/>
    <w:next w:val="664"/>
    <w:link w:val="70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74" w:default="1">
    <w:name w:val="Default Paragraph Font"/>
    <w:uiPriority w:val="1"/>
    <w:semiHidden/>
    <w:unhideWhenUsed/>
  </w:style>
  <w:style w:type="table" w:styleId="67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6" w:default="1">
    <w:name w:val="No List"/>
    <w:uiPriority w:val="99"/>
    <w:semiHidden/>
    <w:unhideWhenUsed/>
  </w:style>
  <w:style w:type="character" w:styleId="677" w:customStyle="1">
    <w:name w:val="Heading 1 Char"/>
    <w:basedOn w:val="674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678" w:customStyle="1">
    <w:name w:val="Heading 2 Char"/>
    <w:basedOn w:val="674"/>
    <w:uiPriority w:val="9"/>
    <w:rPr>
      <w:rFonts w:ascii="Liberation Sans" w:hAnsi="Liberation Sans" w:eastAsia="Liberation Sans" w:cs="Liberation Sans"/>
      <w:sz w:val="34"/>
    </w:rPr>
  </w:style>
  <w:style w:type="character" w:styleId="679" w:customStyle="1">
    <w:name w:val="Heading 3 Char"/>
    <w:basedOn w:val="674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680" w:customStyle="1">
    <w:name w:val="Heading 4 Char"/>
    <w:basedOn w:val="674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81" w:customStyle="1">
    <w:name w:val="Heading 5 Char"/>
    <w:basedOn w:val="674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82" w:customStyle="1">
    <w:name w:val="Heading 6 Char"/>
    <w:basedOn w:val="67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83" w:customStyle="1">
    <w:name w:val="Heading 7 Char"/>
    <w:basedOn w:val="674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84" w:customStyle="1">
    <w:name w:val="Heading 8 Char"/>
    <w:basedOn w:val="674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85" w:customStyle="1">
    <w:name w:val="Heading 9 Char"/>
    <w:basedOn w:val="674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86" w:customStyle="1">
    <w:name w:val="Title Char"/>
    <w:basedOn w:val="674"/>
    <w:uiPriority w:val="10"/>
    <w:rPr>
      <w:sz w:val="48"/>
      <w:szCs w:val="48"/>
    </w:rPr>
  </w:style>
  <w:style w:type="character" w:styleId="687" w:customStyle="1">
    <w:name w:val="Subtitle Char"/>
    <w:basedOn w:val="674"/>
    <w:uiPriority w:val="11"/>
    <w:rPr>
      <w:sz w:val="24"/>
      <w:szCs w:val="24"/>
    </w:rPr>
  </w:style>
  <w:style w:type="character" w:styleId="688" w:customStyle="1">
    <w:name w:val="Quote Char"/>
    <w:uiPriority w:val="29"/>
    <w:rPr>
      <w:i/>
    </w:rPr>
  </w:style>
  <w:style w:type="character" w:styleId="689" w:customStyle="1">
    <w:name w:val="Intense Quote Char"/>
    <w:uiPriority w:val="30"/>
    <w:rPr>
      <w:i/>
    </w:rPr>
  </w:style>
  <w:style w:type="character" w:styleId="690" w:customStyle="1">
    <w:name w:val="Caption Char"/>
    <w:basedOn w:val="674"/>
    <w:uiPriority w:val="35"/>
    <w:rPr>
      <w:b/>
      <w:bCs/>
      <w:color w:val="5b9bd5" w:themeColor="accent1"/>
      <w:sz w:val="18"/>
      <w:szCs w:val="18"/>
    </w:rPr>
  </w:style>
  <w:style w:type="character" w:styleId="691" w:customStyle="1">
    <w:name w:val="Footnote Text Char"/>
    <w:uiPriority w:val="99"/>
    <w:rPr>
      <w:sz w:val="18"/>
    </w:rPr>
  </w:style>
  <w:style w:type="character" w:styleId="692" w:customStyle="1">
    <w:name w:val="Endnote Text Char"/>
    <w:uiPriority w:val="99"/>
    <w:rPr>
      <w:sz w:val="20"/>
    </w:rPr>
  </w:style>
  <w:style w:type="character" w:styleId="693" w:customStyle="1">
    <w:name w:val="Заголовок 1 Знак"/>
    <w:basedOn w:val="674"/>
    <w:link w:val="665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694" w:customStyle="1">
    <w:name w:val="Заголовок 2 Знак"/>
    <w:basedOn w:val="674"/>
    <w:link w:val="666"/>
    <w:uiPriority w:val="9"/>
    <w:rPr>
      <w:rFonts w:ascii="Liberation Sans" w:hAnsi="Liberation Sans" w:eastAsia="Liberation Sans" w:cs="Liberation Sans"/>
      <w:sz w:val="34"/>
    </w:rPr>
  </w:style>
  <w:style w:type="character" w:styleId="695" w:customStyle="1">
    <w:name w:val="Заголовок 3 Знак"/>
    <w:basedOn w:val="674"/>
    <w:link w:val="667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696" w:customStyle="1">
    <w:name w:val="Заголовок 4 Знак"/>
    <w:basedOn w:val="674"/>
    <w:link w:val="668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97" w:customStyle="1">
    <w:name w:val="Заголовок 5 Знак"/>
    <w:basedOn w:val="674"/>
    <w:link w:val="669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98" w:customStyle="1">
    <w:name w:val="Заголовок 6 Знак"/>
    <w:basedOn w:val="674"/>
    <w:link w:val="670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99" w:customStyle="1">
    <w:name w:val="Заголовок 7 Знак"/>
    <w:basedOn w:val="674"/>
    <w:link w:val="671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00" w:customStyle="1">
    <w:name w:val="Заголовок 8 Знак"/>
    <w:basedOn w:val="674"/>
    <w:link w:val="672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01" w:customStyle="1">
    <w:name w:val="Заголовок 9 Знак"/>
    <w:basedOn w:val="674"/>
    <w:link w:val="673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02">
    <w:name w:val="List Paragraph"/>
    <w:basedOn w:val="664"/>
    <w:uiPriority w:val="34"/>
    <w:qFormat/>
    <w:pPr>
      <w:contextualSpacing/>
      <w:ind w:left="720"/>
    </w:pPr>
  </w:style>
  <w:style w:type="paragraph" w:styleId="703">
    <w:name w:val="No Spacing"/>
    <w:uiPriority w:val="1"/>
    <w:qFormat/>
    <w:pPr>
      <w:spacing w:after="0" w:line="240" w:lineRule="auto"/>
    </w:pPr>
  </w:style>
  <w:style w:type="paragraph" w:styleId="704">
    <w:name w:val="Title"/>
    <w:basedOn w:val="664"/>
    <w:next w:val="664"/>
    <w:link w:val="70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5" w:customStyle="1">
    <w:name w:val="Название Знак"/>
    <w:basedOn w:val="674"/>
    <w:link w:val="704"/>
    <w:uiPriority w:val="10"/>
    <w:rPr>
      <w:sz w:val="48"/>
      <w:szCs w:val="48"/>
    </w:rPr>
  </w:style>
  <w:style w:type="paragraph" w:styleId="706">
    <w:name w:val="Subtitle"/>
    <w:basedOn w:val="664"/>
    <w:next w:val="664"/>
    <w:link w:val="707"/>
    <w:uiPriority w:val="11"/>
    <w:qFormat/>
    <w:pPr>
      <w:spacing w:before="200" w:after="200"/>
    </w:pPr>
    <w:rPr>
      <w:sz w:val="24"/>
      <w:szCs w:val="24"/>
    </w:rPr>
  </w:style>
  <w:style w:type="character" w:styleId="707" w:customStyle="1">
    <w:name w:val="Подзаголовок Знак"/>
    <w:basedOn w:val="674"/>
    <w:link w:val="706"/>
    <w:uiPriority w:val="11"/>
    <w:rPr>
      <w:sz w:val="24"/>
      <w:szCs w:val="24"/>
    </w:rPr>
  </w:style>
  <w:style w:type="paragraph" w:styleId="708">
    <w:name w:val="Quote"/>
    <w:basedOn w:val="664"/>
    <w:next w:val="664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64"/>
    <w:next w:val="664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character" w:styleId="712" w:customStyle="1">
    <w:name w:val="Header Char"/>
    <w:basedOn w:val="674"/>
    <w:uiPriority w:val="99"/>
  </w:style>
  <w:style w:type="character" w:styleId="713" w:customStyle="1">
    <w:name w:val="Footer Char"/>
    <w:basedOn w:val="674"/>
    <w:uiPriority w:val="99"/>
  </w:style>
  <w:style w:type="paragraph" w:styleId="714">
    <w:name w:val="Caption"/>
    <w:basedOn w:val="664"/>
    <w:next w:val="664"/>
    <w:link w:val="715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styleId="715" w:customStyle="1">
    <w:name w:val="Название объекта Знак"/>
    <w:basedOn w:val="674"/>
    <w:link w:val="714"/>
    <w:uiPriority w:val="35"/>
    <w:rPr>
      <w:b/>
      <w:bCs/>
      <w:color w:val="5b9bd5" w:themeColor="accent1"/>
      <w:sz w:val="18"/>
      <w:szCs w:val="18"/>
    </w:rPr>
  </w:style>
  <w:style w:type="table" w:styleId="716" w:customStyle="1">
    <w:name w:val="Table Grid Light"/>
    <w:basedOn w:val="67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7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18">
    <w:name w:val="Plain Table 2"/>
    <w:basedOn w:val="67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19">
    <w:name w:val="Plain Table 3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745" w:customStyle="1">
    <w:name w:val="Grid Table 4 - Accent 2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746" w:customStyle="1">
    <w:name w:val="Grid Table 4 - Accent 3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747" w:customStyle="1">
    <w:name w:val="Grid Table 4 - Accent 4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748" w:customStyle="1">
    <w:name w:val="Grid Table 4 - Accent 5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749" w:customStyle="1">
    <w:name w:val="Grid Table 4 - Accent 6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750">
    <w:name w:val="Grid Table 5 Dark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759" w:customStyle="1">
    <w:name w:val="Grid Table 6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760" w:customStyle="1">
    <w:name w:val="Grid Table 6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761" w:customStyle="1">
    <w:name w:val="Grid Table 6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762" w:customStyle="1">
    <w:name w:val="Grid Table 6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763" w:customStyle="1">
    <w:name w:val="Grid Table 6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764">
    <w:name w:val="Grid Table 7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5" w:customStyle="1">
    <w:name w:val="Grid Table 7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CCCEA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CCCEA" w:themeColor="accen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CCCEA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6" w:customStyle="1">
    <w:name w:val="Grid Table 7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5A5A5" w:themeColor="accent3" w:themeTint="FE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A5A5A5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rFonts w:ascii="Liberation Sans" w:hAnsi="Liberation Sans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5AFDD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5AFDD" w:themeColor="accent5" w:themeTint="9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5AFDD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  <w:tblStylePr w:type="firstCol">
      <w:rPr>
        <w:rFonts w:ascii="Liberation Sans" w:hAnsi="Liberation Sans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DD394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DD394" w:themeColor="accent6" w:themeTint="9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ADD394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>
    <w:name w:val="List Table 1 Light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06">
    <w:name w:val="List Table 6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808" w:customStyle="1">
    <w:name w:val="List Table 6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09" w:customStyle="1">
    <w:name w:val="List Table 6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10" w:customStyle="1">
    <w:name w:val="List Table 6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11" w:customStyle="1">
    <w:name w:val="List Table 6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812" w:customStyle="1">
    <w:name w:val="List Table 6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13">
    <w:name w:val="List Table 7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4" w:customStyle="1">
    <w:name w:val="List Table 7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rFonts w:ascii="Liberation Sans" w:hAnsi="Liberation Sans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5B9BD5" w:themeColor="accent1" w:sz="4" w:space="0"/>
        </w:tcBorders>
      </w:tcPr>
    </w:tblStylePr>
    <w:tblStylePr w:type="fir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5B9BD5" w:themeColor="accent1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5B9BD5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5" w:customStyle="1">
    <w:name w:val="List Table 7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9C9C9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9C9C9" w:themeColor="accent3" w:themeTint="98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9C9C9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8DA9DB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8DA9DB" w:themeColor="accent5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8DA9DB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9D08E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9D08E" w:themeColor="accent6" w:themeTint="98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A9D08E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ned - Accent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22" w:customStyle="1">
    <w:name w:val="Lined - Accent 2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23" w:customStyle="1">
    <w:name w:val="Lined - Accent 3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24" w:customStyle="1">
    <w:name w:val="Lined - Accent 4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25" w:customStyle="1">
    <w:name w:val="Lined - Accent 5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26" w:customStyle="1">
    <w:name w:val="Lined - Accent 6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27" w:customStyle="1">
    <w:name w:val="Bordered &amp; Lined - Accent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29" w:customStyle="1">
    <w:name w:val="Bordered &amp; Lined - Accent 2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30" w:customStyle="1">
    <w:name w:val="Bordered &amp; Lined - Accent 3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31" w:customStyle="1">
    <w:name w:val="Bordered &amp; Lined - Accent 4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32" w:customStyle="1">
    <w:name w:val="Bordered &amp; Lined - Accent 5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33" w:customStyle="1">
    <w:name w:val="Bordered &amp; Lined - Accent 6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34" w:customStyle="1">
    <w:name w:val="Bordered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836" w:customStyle="1">
    <w:name w:val="Bordered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37" w:customStyle="1">
    <w:name w:val="Bordered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38" w:customStyle="1">
    <w:name w:val="Bordered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39" w:customStyle="1">
    <w:name w:val="Bordered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840" w:customStyle="1">
    <w:name w:val="Bordered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563c1" w:themeColor="hyperlink"/>
      <w:u w:val="single"/>
    </w:rPr>
  </w:style>
  <w:style w:type="paragraph" w:styleId="842">
    <w:name w:val="footnote text"/>
    <w:basedOn w:val="664"/>
    <w:link w:val="843"/>
    <w:uiPriority w:val="99"/>
    <w:semiHidden/>
    <w:unhideWhenUsed/>
    <w:pPr>
      <w:spacing w:after="40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74"/>
    <w:uiPriority w:val="99"/>
    <w:unhideWhenUsed/>
    <w:rPr>
      <w:vertAlign w:val="superscript"/>
    </w:rPr>
  </w:style>
  <w:style w:type="paragraph" w:styleId="845">
    <w:name w:val="endnote text"/>
    <w:basedOn w:val="664"/>
    <w:link w:val="846"/>
    <w:uiPriority w:val="99"/>
    <w:semiHidden/>
    <w:unhideWhenUsed/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74"/>
    <w:uiPriority w:val="99"/>
    <w:semiHidden/>
    <w:unhideWhenUsed/>
    <w:rPr>
      <w:vertAlign w:val="superscript"/>
    </w:rPr>
  </w:style>
  <w:style w:type="paragraph" w:styleId="848">
    <w:name w:val="toc 1"/>
    <w:basedOn w:val="664"/>
    <w:next w:val="664"/>
    <w:uiPriority w:val="39"/>
    <w:unhideWhenUsed/>
    <w:pPr>
      <w:spacing w:after="57"/>
    </w:pPr>
  </w:style>
  <w:style w:type="paragraph" w:styleId="849">
    <w:name w:val="toc 2"/>
    <w:basedOn w:val="664"/>
    <w:next w:val="664"/>
    <w:uiPriority w:val="39"/>
    <w:unhideWhenUsed/>
    <w:pPr>
      <w:ind w:left="283"/>
      <w:spacing w:after="57"/>
    </w:pPr>
  </w:style>
  <w:style w:type="paragraph" w:styleId="850">
    <w:name w:val="toc 3"/>
    <w:basedOn w:val="664"/>
    <w:next w:val="664"/>
    <w:uiPriority w:val="39"/>
    <w:unhideWhenUsed/>
    <w:pPr>
      <w:ind w:left="567"/>
      <w:spacing w:after="57"/>
    </w:pPr>
  </w:style>
  <w:style w:type="paragraph" w:styleId="851">
    <w:name w:val="toc 4"/>
    <w:basedOn w:val="664"/>
    <w:next w:val="664"/>
    <w:uiPriority w:val="39"/>
    <w:unhideWhenUsed/>
    <w:pPr>
      <w:ind w:left="850"/>
      <w:spacing w:after="57"/>
    </w:pPr>
  </w:style>
  <w:style w:type="paragraph" w:styleId="852">
    <w:name w:val="toc 5"/>
    <w:basedOn w:val="664"/>
    <w:next w:val="664"/>
    <w:uiPriority w:val="39"/>
    <w:unhideWhenUsed/>
    <w:pPr>
      <w:ind w:left="1134"/>
      <w:spacing w:after="57"/>
    </w:pPr>
  </w:style>
  <w:style w:type="paragraph" w:styleId="853">
    <w:name w:val="toc 6"/>
    <w:basedOn w:val="664"/>
    <w:next w:val="664"/>
    <w:uiPriority w:val="39"/>
    <w:unhideWhenUsed/>
    <w:pPr>
      <w:ind w:left="1417"/>
      <w:spacing w:after="57"/>
    </w:pPr>
  </w:style>
  <w:style w:type="paragraph" w:styleId="854">
    <w:name w:val="toc 7"/>
    <w:basedOn w:val="664"/>
    <w:next w:val="664"/>
    <w:uiPriority w:val="39"/>
    <w:unhideWhenUsed/>
    <w:pPr>
      <w:ind w:left="1701"/>
      <w:spacing w:after="57"/>
    </w:pPr>
  </w:style>
  <w:style w:type="paragraph" w:styleId="855">
    <w:name w:val="toc 8"/>
    <w:basedOn w:val="664"/>
    <w:next w:val="664"/>
    <w:uiPriority w:val="39"/>
    <w:unhideWhenUsed/>
    <w:pPr>
      <w:ind w:left="1984"/>
      <w:spacing w:after="57"/>
    </w:pPr>
  </w:style>
  <w:style w:type="paragraph" w:styleId="856">
    <w:name w:val="toc 9"/>
    <w:basedOn w:val="664"/>
    <w:next w:val="664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64"/>
    <w:next w:val="664"/>
    <w:uiPriority w:val="99"/>
    <w:unhideWhenUsed/>
  </w:style>
  <w:style w:type="table" w:styleId="859">
    <w:name w:val="Table Grid"/>
    <w:basedOn w:val="675"/>
    <w:uiPriority w:val="3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Header"/>
    <w:basedOn w:val="664"/>
    <w:link w:val="861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61" w:customStyle="1">
    <w:name w:val="Верхний колонтитул Знак"/>
    <w:basedOn w:val="674"/>
    <w:link w:val="860"/>
    <w:uiPriority w:val="99"/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862">
    <w:name w:val="Footer"/>
    <w:basedOn w:val="664"/>
    <w:link w:val="863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63" w:customStyle="1">
    <w:name w:val="Нижний колонтитул Знак"/>
    <w:basedOn w:val="674"/>
    <w:link w:val="862"/>
    <w:uiPriority w:val="99"/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864">
    <w:name w:val="Balloon Text"/>
    <w:basedOn w:val="664"/>
    <w:link w:val="865"/>
    <w:uiPriority w:val="99"/>
    <w:semiHidden/>
    <w:unhideWhenUsed/>
    <w:rPr>
      <w:rFonts w:ascii="Segoe UI" w:hAnsi="Segoe UI" w:cs="Segoe UI"/>
      <w:sz w:val="18"/>
      <w:szCs w:val="18"/>
    </w:rPr>
  </w:style>
  <w:style w:type="character" w:styleId="865" w:customStyle="1">
    <w:name w:val="Текст выноски Знак"/>
    <w:basedOn w:val="674"/>
    <w:link w:val="864"/>
    <w:uiPriority w:val="99"/>
    <w:semiHidden/>
    <w:rPr>
      <w:rFonts w:ascii="Segoe UI" w:hAnsi="Segoe UI" w:eastAsia="Times New Roman" w:cs="Segoe UI"/>
      <w:sz w:val="18"/>
      <w:szCs w:val="18"/>
      <w:lang w:eastAsia="ru-RU"/>
    </w:rPr>
  </w:style>
  <w:style w:type="character" w:styleId="866">
    <w:name w:val="Strong"/>
    <w:basedOn w:val="674"/>
    <w:uiPriority w:val="22"/>
    <w:qFormat/>
    <w:rPr>
      <w:b/>
      <w:b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Середина В.В.</dc:creator>
  <cp:keywords/>
  <dc:description/>
  <cp:lastModifiedBy>Trofimova</cp:lastModifiedBy>
  <cp:revision>40</cp:revision>
  <dcterms:created xsi:type="dcterms:W3CDTF">2024-06-20T03:08:00Z</dcterms:created>
  <dcterms:modified xsi:type="dcterms:W3CDTF">2026-08-12T02:26:16Z</dcterms:modified>
</cp:coreProperties>
</file>