
<file path=[Content_Types].xml><?xml version="1.0" encoding="utf-8"?>
<Types xmlns="http://schemas.openxmlformats.org/package/2006/content-types">
  <Override PartName="/word/header18.xml" ContentType="application/vnd.openxmlformats-officedocument.wordprocessingml.header+xml"/>
  <Override PartName="/word/header29.xml" ContentType="application/vnd.openxmlformats-officedocument.wordprocessingml.header+xml"/>
  <Override PartName="/word/header47.xml" ContentType="application/vnd.openxmlformats-officedocument.wordprocessingml.header+xml"/>
  <Override PartName="/word/header36.xml" ContentType="application/vnd.openxmlformats-officedocument.wordprocessingml.header+xml"/>
  <Override PartName="/word/footer48.xml" ContentType="application/vnd.openxmlformats-officedocument.wordprocessingml.foot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footer19.xml" ContentType="application/vnd.openxmlformats-officedocument.wordprocessingml.footer+xml"/>
  <Override PartName="/word/header25.xml" ContentType="application/vnd.openxmlformats-officedocument.wordprocessingml.header+xml"/>
  <Override PartName="/word/footer37.xml" ContentType="application/vnd.openxmlformats-officedocument.wordprocessingml.footer+xml"/>
  <Override PartName="/word/header43.xml" ContentType="application/vnd.openxmlformats-officedocument.wordprocessingml.header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12.xml" ContentType="application/vnd.openxmlformats-officedocument.wordprocessingml.header+xml"/>
  <Override PartName="/word/footer17.xml" ContentType="application/vnd.openxmlformats-officedocument.wordprocessingml.footer+xml"/>
  <Override PartName="/word/header21.xml" ContentType="application/vnd.openxmlformats-officedocument.wordprocessingml.header+xml"/>
  <Override PartName="/word/header23.xml" ContentType="application/vnd.openxmlformats-officedocument.wordprocessingml.header+xml"/>
  <Override PartName="/word/footer26.xml" ContentType="application/vnd.openxmlformats-officedocument.wordprocessingml.footer+xml"/>
  <Override PartName="/word/header32.xml" ContentType="application/vnd.openxmlformats-officedocument.wordprocessingml.header+xml"/>
  <Override PartName="/word/footer35.xml" ContentType="application/vnd.openxmlformats-officedocument.wordprocessingml.footer+xml"/>
  <Override PartName="/word/header41.xml" ContentType="application/vnd.openxmlformats-officedocument.wordprocessingml.header+xml"/>
  <Override PartName="/word/footer44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10.xml" ContentType="application/vnd.openxmlformats-officedocument.wordprocessingml.header+xml"/>
  <Override PartName="/word/footer13.xml" ContentType="application/vnd.openxmlformats-officedocument.wordprocessingml.footer+xml"/>
  <Override PartName="/word/footer15.xml" ContentType="application/vnd.openxmlformats-officedocument.wordprocessingml.footer+xml"/>
  <Override PartName="/word/footer24.xml" ContentType="application/vnd.openxmlformats-officedocument.wordprocessingml.footer+xml"/>
  <Override PartName="/word/header30.xml" ContentType="application/vnd.openxmlformats-officedocument.wordprocessingml.header+xml"/>
  <Override PartName="/word/footer33.xml" ContentType="application/vnd.openxmlformats-officedocument.wordprocessingml.footer+xml"/>
  <Override PartName="/word/footer4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footer22.xml" ContentType="application/vnd.openxmlformats-officedocument.wordprocessingml.footer+xml"/>
  <Override PartName="/word/footer31.xml" ContentType="application/vnd.openxmlformats-officedocument.wordprocessingml.footer+xml"/>
  <Override PartName="/word/footer40.xml" ContentType="application/vnd.openxmlformats-officedocument.wordprocessingml.footer+xml"/>
  <Override PartName="/word/header2.xml" ContentType="application/vnd.openxmlformats-officedocument.wordprocessingml.header+xml"/>
  <Override PartName="/word/footer20.xml" ContentType="application/vnd.openxmlformats-officedocument.wordprocessingml.footer+xml"/>
  <Override PartName="/word/header39.xml" ContentType="application/vnd.openxmlformats-officedocument.wordprocessingml.header+xml"/>
  <Default Extension="png" ContentType="image/png"/>
  <Override PartName="/word/header19.xml" ContentType="application/vnd.openxmlformats-officedocument.wordprocessingml.header+xml"/>
  <Override PartName="/word/header28.xml" ContentType="application/vnd.openxmlformats-officedocument.wordprocessingml.header+xml"/>
  <Override PartName="/word/header37.xml" ContentType="application/vnd.openxmlformats-officedocument.wordprocessingml.header+xml"/>
  <Override PartName="/word/header48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  <Override PartName="/word/header26.xml" ContentType="application/vnd.openxmlformats-officedocument.wordprocessingml.header+xml"/>
  <Override PartName="/word/footer29.xml" ContentType="application/vnd.openxmlformats-officedocument.wordprocessingml.footer+xml"/>
  <Override PartName="/word/header35.xml" ContentType="application/vnd.openxmlformats-officedocument.wordprocessingml.header+xml"/>
  <Override PartName="/word/header44.xml" ContentType="application/vnd.openxmlformats-officedocument.wordprocessingml.header+xml"/>
  <Override PartName="/word/header46.xml" ContentType="application/vnd.openxmlformats-officedocument.wordprocessingml.header+xml"/>
  <Override PartName="/word/footer6.xml" ContentType="application/vnd.openxmlformats-officedocument.wordprocessingml.footer+xml"/>
  <Override PartName="/word/header15.xml" ContentType="application/vnd.openxmlformats-officedocument.wordprocessingml.header+xml"/>
  <Override PartName="/word/footer18.xml" ContentType="application/vnd.openxmlformats-officedocument.wordprocessingml.footer+xml"/>
  <Override PartName="/word/header24.xml" ContentType="application/vnd.openxmlformats-officedocument.wordprocessingml.header+xml"/>
  <Override PartName="/word/footer27.xml" ContentType="application/vnd.openxmlformats-officedocument.wordprocessingml.footer+xml"/>
  <Override PartName="/word/header33.xml" ContentType="application/vnd.openxmlformats-officedocument.wordprocessingml.header+xml"/>
  <Override PartName="/word/footer36.xml" ContentType="application/vnd.openxmlformats-officedocument.wordprocessingml.footer+xml"/>
  <Override PartName="/word/footer38.xml" ContentType="application/vnd.openxmlformats-officedocument.wordprocessingml.footer+xml"/>
  <Override PartName="/word/header42.xml" ContentType="application/vnd.openxmlformats-officedocument.wordprocessingml.header+xml"/>
  <Override PartName="/word/footer47.xml" ContentType="application/vnd.openxmlformats-officedocument.wordprocessingml.footer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header22.xml" ContentType="application/vnd.openxmlformats-officedocument.wordprocessingml.header+xml"/>
  <Override PartName="/word/footer25.xml" ContentType="application/vnd.openxmlformats-officedocument.wordprocessingml.footer+xml"/>
  <Override PartName="/word/header31.xml" ContentType="application/vnd.openxmlformats-officedocument.wordprocessingml.header+xml"/>
  <Override PartName="/word/footer34.xml" ContentType="application/vnd.openxmlformats-officedocument.wordprocessingml.footer+xml"/>
  <Override PartName="/word/header40.xml" ContentType="application/vnd.openxmlformats-officedocument.wordprocessingml.header+xml"/>
  <Override PartName="/word/footer4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header11.xml" ContentType="application/vnd.openxmlformats-officedocument.wordprocessingml.header+xml"/>
  <Override PartName="/word/footer14.xml" ContentType="application/vnd.openxmlformats-officedocument.wordprocessingml.footer+xml"/>
  <Override PartName="/word/header20.xml" ContentType="application/vnd.openxmlformats-officedocument.wordprocessingml.header+xml"/>
  <Override PartName="/word/footer23.xml" ContentType="application/vnd.openxmlformats-officedocument.wordprocessingml.footer+xml"/>
  <Override PartName="/word/footer32.xml" ContentType="application/vnd.openxmlformats-officedocument.wordprocessingml.footer+xml"/>
  <Override PartName="/word/footer43.xml" ContentType="application/vnd.openxmlformats-officedocument.wordprocessingml.footer+xml"/>
  <Override PartName="/word/header5.xml" ContentType="application/vnd.openxmlformats-officedocument.wordprocessingml.head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30.xml" ContentType="application/vnd.openxmlformats-officedocument.wordprocessingml.footer+xml"/>
  <Override PartName="/word/footer41.xml" ContentType="application/vnd.openxmlformats-officedocument.wordprocessingml.foot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header38.xml" ContentType="application/vnd.openxmlformats-officedocument.wordprocessingml.header+xml"/>
  <Override PartName="/word/footer9.xml" ContentType="application/vnd.openxmlformats-officedocument.wordprocessingml.footer+xml"/>
  <Override PartName="/word/header16.xml" ContentType="application/vnd.openxmlformats-officedocument.wordprocessingml.header+xml"/>
  <Override PartName="/word/header27.xml" ContentType="application/vnd.openxmlformats-officedocument.wordprocessingml.header+xml"/>
  <Override PartName="/word/footer39.xml" ContentType="application/vnd.openxmlformats-officedocument.wordprocessingml.footer+xml"/>
  <Override PartName="/word/header45.xml" ContentType="application/vnd.openxmlformats-officedocument.wordprocessingml.header+xml"/>
  <Override PartName="/word/footer28.xml" ContentType="application/vnd.openxmlformats-officedocument.wordprocessingml.footer+xml"/>
  <Override PartName="/word/header34.xml" ContentType="application/vnd.openxmlformats-officedocument.wordprocessingml.header+xml"/>
  <Override PartName="/word/footer46.xml" ContentType="application/vnd.openxmlformats-officedocument.wordprocessingml.footer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10876"/>
      </w:tblGrid>
      <w:tr w:rsidR="007D53E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7D53EF" w:rsidRDefault="00E10B4F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53EF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7D53EF" w:rsidRDefault="00E10B4F">
            <w:pPr>
              <w:pStyle w:val="ConsPlusTitlePage0"/>
              <w:jc w:val="center"/>
            </w:pPr>
            <w:r>
              <w:rPr>
                <w:sz w:val="48"/>
              </w:rPr>
              <w:t>Постановление Администрации ЗАТО Северск от 30.12.2025 N 3155-па</w:t>
            </w:r>
            <w:r>
              <w:rPr>
                <w:sz w:val="48"/>
              </w:rPr>
              <w:br/>
              <w:t>(ред. от 10.08.2026)</w:t>
            </w:r>
            <w:r>
              <w:rPr>
                <w:sz w:val="48"/>
              </w:rPr>
              <w:br/>
              <w:t>"Об утверждении муниципальной программы "Развитие образования в ЗАТО Северск" на 2026 - 2030 годы"</w:t>
            </w:r>
          </w:p>
        </w:tc>
      </w:tr>
      <w:tr w:rsidR="007D53E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7D53EF" w:rsidRDefault="00E10B4F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17.08.2026</w:t>
            </w:r>
            <w:r>
              <w:rPr>
                <w:sz w:val="28"/>
              </w:rPr>
              <w:br/>
              <w:t> </w:t>
            </w:r>
          </w:p>
        </w:tc>
      </w:tr>
    </w:tbl>
    <w:p w:rsidR="007D53EF" w:rsidRDefault="007D53EF">
      <w:pPr>
        <w:pStyle w:val="ConsPlusNormal0"/>
        <w:sectPr w:rsidR="007D53EF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  <w:outlineLvl w:val="0"/>
      </w:pPr>
    </w:p>
    <w:p w:rsidR="007D53EF" w:rsidRDefault="00E10B4F">
      <w:pPr>
        <w:pStyle w:val="ConsPlusTitle0"/>
        <w:jc w:val="center"/>
        <w:outlineLvl w:val="0"/>
      </w:pPr>
      <w:r>
        <w:t>ТОМСКАЯ ОБЛАСТЬ</w:t>
      </w:r>
    </w:p>
    <w:p w:rsidR="007D53EF" w:rsidRDefault="00E10B4F">
      <w:pPr>
        <w:pStyle w:val="ConsPlusTitle0"/>
        <w:jc w:val="center"/>
      </w:pPr>
      <w:r>
        <w:t>ГОРОДСКОЙ ОКРУГ</w:t>
      </w:r>
    </w:p>
    <w:p w:rsidR="007D53EF" w:rsidRDefault="00E10B4F">
      <w:pPr>
        <w:pStyle w:val="ConsPlusTitle0"/>
        <w:jc w:val="center"/>
      </w:pPr>
      <w:r>
        <w:t>ЗАКРЫТОЕ АДМИНИСТРАТИВНО-ТЕРРИТОРИАЛЬНОЕ ОБРАЗОВАНИЕ</w:t>
      </w:r>
    </w:p>
    <w:p w:rsidR="007D53EF" w:rsidRDefault="00E10B4F">
      <w:pPr>
        <w:pStyle w:val="ConsPlusTitle0"/>
        <w:jc w:val="center"/>
      </w:pPr>
      <w:r>
        <w:t>СЕВЕРСК</w:t>
      </w:r>
    </w:p>
    <w:p w:rsidR="007D53EF" w:rsidRDefault="007D53EF">
      <w:pPr>
        <w:pStyle w:val="ConsPlusTitle0"/>
      </w:pPr>
    </w:p>
    <w:p w:rsidR="007D53EF" w:rsidRDefault="00E10B4F">
      <w:pPr>
        <w:pStyle w:val="ConsPlusTitle0"/>
        <w:jc w:val="center"/>
      </w:pPr>
      <w:r>
        <w:t>АДМИНИСТРАЦИЯ</w:t>
      </w:r>
    </w:p>
    <w:p w:rsidR="007D53EF" w:rsidRDefault="00E10B4F">
      <w:pPr>
        <w:pStyle w:val="ConsPlusTitle0"/>
        <w:jc w:val="center"/>
      </w:pPr>
      <w:r>
        <w:t>ЗАКРЫТОГО АДМИНИСТРАТИВНО-ТЕРРИТОРИАЛЬНОГО ОБРАЗОВАНИЯ</w:t>
      </w:r>
    </w:p>
    <w:p w:rsidR="007D53EF" w:rsidRDefault="00E10B4F">
      <w:pPr>
        <w:pStyle w:val="ConsPlusTitle0"/>
        <w:jc w:val="center"/>
      </w:pPr>
      <w:r>
        <w:t>СЕВЕРСК</w:t>
      </w:r>
    </w:p>
    <w:p w:rsidR="007D53EF" w:rsidRDefault="007D53EF">
      <w:pPr>
        <w:pStyle w:val="ConsPlusTitle0"/>
        <w:jc w:val="both"/>
      </w:pPr>
    </w:p>
    <w:p w:rsidR="007D53EF" w:rsidRDefault="00E10B4F">
      <w:pPr>
        <w:pStyle w:val="ConsPlusTitle0"/>
        <w:jc w:val="center"/>
      </w:pPr>
      <w:r>
        <w:t>ПОСТАНОВЛЕНИЕ</w:t>
      </w:r>
    </w:p>
    <w:p w:rsidR="007D53EF" w:rsidRDefault="00E10B4F">
      <w:pPr>
        <w:pStyle w:val="ConsPlusTitle0"/>
        <w:jc w:val="center"/>
      </w:pPr>
      <w:r>
        <w:t>от 30 декабря 2025 г. N 3155-па</w:t>
      </w:r>
    </w:p>
    <w:p w:rsidR="007D53EF" w:rsidRDefault="007D53EF">
      <w:pPr>
        <w:pStyle w:val="ConsPlusTitle0"/>
        <w:jc w:val="both"/>
      </w:pPr>
    </w:p>
    <w:p w:rsidR="007D53EF" w:rsidRDefault="00E10B4F">
      <w:pPr>
        <w:pStyle w:val="ConsPlusTitle0"/>
        <w:jc w:val="center"/>
      </w:pPr>
      <w:r>
        <w:t>ОБ УТВЕРЖДЕНИИ МУНИЦИПАЛЬНОЙ ПРОГРАММЫ "</w:t>
      </w:r>
      <w:r>
        <w:t>РАЗВИТИЕ ОБРАЗОВАНИЯ</w:t>
      </w:r>
    </w:p>
    <w:p w:rsidR="007D53EF" w:rsidRDefault="00E10B4F">
      <w:pPr>
        <w:pStyle w:val="ConsPlusTitle0"/>
        <w:jc w:val="center"/>
      </w:pPr>
      <w:r>
        <w:t>В ЗАТО СЕВЕРСК" НА 2026 - 2030 ГОДЫ</w:t>
      </w:r>
    </w:p>
    <w:p w:rsidR="007D53EF" w:rsidRDefault="007D53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19"/>
        <w:gridCol w:w="113"/>
      </w:tblGrid>
      <w:tr w:rsidR="007D53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Администрации ЗАТО Северск от 08.04.2026 </w:t>
            </w:r>
            <w:hyperlink r:id="rId9" w:tooltip="Постановление Администрации ЗАТО Северск от 08.04.2026 N 655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N 655-па</w:t>
              </w:r>
            </w:hyperlink>
            <w:r>
              <w:rPr>
                <w:color w:val="392C69"/>
              </w:rPr>
              <w:t>,</w:t>
            </w:r>
          </w:p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10.08.2026 </w:t>
            </w:r>
            <w:hyperlink r:id="rId10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N 1634-па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 xml:space="preserve">В соответствии с Федеральным </w:t>
      </w:r>
      <w:hyperlink r:id="rId11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</w:t>
        </w:r>
        <w:r>
          <w:rPr>
            <w:color w:val="0000FF"/>
          </w:rPr>
          <w:t>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12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</w:t>
      </w:r>
      <w:r>
        <w:t>797 "Об утверждении Порядка принятия решений о разработке муниципальных программ ЗАТО Северск Томской области, их формирования и реализации" постановляет: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1. Утвердить прилагаемую муниципальную </w:t>
      </w:r>
      <w:hyperlink w:anchor="P37" w:tooltip="МУНИЦИПАЛЬНАЯ ПРОГРАММА">
        <w:r>
          <w:rPr>
            <w:color w:val="0000FF"/>
          </w:rPr>
          <w:t>программу</w:t>
        </w:r>
      </w:hyperlink>
      <w:r>
        <w:t xml:space="preserve"> "Развитие образования в ЗАТО Северск" на 2026 - 2030 годы.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2. Настоящее постановление вступает в силу с 01.01.2026.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</w:t>
      </w:r>
      <w:r>
        <w:t xml:space="preserve">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4. Контроль за исполнением постановления возложить на заместителя Мэра ЗАТО Северск по социальной политике.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Мэр ЗАТО Северск</w:t>
      </w:r>
    </w:p>
    <w:p w:rsidR="007D53EF" w:rsidRDefault="00E10B4F">
      <w:pPr>
        <w:pStyle w:val="ConsPlusNormal0"/>
        <w:jc w:val="right"/>
      </w:pPr>
      <w:r>
        <w:t>Н.В.ДИДЕНКО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  <w:outlineLvl w:val="0"/>
      </w:pPr>
      <w:r>
        <w:t>Утверждена</w:t>
      </w:r>
    </w:p>
    <w:p w:rsidR="007D53EF" w:rsidRDefault="00E10B4F">
      <w:pPr>
        <w:pStyle w:val="ConsPlusNormal0"/>
        <w:jc w:val="right"/>
      </w:pPr>
      <w:r>
        <w:t>постановлением</w:t>
      </w:r>
    </w:p>
    <w:p w:rsidR="007D53EF" w:rsidRDefault="00E10B4F">
      <w:pPr>
        <w:pStyle w:val="ConsPlusNormal0"/>
        <w:jc w:val="right"/>
      </w:pPr>
      <w:r>
        <w:t>Администрации ЗАТО Северск</w:t>
      </w:r>
    </w:p>
    <w:p w:rsidR="007D53EF" w:rsidRDefault="00E10B4F">
      <w:pPr>
        <w:pStyle w:val="ConsPlusNormal0"/>
        <w:jc w:val="right"/>
      </w:pPr>
      <w:r>
        <w:t>от 30.12.2025 N 3155-па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</w:pPr>
      <w:bookmarkStart w:id="0" w:name="P37"/>
      <w:bookmarkEnd w:id="0"/>
      <w:r>
        <w:t>МУНИЦИПАЛЬНАЯ ПРОГРАММА</w:t>
      </w:r>
    </w:p>
    <w:p w:rsidR="007D53EF" w:rsidRDefault="00E10B4F">
      <w:pPr>
        <w:pStyle w:val="ConsPlusTitle0"/>
        <w:jc w:val="center"/>
      </w:pPr>
      <w:r>
        <w:t>"РАЗВИТИЕ ОБРАЗОВАНИЯ В ЗАТО СЕВЕРСК" НА 2026 - 2030 ГОДЫ</w:t>
      </w:r>
    </w:p>
    <w:p w:rsidR="007D53EF" w:rsidRDefault="007D53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19"/>
        <w:gridCol w:w="113"/>
      </w:tblGrid>
      <w:tr w:rsidR="007D53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</w:t>
            </w:r>
            <w:r>
              <w:rPr>
                <w:color w:val="392C69"/>
              </w:rPr>
              <w:t xml:space="preserve">к от 08.04.2026 </w:t>
            </w:r>
            <w:hyperlink r:id="rId13" w:tooltip="Постановление Администрации ЗАТО Северск от 08.04.2026 N 655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N 655-па</w:t>
              </w:r>
            </w:hyperlink>
            <w:r>
              <w:rPr>
                <w:color w:val="392C69"/>
              </w:rPr>
              <w:t>,</w:t>
            </w:r>
          </w:p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10.08.2026 </w:t>
            </w:r>
            <w:hyperlink r:id="rId14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N 1634-па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1"/>
      </w:pPr>
      <w:r>
        <w:t>ПАСПОРТ МУНИЦИПАЛЬНОЙ ПРОГРАММЫ</w:t>
      </w:r>
    </w:p>
    <w:p w:rsidR="007D53EF" w:rsidRDefault="00E10B4F">
      <w:pPr>
        <w:pStyle w:val="ConsPlusTitle0"/>
        <w:jc w:val="center"/>
      </w:pPr>
      <w:r>
        <w:t>"РАЗВИТИЕ ОБРАЗОВАНИЯ В ЗАТО СЕВЕРСК"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15"/>
          <w:footerReference w:type="default" r:id="rId16"/>
          <w:headerReference w:type="first" r:id="rId17"/>
          <w:footerReference w:type="first" r:id="rId18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098"/>
        <w:gridCol w:w="1928"/>
        <w:gridCol w:w="1384"/>
        <w:gridCol w:w="1264"/>
        <w:gridCol w:w="1264"/>
        <w:gridCol w:w="1264"/>
        <w:gridCol w:w="1264"/>
        <w:gridCol w:w="1264"/>
      </w:tblGrid>
      <w:tr w:rsidR="007D53EF">
        <w:tc>
          <w:tcPr>
            <w:tcW w:w="2098" w:type="dxa"/>
          </w:tcPr>
          <w:p w:rsidR="007D53EF" w:rsidRDefault="00E10B4F">
            <w:pPr>
              <w:pStyle w:val="ConsPlusNormal0"/>
            </w:pPr>
            <w:r>
              <w:lastRenderedPageBreak/>
              <w:t>Наименование муниципальной программы</w:t>
            </w:r>
          </w:p>
          <w:p w:rsidR="007D53EF" w:rsidRDefault="00E10B4F">
            <w:pPr>
              <w:pStyle w:val="ConsPlusNormal0"/>
            </w:pPr>
            <w:r>
              <w:t>(далее - Программа)</w:t>
            </w: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Развитие образования в ЗАТО Северск</w:t>
            </w:r>
          </w:p>
        </w:tc>
      </w:tr>
      <w:tr w:rsidR="007D53EF">
        <w:tc>
          <w:tcPr>
            <w:tcW w:w="2098" w:type="dxa"/>
          </w:tcPr>
          <w:p w:rsidR="007D53EF" w:rsidRDefault="00E10B4F">
            <w:pPr>
              <w:pStyle w:val="ConsPlusNormal0"/>
            </w:pPr>
            <w:r>
              <w:t>Срок реализации Программы</w:t>
            </w: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2026 - 2030 годы</w:t>
            </w:r>
          </w:p>
        </w:tc>
      </w:tr>
      <w:tr w:rsidR="007D53EF">
        <w:tc>
          <w:tcPr>
            <w:tcW w:w="2098" w:type="dxa"/>
          </w:tcPr>
          <w:p w:rsidR="007D53EF" w:rsidRDefault="00E10B4F">
            <w:pPr>
              <w:pStyle w:val="ConsPlusNormal0"/>
            </w:pPr>
            <w:r>
              <w:t>Ответственный исполнитель Программы</w:t>
            </w: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</w:tr>
      <w:tr w:rsidR="007D53EF">
        <w:tc>
          <w:tcPr>
            <w:tcW w:w="2098" w:type="dxa"/>
          </w:tcPr>
          <w:p w:rsidR="007D53EF" w:rsidRDefault="00E10B4F">
            <w:pPr>
              <w:pStyle w:val="ConsPlusNormal0"/>
            </w:pPr>
            <w:r>
              <w:t>Соисполнители Программы</w:t>
            </w: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Отсутствуют</w:t>
            </w:r>
          </w:p>
        </w:tc>
      </w:tr>
      <w:tr w:rsidR="007D53EF">
        <w:tc>
          <w:tcPr>
            <w:tcW w:w="2098" w:type="dxa"/>
            <w:vMerge w:val="restart"/>
          </w:tcPr>
          <w:p w:rsidR="007D53EF" w:rsidRDefault="00E10B4F">
            <w:pPr>
              <w:pStyle w:val="ConsPlusNormal0"/>
            </w:pPr>
            <w:r>
              <w:t>Участники Программы</w:t>
            </w: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</w:tr>
      <w:tr w:rsidR="007D53EF">
        <w:tc>
          <w:tcPr>
            <w:tcW w:w="2098" w:type="dxa"/>
          </w:tcPr>
          <w:p w:rsidR="007D53EF" w:rsidRDefault="00E10B4F">
            <w:pPr>
              <w:pStyle w:val="ConsPlusNormal0"/>
            </w:pPr>
            <w: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Повышение уровня и качества жизни граждан, создание благоприятных условий для жизни населения ЗАТО Северск</w:t>
            </w:r>
          </w:p>
        </w:tc>
      </w:tr>
      <w:tr w:rsidR="007D53EF">
        <w:tc>
          <w:tcPr>
            <w:tcW w:w="2098" w:type="dxa"/>
          </w:tcPr>
          <w:p w:rsidR="007D53EF" w:rsidRDefault="00E10B4F">
            <w:pPr>
              <w:pStyle w:val="ConsPlusNormal0"/>
            </w:pPr>
            <w:r>
              <w:t>Цель Программы</w:t>
            </w: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Обеспечение целенаправленного процесса воспитания и обучения в интересах личности и общества</w:t>
            </w:r>
          </w:p>
        </w:tc>
      </w:tr>
      <w:tr w:rsidR="007D53EF">
        <w:tc>
          <w:tcPr>
            <w:tcW w:w="2098" w:type="dxa"/>
            <w:vMerge w:val="restart"/>
          </w:tcPr>
          <w:p w:rsidR="007D53EF" w:rsidRDefault="00E10B4F">
            <w:pPr>
              <w:pStyle w:val="ConsPlusNormal0"/>
            </w:pPr>
            <w: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 xml:space="preserve">2028 </w:t>
            </w:r>
            <w:r>
              <w:t>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Удельный вес численности обучающихся по основным общеобразователь</w:t>
            </w:r>
            <w:r>
              <w:lastRenderedPageBreak/>
              <w:t>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center"/>
            </w:pPr>
            <w:r>
              <w:lastRenderedPageBreak/>
              <w:t>38,5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99,5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99,5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99,5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99,5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99,5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3. Доля выпускников, выбравших единый государственный экзамен по профильной математике и естественно-</w:t>
            </w:r>
            <w:r>
              <w:lastRenderedPageBreak/>
              <w:t>научным предметам (химии, физике, информатике, биологии), проц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center"/>
            </w:pPr>
            <w:r>
              <w:lastRenderedPageBreak/>
              <w:t>24,6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24,6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24,6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24,6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24,6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24,6</w:t>
            </w:r>
          </w:p>
        </w:tc>
      </w:tr>
      <w:tr w:rsidR="007D53EF">
        <w:tc>
          <w:tcPr>
            <w:tcW w:w="2098" w:type="dxa"/>
            <w:vMerge w:val="restart"/>
          </w:tcPr>
          <w:p w:rsidR="007D53EF" w:rsidRDefault="00E10B4F">
            <w:pPr>
              <w:pStyle w:val="ConsPlusNormal0"/>
            </w:pPr>
            <w:r>
              <w:lastRenderedPageBreak/>
              <w:t>Задачи Программы</w:t>
            </w: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1. Развитие современной инфраструктуры образования, обеспечивающей получение населением ЗАТО Северск качественных образовательных услуг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2. Создание условий для финансовой поддержки педагогических кадров и повышения качества образования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3. Развитие условий для поддержки одаренных детей, воспитания гармонично развитой, патриотичной и социально ответственной личности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4. Обеспечение деятельности Муниципального автономного учреждения ЗАТО Северск "Ресурсный центр образования"</w:t>
            </w:r>
            <w:r>
              <w:t>, Муниципального казенного учреждения ЗАТО Северск "Централизованная бухгалтерия образовательных учреждений"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32" w:type="dxa"/>
            <w:gridSpan w:val="7"/>
          </w:tcPr>
          <w:p w:rsidR="007D53EF" w:rsidRDefault="00E10B4F">
            <w:pPr>
              <w:pStyle w:val="ConsPlusNormal0"/>
            </w:pPr>
            <w:r>
              <w:t>5. Обеспечение деятельности образовательных организаций ЗАТО Северск и реализации образовательных программ</w:t>
            </w:r>
          </w:p>
        </w:tc>
      </w:tr>
      <w:tr w:rsidR="007D53EF">
        <w:tc>
          <w:tcPr>
            <w:tcW w:w="2098" w:type="dxa"/>
            <w:vMerge w:val="restart"/>
          </w:tcPr>
          <w:p w:rsidR="007D53EF" w:rsidRDefault="00E10B4F">
            <w:pPr>
              <w:pStyle w:val="ConsPlusNormal0"/>
            </w:pPr>
            <w:r>
              <w:t>Подпрограммы Программы</w:t>
            </w:r>
          </w:p>
        </w:tc>
        <w:tc>
          <w:tcPr>
            <w:tcW w:w="9632" w:type="dxa"/>
            <w:gridSpan w:val="7"/>
          </w:tcPr>
          <w:p w:rsidR="007D53EF" w:rsidRDefault="007D53EF">
            <w:pPr>
              <w:pStyle w:val="ConsPlusNormal0"/>
            </w:pPr>
            <w:hyperlink w:anchor="P2031" w:tooltip="ПОДПРОГРАММА 1">
              <w:r w:rsidR="00E10B4F">
                <w:rPr>
                  <w:color w:val="0000FF"/>
                </w:rPr>
                <w:t>Подпрограмма 1</w:t>
              </w:r>
            </w:hyperlink>
            <w:r w:rsidR="00E10B4F">
              <w:t xml:space="preserve"> "Развитие инфраструктуры образования ЗАТО Северск"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32" w:type="dxa"/>
            <w:gridSpan w:val="7"/>
          </w:tcPr>
          <w:p w:rsidR="007D53EF" w:rsidRDefault="007D53EF">
            <w:pPr>
              <w:pStyle w:val="ConsPlusNormal0"/>
            </w:pPr>
            <w:hyperlink w:anchor="P3176" w:tooltip="ПОДПРОГРАММА 2">
              <w:r w:rsidR="00E10B4F">
                <w:rPr>
                  <w:color w:val="0000FF"/>
                </w:rPr>
                <w:t>Подпрограмма 2</w:t>
              </w:r>
            </w:hyperlink>
            <w:r w:rsidR="00E10B4F">
              <w:t xml:space="preserve"> "Педагогические кадры"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32" w:type="dxa"/>
            <w:gridSpan w:val="7"/>
          </w:tcPr>
          <w:p w:rsidR="007D53EF" w:rsidRDefault="007D53EF">
            <w:pPr>
              <w:pStyle w:val="ConsPlusNormal0"/>
            </w:pPr>
            <w:hyperlink w:anchor="P3623" w:tooltip="ПОДПРОГРАММА 3">
              <w:r w:rsidR="00E10B4F">
                <w:rPr>
                  <w:color w:val="0000FF"/>
                </w:rPr>
                <w:t>Подпрограмма 3</w:t>
              </w:r>
            </w:hyperlink>
            <w:r w:rsidR="00E10B4F">
              <w:t xml:space="preserve"> "</w:t>
            </w:r>
            <w:r w:rsidR="00E10B4F">
              <w:t>Развитие системы воспитания и гармоничного развития одаренных детей"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32" w:type="dxa"/>
            <w:gridSpan w:val="7"/>
          </w:tcPr>
          <w:p w:rsidR="007D53EF" w:rsidRDefault="007D53EF">
            <w:pPr>
              <w:pStyle w:val="ConsPlusNormal0"/>
            </w:pPr>
            <w:hyperlink w:anchor="P4371" w:tooltip="ПОДПРОГРАММА 4">
              <w:r w:rsidR="00E10B4F">
                <w:rPr>
                  <w:color w:val="0000FF"/>
                </w:rPr>
                <w:t>Подпрограмма 4</w:t>
              </w:r>
            </w:hyperlink>
            <w:r w:rsidR="00E10B4F">
              <w:t xml:space="preserve"> "Организация деятельности Муниципального автономного учреждения ЗАТО Северск "Ресурсный центр образования", Муниципального к</w:t>
            </w:r>
            <w:r w:rsidR="00E10B4F">
              <w:t>азенного учреждения ЗАТО Северск "Централизованная бухгалтерия образовательных учреждений"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32" w:type="dxa"/>
            <w:gridSpan w:val="7"/>
          </w:tcPr>
          <w:p w:rsidR="007D53EF" w:rsidRDefault="007D53EF">
            <w:pPr>
              <w:pStyle w:val="ConsPlusNormal0"/>
            </w:pPr>
            <w:hyperlink w:anchor="P4841" w:tooltip="ПОДПРОГРАММА 5">
              <w:r w:rsidR="00E10B4F">
                <w:rPr>
                  <w:color w:val="0000FF"/>
                </w:rPr>
                <w:t>Подпрограмма 5</w:t>
              </w:r>
            </w:hyperlink>
            <w:r w:rsidR="00E10B4F">
              <w:t xml:space="preserve"> "Организация деятельности образовательных организаций ЗАТО Северск и реализации образовательных програ</w:t>
            </w:r>
            <w:r w:rsidR="00E10B4F">
              <w:t>мм"</w:t>
            </w:r>
          </w:p>
        </w:tc>
      </w:tr>
      <w:tr w:rsidR="007D53EF"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32" w:type="dxa"/>
            <w:gridSpan w:val="7"/>
          </w:tcPr>
          <w:p w:rsidR="007D53EF" w:rsidRDefault="007D53EF">
            <w:pPr>
              <w:pStyle w:val="ConsPlusNormal0"/>
            </w:pPr>
            <w:hyperlink w:anchor="P715" w:tooltip="IV. ОБЕСПЕЧИВАЮЩАЯ ПОДПРОГРАММА">
              <w:r w:rsidR="00E10B4F">
                <w:rPr>
                  <w:color w:val="0000FF"/>
                </w:rPr>
                <w:t>Подпрограмма 6</w:t>
              </w:r>
            </w:hyperlink>
            <w:r w:rsidR="00E10B4F">
              <w:t xml:space="preserve"> "Обеспечивающая подпрограмма"</w:t>
            </w:r>
          </w:p>
        </w:tc>
      </w:tr>
      <w:tr w:rsidR="007D53EF"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 xml:space="preserve">Объем </w:t>
            </w:r>
            <w:r>
              <w:lastRenderedPageBreak/>
              <w:t>финансирования Программы, всего, в т.ч. по годам реализации Программы, тыс. руб.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lastRenderedPageBreak/>
              <w:t>Источники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Местный бюджет (потребность (прогноз)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9034146,42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1832526,34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1709410,93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1776052,99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1766012,80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1950143,36</w:t>
            </w:r>
          </w:p>
        </w:tc>
      </w:tr>
      <w:tr w:rsidR="007D53EF"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Местный бюджет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2978127,87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1261076,05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861897,00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855154,82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38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федеральный бюджет (потребность (прогноз)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871217,09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359210,04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130245,30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127948,85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126906,45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126906,45</w:t>
            </w:r>
          </w:p>
        </w:tc>
      </w:tr>
      <w:tr w:rsidR="007D53EF"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539526,71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282605,76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129621,90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127299,05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бюджет Томской области (потребность (прогноз)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11462752,73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2439987,50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2258326,53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2258034,08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2253202,31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2253202,31</w:t>
            </w:r>
          </w:p>
        </w:tc>
      </w:tr>
      <w:tr w:rsidR="007D53EF"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6314134,31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2296338,76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2008848,80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2008946,75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Всего</w:t>
            </w:r>
          </w:p>
        </w:tc>
        <w:tc>
          <w:tcPr>
            <w:tcW w:w="138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9831788,89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3840020,57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3000367,70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2991400,62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1730" w:type="dxa"/>
            <w:gridSpan w:val="8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19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</w:tbl>
    <w:p w:rsidR="007D53EF" w:rsidRDefault="007D53EF">
      <w:pPr>
        <w:pStyle w:val="ConsPlusNormal0"/>
        <w:sectPr w:rsidR="007D53EF">
          <w:headerReference w:type="default" r:id="rId20"/>
          <w:footerReference w:type="default" r:id="rId21"/>
          <w:headerReference w:type="first" r:id="rId22"/>
          <w:footerReference w:type="first" r:id="rId23"/>
          <w:pgSz w:w="16838" w:h="11906" w:orient="landscape"/>
          <w:pgMar w:top="1134" w:right="1440" w:bottom="567" w:left="1440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1"/>
      </w:pPr>
      <w:r>
        <w:t>I. ХАРАКТЕРИСТИКА ТЕКУЩЕГО СОСТОЯНИЯ</w:t>
      </w:r>
    </w:p>
    <w:p w:rsidR="007D53EF" w:rsidRDefault="00E10B4F">
      <w:pPr>
        <w:pStyle w:val="ConsPlusTitle0"/>
        <w:jc w:val="center"/>
      </w:pPr>
      <w:r>
        <w:t>СФЕРЫ РЕАЛИЗАЦИИ ПРОГРАММЫ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Основными характеристиками текущего состояния сферы дошкольного, общего и дополнительного образования ЗАТО Северск являются обеспечение гарантий доступности образования в ЗАТО Северск, создание условий для развития системы образ</w:t>
      </w:r>
      <w:r>
        <w:t>ования ЗАТО Северск как основы формирования человеческого потенциала и социального обновления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Образовательное пространство ЗАТО Северск на сентябрь 2025 года представлено разветвленной сетью образовательных организаций, подведомственных Управлению образования Администрации ЗАТО Северск, состоящей из 20 муниципальных дошкольных образовательных орган</w:t>
      </w:r>
      <w:r>
        <w:t>изаций, 18 муниципальных общеобразовательных организаций и 1 муниципальной организации дополнительного образования. Кроме того, подведомственными Управлению образования Администрации ЗАТО Северск учреждениями являются Муниципальное бюджетное учреждение ЗАТ</w:t>
      </w:r>
      <w:r>
        <w:t>О Северск "Централизованная бухгалтерия образовательных учреждений" (далее - МБУ ЗАТО Северск "ЦБОУ"), Муниципальное автономное учреждение ЗАТО Северск "Ресурсный центр образования" (далее - МАУ ЗАТО Северск "РЦО").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Муниципальная система дошкольного, общег</w:t>
      </w:r>
      <w:r>
        <w:t>о и дополнительного образования ЗАТО Северск по состоянию на сентябрь 2025 года представлена следующими характеристиками: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количество муниципальных дошкольных образовательных организаций (далее - МДОО) составляет 20 организаций, из них 2 автономных (МАДОУ "</w:t>
      </w:r>
      <w:r>
        <w:t>Детский сад N 7", МАДОУ "Детский сад N 48");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численность воспитанников МДОО составляет 3930 человек, в том числе детей-инвалидов - 87 человек;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созданы и функционируют дошкольные группы на базе муниципальных общеобразовательных организаций с численностью 10</w:t>
      </w:r>
      <w:r>
        <w:t>3 человека, в том числе группы сокращенного дня в МБОУ "Орловская СОШ" (7 человек), МАОУ "СОШ N 76" (88 человек), группа кратковременного пребывания при МБОУ "СОШ N 87" (8 человек);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количество муниципальных общеобразовательных организаций (далее - МОО) сос</w:t>
      </w:r>
      <w:r>
        <w:t>тавляет 18 организаций, из них 3 автономные (МАОУ "СОШ N 76", МАОУ "СОШ N 80", МАОУ СФМЛ), 3 лицея, 1 гимназия, 13 школ, 1 школа-интернат для обучающихся с ограниченными возможностями здоровья";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численность обучающихся МОО составляет 11570 человек, из них </w:t>
      </w:r>
      <w:r>
        <w:t>137 обучающихся МБОУ "Северская школа-интернат для обучающихся с ограниченными возможностями здоровья";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численность детей-инвалидов, обучающихся в МОО, составляет 259 человек;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количество муниципальных образовательных организаций дополнительного образования</w:t>
      </w:r>
      <w:r>
        <w:t xml:space="preserve"> (далее - МОО ДО) составляет 1 организацию (Муниципальное бюджетное учреждение дополнительного образования "Центр "Поиск" (далее - МБУ ДО "Центр "Поиск"), в которой системой дополнительного образования охвачено 1574 обучающихся, из них 24 ребенка-инвалида.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Структура сети муниципального общего и дополнительного образования при эффективном использовании ресурсов способна обеспечить доступность качественного образования.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Система общего и дополнительного образования ЗАТО Северск характеризуется достаточно высок</w:t>
      </w:r>
      <w:r>
        <w:t xml:space="preserve">им уровнем качества образования, о чем свидетельствуют результаты государственной итоговой аттестации выпускников 9-х классов в стандартизированной форме (ОГЭ) и единого государственного экзамена (далее - ЕГЭ), соответствующие среднероссийским, увеличение </w:t>
      </w:r>
      <w:r>
        <w:t>количества участников предметных олимпиад, творческих конкурсов и фестивалей, а также высокие результаты на заключительном этапе всероссийской олимпиады школьников и на международных предметных олимпиадах и конкурсах.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2025 году за высокие достижения и ус</w:t>
      </w:r>
      <w:r>
        <w:t xml:space="preserve">пехи в учебе награждены медалями 75 выпускников, среди них 38 - медалями I степени, что составляет 7,2% от общего количества выпускников ЗАТО Северск и 37 - </w:t>
      </w:r>
      <w:r>
        <w:lastRenderedPageBreak/>
        <w:t>медалями II степени, что составляет 7% от общего количества выпускников, в 2024 году 9% и 3,9% соот</w:t>
      </w:r>
      <w:r>
        <w:t>ветственно.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Сравнительные данные количества выпускников ЗАТО Северск, награжденных медалями за высокие достижения и успехи в учебе за период с 2023 по 2025 год, представлены в таблице 1.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1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12"/>
        <w:gridCol w:w="4422"/>
        <w:gridCol w:w="1247"/>
        <w:gridCol w:w="1361"/>
        <w:gridCol w:w="1417"/>
      </w:tblGrid>
      <w:tr w:rsidR="007D53EF">
        <w:tc>
          <w:tcPr>
            <w:tcW w:w="612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422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Вид медали за высокие достижения и успехи в учебе</w:t>
            </w:r>
          </w:p>
        </w:tc>
        <w:tc>
          <w:tcPr>
            <w:tcW w:w="4025" w:type="dxa"/>
            <w:gridSpan w:val="3"/>
          </w:tcPr>
          <w:p w:rsidR="007D53EF" w:rsidRDefault="00E10B4F">
            <w:pPr>
              <w:pStyle w:val="ConsPlusNormal0"/>
              <w:jc w:val="center"/>
            </w:pPr>
            <w:r>
              <w:t>К</w:t>
            </w:r>
            <w:r>
              <w:t>оличество выпускников ЗАТО Северск, награжденных медалями за высокие достижения и успехи в учебе</w:t>
            </w:r>
          </w:p>
        </w:tc>
      </w:tr>
      <w:tr w:rsidR="007D53EF">
        <w:tc>
          <w:tcPr>
            <w:tcW w:w="612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4422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1361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41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</w:tr>
      <w:tr w:rsidR="007D53EF">
        <w:tc>
          <w:tcPr>
            <w:tcW w:w="612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4422" w:type="dxa"/>
          </w:tcPr>
          <w:p w:rsidR="007D53EF" w:rsidRDefault="00E10B4F">
            <w:pPr>
              <w:pStyle w:val="ConsPlusNormal0"/>
              <w:jc w:val="both"/>
            </w:pPr>
            <w:r>
              <w:t>Медаль I степени</w:t>
            </w:r>
          </w:p>
          <w:p w:rsidR="007D53EF" w:rsidRDefault="00E10B4F">
            <w:pPr>
              <w:pStyle w:val="ConsPlusNormal0"/>
              <w:jc w:val="both"/>
            </w:pPr>
            <w:r>
              <w:t>(федеральная)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58</w:t>
            </w:r>
          </w:p>
        </w:tc>
        <w:tc>
          <w:tcPr>
            <w:tcW w:w="1361" w:type="dxa"/>
          </w:tcPr>
          <w:p w:rsidR="007D53EF" w:rsidRDefault="00E10B4F">
            <w:pPr>
              <w:pStyle w:val="ConsPlusNormal0"/>
              <w:jc w:val="right"/>
            </w:pPr>
            <w:r>
              <w:t>48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38</w:t>
            </w:r>
          </w:p>
        </w:tc>
      </w:tr>
      <w:tr w:rsidR="007D53EF">
        <w:tc>
          <w:tcPr>
            <w:tcW w:w="612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4422" w:type="dxa"/>
          </w:tcPr>
          <w:p w:rsidR="007D53EF" w:rsidRDefault="00E10B4F">
            <w:pPr>
              <w:pStyle w:val="ConsPlusNormal0"/>
              <w:jc w:val="both"/>
            </w:pPr>
            <w:r>
              <w:t>Медаль II степени</w:t>
            </w:r>
          </w:p>
          <w:p w:rsidR="007D53EF" w:rsidRDefault="00E10B4F">
            <w:pPr>
              <w:pStyle w:val="ConsPlusNormal0"/>
              <w:jc w:val="both"/>
            </w:pPr>
            <w:r>
              <w:t>(региональная)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14</w:t>
            </w:r>
          </w:p>
        </w:tc>
        <w:tc>
          <w:tcPr>
            <w:tcW w:w="1361" w:type="dxa"/>
          </w:tcPr>
          <w:p w:rsidR="007D53EF" w:rsidRDefault="00E10B4F">
            <w:pPr>
              <w:pStyle w:val="ConsPlusNormal0"/>
              <w:jc w:val="right"/>
            </w:pPr>
            <w:r>
              <w:t>21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37</w:t>
            </w:r>
          </w:p>
        </w:tc>
      </w:tr>
      <w:tr w:rsidR="007D53EF">
        <w:tc>
          <w:tcPr>
            <w:tcW w:w="612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4422" w:type="dxa"/>
          </w:tcPr>
          <w:p w:rsidR="007D53EF" w:rsidRDefault="00E10B4F">
            <w:pPr>
              <w:pStyle w:val="ConsPlusNormal0"/>
              <w:jc w:val="both"/>
            </w:pPr>
            <w:r>
              <w:t>Всего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72</w:t>
            </w:r>
          </w:p>
        </w:tc>
        <w:tc>
          <w:tcPr>
            <w:tcW w:w="1361" w:type="dxa"/>
          </w:tcPr>
          <w:p w:rsidR="007D53EF" w:rsidRDefault="00E10B4F">
            <w:pPr>
              <w:pStyle w:val="ConsPlusNormal0"/>
              <w:jc w:val="right"/>
            </w:pPr>
            <w:r>
              <w:t>69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75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В 2024 году численность обучающихся в МОО, участвующих в олимпиадах и конкурсах различного уровня, составила 8760 человек.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итогам 2024/2025 учебного года 496 обучающихся ЗАТО Северск стали победителями и призерами муниципального этапа всероссийской олим</w:t>
      </w:r>
      <w:r>
        <w:t>пиады школьников, 93 - регионального этапа, 2 - участниками заключительного этапа. Сравнительный анализ количества обучающихся МОО - участников разных этапов всероссийской олимпиады школьников за три учебных года представлен в таблице 2.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2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5"/>
        <w:gridCol w:w="2425"/>
        <w:gridCol w:w="1928"/>
        <w:gridCol w:w="1928"/>
        <w:gridCol w:w="2268"/>
      </w:tblGrid>
      <w:tr w:rsidR="007D53EF">
        <w:tc>
          <w:tcPr>
            <w:tcW w:w="505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425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Этап всероссийской олимпиады школьников</w:t>
            </w:r>
          </w:p>
        </w:tc>
        <w:tc>
          <w:tcPr>
            <w:tcW w:w="6124" w:type="dxa"/>
            <w:gridSpan w:val="3"/>
          </w:tcPr>
          <w:p w:rsidR="007D53EF" w:rsidRDefault="00E10B4F">
            <w:pPr>
              <w:pStyle w:val="ConsPlusNormal0"/>
              <w:jc w:val="center"/>
            </w:pPr>
            <w:r>
              <w:t>Количество победителей и призеров/общее количество участников</w:t>
            </w:r>
          </w:p>
        </w:tc>
      </w:tr>
      <w:tr w:rsidR="007D53EF">
        <w:tc>
          <w:tcPr>
            <w:tcW w:w="505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425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2022/2023 учебный год</w:t>
            </w:r>
          </w:p>
        </w:tc>
        <w:tc>
          <w:tcPr>
            <w:tcW w:w="1928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2023/2024</w:t>
            </w:r>
          </w:p>
          <w:p w:rsidR="007D53EF" w:rsidRDefault="00E10B4F">
            <w:pPr>
              <w:pStyle w:val="ConsPlusNormal0"/>
              <w:jc w:val="center"/>
            </w:pPr>
            <w:r>
              <w:t>учебный год</w:t>
            </w:r>
          </w:p>
        </w:tc>
        <w:tc>
          <w:tcPr>
            <w:tcW w:w="2268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2024/2025</w:t>
            </w:r>
          </w:p>
          <w:p w:rsidR="007D53EF" w:rsidRDefault="00E10B4F">
            <w:pPr>
              <w:pStyle w:val="ConsPlusNormal0"/>
              <w:jc w:val="center"/>
            </w:pPr>
            <w:r>
              <w:t>учебный год</w:t>
            </w:r>
          </w:p>
        </w:tc>
      </w:tr>
      <w:tr w:rsidR="007D53EF">
        <w:tc>
          <w:tcPr>
            <w:tcW w:w="505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425" w:type="dxa"/>
          </w:tcPr>
          <w:p w:rsidR="007D53EF" w:rsidRDefault="00E10B4F">
            <w:pPr>
              <w:pStyle w:val="ConsPlusNormal0"/>
              <w:jc w:val="both"/>
            </w:pPr>
            <w:r>
              <w:t>Школьный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right"/>
            </w:pPr>
            <w:r>
              <w:t>4953/12828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right"/>
            </w:pPr>
            <w:r>
              <w:t>3992/11454</w:t>
            </w:r>
          </w:p>
        </w:tc>
        <w:tc>
          <w:tcPr>
            <w:tcW w:w="2268" w:type="dxa"/>
          </w:tcPr>
          <w:p w:rsidR="007D53EF" w:rsidRDefault="00E10B4F">
            <w:pPr>
              <w:pStyle w:val="ConsPlusNormal0"/>
              <w:jc w:val="right"/>
            </w:pPr>
            <w:r>
              <w:t>3660/10926</w:t>
            </w:r>
          </w:p>
        </w:tc>
      </w:tr>
      <w:tr w:rsidR="007D53EF">
        <w:tc>
          <w:tcPr>
            <w:tcW w:w="505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425" w:type="dxa"/>
          </w:tcPr>
          <w:p w:rsidR="007D53EF" w:rsidRDefault="00E10B4F">
            <w:pPr>
              <w:pStyle w:val="ConsPlusNormal0"/>
              <w:jc w:val="both"/>
            </w:pPr>
            <w:r>
              <w:t>Муниципальный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right"/>
            </w:pPr>
            <w:r>
              <w:t>678/1164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right"/>
            </w:pPr>
            <w:r>
              <w:t>463/1341</w:t>
            </w:r>
          </w:p>
        </w:tc>
        <w:tc>
          <w:tcPr>
            <w:tcW w:w="2268" w:type="dxa"/>
          </w:tcPr>
          <w:p w:rsidR="007D53EF" w:rsidRDefault="00E10B4F">
            <w:pPr>
              <w:pStyle w:val="ConsPlusNormal0"/>
              <w:jc w:val="right"/>
            </w:pPr>
            <w:r>
              <w:t>496/1456</w:t>
            </w:r>
          </w:p>
        </w:tc>
      </w:tr>
      <w:tr w:rsidR="007D53EF">
        <w:tc>
          <w:tcPr>
            <w:tcW w:w="505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425" w:type="dxa"/>
          </w:tcPr>
          <w:p w:rsidR="007D53EF" w:rsidRDefault="00E10B4F">
            <w:pPr>
              <w:pStyle w:val="ConsPlusNormal0"/>
              <w:jc w:val="both"/>
            </w:pPr>
            <w:r>
              <w:t>Региональный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right"/>
            </w:pPr>
            <w:r>
              <w:t>108/251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right"/>
            </w:pPr>
            <w:r>
              <w:t>92/218</w:t>
            </w:r>
          </w:p>
        </w:tc>
        <w:tc>
          <w:tcPr>
            <w:tcW w:w="2268" w:type="dxa"/>
          </w:tcPr>
          <w:p w:rsidR="007D53EF" w:rsidRDefault="00E10B4F">
            <w:pPr>
              <w:pStyle w:val="ConsPlusNormal0"/>
              <w:jc w:val="right"/>
            </w:pPr>
            <w:r>
              <w:t>93/241</w:t>
            </w:r>
          </w:p>
        </w:tc>
      </w:tr>
      <w:tr w:rsidR="007D53EF">
        <w:tc>
          <w:tcPr>
            <w:tcW w:w="505" w:type="dxa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425" w:type="dxa"/>
          </w:tcPr>
          <w:p w:rsidR="007D53EF" w:rsidRDefault="00E10B4F">
            <w:pPr>
              <w:pStyle w:val="ConsPlusNormal0"/>
              <w:jc w:val="both"/>
            </w:pPr>
            <w:r>
              <w:t>Заключительный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right"/>
            </w:pPr>
            <w:r>
              <w:t>1/4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right"/>
            </w:pPr>
            <w:r>
              <w:t>0/5</w:t>
            </w:r>
          </w:p>
        </w:tc>
        <w:tc>
          <w:tcPr>
            <w:tcW w:w="2268" w:type="dxa"/>
          </w:tcPr>
          <w:p w:rsidR="007D53EF" w:rsidRDefault="00E10B4F">
            <w:pPr>
              <w:pStyle w:val="ConsPlusNormal0"/>
              <w:jc w:val="right"/>
            </w:pPr>
            <w:r>
              <w:t>0/2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 xml:space="preserve">В 2024 году два северских школьника стали лауреатами конкурса на соискание премий Томской области в сфере образования, науки, здравоохранения и культуры (в 2023 году - 2 лауреата). Лауреатами премии Законодательной Думы Томской области по итогам 2024 года </w:t>
      </w:r>
      <w:r>
        <w:t>стали 4 обучающихся из Северска (в 2023 году - 3 лауреата).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2024 году 24 обучающихся ЗАТО Северск (в 2023 году - 22 обучающихся) награждены Почетным знаком Департамента образования Томской области "Юное дарование".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Северские школьники принимали активное участие в образовательных сменах-интенсивах Областного государственного бюджетного образовательного учреждения "Томский региональный центр развития талантов "Пульсар". В 2024 году 34 обучающихся ЗАТО Северск прошли по</w:t>
      </w:r>
      <w:r>
        <w:t>дготовку по решению олимпиадных задач по астрономии, биологии, химии, географии, математике (в 2023 году - 27 обучающихся).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Стали победителями, призерами, дипломантами, лауреатами конкурсов, соревнований, фестивалей различного уровня 945 обучающихся МБУ ДО</w:t>
      </w:r>
      <w:r>
        <w:t xml:space="preserve"> "Центр "Поиск" (данные представлены в таблице 3).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3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005"/>
        <w:gridCol w:w="1304"/>
        <w:gridCol w:w="1020"/>
        <w:gridCol w:w="1191"/>
        <w:gridCol w:w="1191"/>
        <w:gridCol w:w="1361"/>
      </w:tblGrid>
      <w:tr w:rsidR="007D53EF">
        <w:tc>
          <w:tcPr>
            <w:tcW w:w="3005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организации</w:t>
            </w:r>
          </w:p>
        </w:tc>
        <w:tc>
          <w:tcPr>
            <w:tcW w:w="6067" w:type="dxa"/>
            <w:gridSpan w:val="5"/>
          </w:tcPr>
          <w:p w:rsidR="007D53EF" w:rsidRDefault="00E10B4F">
            <w:pPr>
              <w:pStyle w:val="ConsPlusNormal0"/>
              <w:jc w:val="center"/>
            </w:pPr>
            <w:r>
              <w:t>Количество победителей, призеров, дипломантов, лауреатов (2023 - 2025 гг.)</w:t>
            </w:r>
          </w:p>
        </w:tc>
      </w:tr>
      <w:tr w:rsidR="007D53EF">
        <w:tc>
          <w:tcPr>
            <w:tcW w:w="3005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04" w:type="dxa"/>
          </w:tcPr>
          <w:p w:rsidR="007D53EF" w:rsidRDefault="00E10B4F">
            <w:pPr>
              <w:pStyle w:val="ConsPlusNormal0"/>
              <w:jc w:val="center"/>
            </w:pPr>
            <w:r>
              <w:t>международный уровень</w:t>
            </w:r>
          </w:p>
        </w:tc>
        <w:tc>
          <w:tcPr>
            <w:tcW w:w="1020" w:type="dxa"/>
          </w:tcPr>
          <w:p w:rsidR="007D53EF" w:rsidRDefault="00E10B4F">
            <w:pPr>
              <w:pStyle w:val="ConsPlusNormal0"/>
              <w:jc w:val="center"/>
            </w:pPr>
            <w:r>
              <w:t>федеральный уровень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center"/>
            </w:pPr>
            <w:r>
              <w:t>межрегиональный уровень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center"/>
            </w:pPr>
            <w:r>
              <w:t>региональный уровень</w:t>
            </w:r>
          </w:p>
        </w:tc>
        <w:tc>
          <w:tcPr>
            <w:tcW w:w="1361" w:type="dxa"/>
          </w:tcPr>
          <w:p w:rsidR="007D53EF" w:rsidRDefault="00E10B4F">
            <w:pPr>
              <w:pStyle w:val="ConsPlusNormal0"/>
              <w:jc w:val="center"/>
            </w:pPr>
            <w:r>
              <w:t>муниципальный уровень</w:t>
            </w:r>
          </w:p>
        </w:tc>
      </w:tr>
      <w:tr w:rsidR="007D53EF">
        <w:tc>
          <w:tcPr>
            <w:tcW w:w="3005" w:type="dxa"/>
          </w:tcPr>
          <w:p w:rsidR="007D53EF" w:rsidRDefault="00E10B4F">
            <w:pPr>
              <w:pStyle w:val="ConsPlusNormal0"/>
            </w:pPr>
            <w:r>
              <w:t>МБУ ДО "Центр "Поиск"</w:t>
            </w:r>
          </w:p>
        </w:tc>
        <w:tc>
          <w:tcPr>
            <w:tcW w:w="1304" w:type="dxa"/>
          </w:tcPr>
          <w:p w:rsidR="007D53EF" w:rsidRDefault="00E10B4F">
            <w:pPr>
              <w:pStyle w:val="ConsPlusNormal0"/>
              <w:jc w:val="right"/>
            </w:pPr>
            <w:r>
              <w:t>8</w:t>
            </w:r>
          </w:p>
        </w:tc>
        <w:tc>
          <w:tcPr>
            <w:tcW w:w="1020" w:type="dxa"/>
          </w:tcPr>
          <w:p w:rsidR="007D53EF" w:rsidRDefault="00E10B4F">
            <w:pPr>
              <w:pStyle w:val="ConsPlusNormal0"/>
              <w:jc w:val="right"/>
            </w:pPr>
            <w:r>
              <w:t>339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right"/>
            </w:pPr>
            <w:r>
              <w:t>147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right"/>
            </w:pPr>
            <w:r>
              <w:t>225</w:t>
            </w:r>
          </w:p>
        </w:tc>
        <w:tc>
          <w:tcPr>
            <w:tcW w:w="1361" w:type="dxa"/>
          </w:tcPr>
          <w:p w:rsidR="007D53EF" w:rsidRDefault="00E10B4F">
            <w:pPr>
              <w:pStyle w:val="ConsPlusNormal0"/>
              <w:jc w:val="right"/>
            </w:pPr>
            <w:r>
              <w:t>226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Показателем качества образования является качество сдачи ЕГЭ. Среднестатистический тестовый балл участников ЕГЭ по русскому языку и математике профильного уровня в ЗАТО Северск в 2025 году был выше уровня соответствующего областного показателя: ЗАТО Северс</w:t>
      </w:r>
      <w:r>
        <w:t>к - 61,06 балла; Томская область - 59,5 балла (в 2024 году: ЗАТО Северск - 62,35 балла; Томская область - 60,89 балла; в 2023 году: ЗАТО Северск - 61,19 балла; Томская область - 60,98 балла).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Качество образования подтверждается стобалльными результатами: д</w:t>
      </w:r>
      <w:r>
        <w:t>ва 100-бальных результата по 2 предметам (русский язык, литература) получено в 2023 году, 4 - в 2024 году, 5 - в 2025 году.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Выпускники МОО в 2025 году продемонстрировали высокие результаты среднестатистических тестовых баллов по всем предметам (сравнительн</w:t>
      </w:r>
      <w:r>
        <w:t>ые данные представлены в таблице 4).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4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59"/>
        <w:gridCol w:w="2786"/>
        <w:gridCol w:w="2177"/>
        <w:gridCol w:w="2120"/>
        <w:gridCol w:w="2120"/>
      </w:tblGrid>
      <w:tr w:rsidR="007D53EF">
        <w:tc>
          <w:tcPr>
            <w:tcW w:w="559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786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предмета</w:t>
            </w:r>
          </w:p>
        </w:tc>
        <w:tc>
          <w:tcPr>
            <w:tcW w:w="6417" w:type="dxa"/>
            <w:gridSpan w:val="3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Среднестатистический тестовый балл участников ЕГЭ в 2025 году</w:t>
            </w:r>
          </w:p>
        </w:tc>
      </w:tr>
      <w:tr w:rsidR="007D53EF">
        <w:tc>
          <w:tcPr>
            <w:tcW w:w="55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786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center"/>
            </w:pPr>
            <w:r>
              <w:t>ЗАТО Северск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center"/>
            </w:pPr>
            <w:r>
              <w:t>Томская область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center"/>
            </w:pPr>
            <w:r>
              <w:t>Российская Федерация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информатика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57,13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54,9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55,9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математика (профильный уровень)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63,02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60,27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62,05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физика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60,21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62,78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61,79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русский язык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58,95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58,74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60,7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литература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60,65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54,88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61,91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английский язык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66,44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62,39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64,1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биология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52,80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54,37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54,5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химия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63,00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60,54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58,15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обществознание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50,96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50,53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53,61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история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59,08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58,92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55,85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география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62,11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56,1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54,8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информатика</w:t>
            </w:r>
          </w:p>
        </w:tc>
        <w:tc>
          <w:tcPr>
            <w:tcW w:w="2177" w:type="dxa"/>
          </w:tcPr>
          <w:p w:rsidR="007D53EF" w:rsidRDefault="00E10B4F">
            <w:pPr>
              <w:pStyle w:val="ConsPlusNormal0"/>
              <w:jc w:val="right"/>
            </w:pPr>
            <w:r>
              <w:t>57,13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54,9</w:t>
            </w:r>
          </w:p>
        </w:tc>
        <w:tc>
          <w:tcPr>
            <w:tcW w:w="2120" w:type="dxa"/>
          </w:tcPr>
          <w:p w:rsidR="007D53EF" w:rsidRDefault="00E10B4F">
            <w:pPr>
              <w:pStyle w:val="ConsPlusNormal0"/>
              <w:jc w:val="right"/>
            </w:pPr>
            <w:r>
              <w:t>55,9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Достижению высоких результатов участия северских обучающихся во всероссийской олимпиаде школьников и других значимых олимпиадах способствовала деятельность Муниципального олимпиадного центра (далее - Олимпиадный центр) на базе Муниципального автономного об</w:t>
      </w:r>
      <w:r>
        <w:t>разовательного учреждения "Северский физико-математический лицей" (далее - МАОУ СФМЛ). Олимпиадный центр открыт для обучающихся 7 - 11-х классов МОО, являющихся победителями и призерами школьного, муниципального, регионального этапов всероссийской олимпиад</w:t>
      </w:r>
      <w:r>
        <w:t>ы школьников. По ходатайству МОО участники всероссийской олимпиады школьников текущего учебного года, которые являлись победителями и призерами двух предыдущих лет, также могут заниматься в Олимпиадном центре.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Занятия в Олимпиадном центре ведут преподавате</w:t>
      </w:r>
      <w:r>
        <w:t>ли вузов и педагоги Томска и Северска. Сетевое взаимодействие МОО с вузами Томска способствует созданию условий для поддержки и развития интеллектуально одаренных школьников, их самореализации, профессионального самоопределения в соответствии со способност</w:t>
      </w:r>
      <w:r>
        <w:t>ями в условиях опережающего развития образования. В 2025 году занятия Олимпиадного центра посещают 77 человек.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Северские школьники ежегодно успешно участвуют в олимпиадах, конкурсах, конференциях и других мероприятиях из перечней Министерства образования и</w:t>
      </w:r>
      <w:r>
        <w:t xml:space="preserve"> науки Российской Федерации и Министерства просвещения Российской Федерации. В 2023/2024 учебном году более 15 северских школьников получили дипломы победителей и призеров мероприятий из перечня Министерства образования и науки Российской Федерации.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На баз</w:t>
      </w:r>
      <w:r>
        <w:t xml:space="preserve">е МБОУ "СОШ N 83" с 2023 года функционирует инженерный класс Томского университета систем управления и радиоэлектроники, в котором обучаются 29 школьников. Участие в проекте обеспечивает поддержку обучающихся в получении школьного инженерного образования, </w:t>
      </w:r>
      <w:r>
        <w:t>профориентацию и выбор передовых профессий будущего, связанных с радиоэлектроникой, системами связи, IT-технологиями и кибербезопасностью, формирование мотивации к поступлению абитуриентов на инженерные направления и специальности, а также профессиональное</w:t>
      </w:r>
      <w:r>
        <w:t xml:space="preserve"> развитие учителей-предметников.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2023/2024 учебном году открылся первый в Томской области инженерный класс Росатома на базе МАОУ СФМЛ, в 2024/2025 учебном году работали уже 6 инженерных классов Росатома.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целях развития системы воспитания и гармоничного</w:t>
      </w:r>
      <w:r>
        <w:t xml:space="preserve"> развития одаренных детей принимаются меры: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созданию благоприятных условий, соответствующих требованиям действующего законодательства Российской Федерации, для эффективного воспитания и гармоничного развития одаренных детей;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созданию условий для учас</w:t>
      </w:r>
      <w:r>
        <w:t>тия одаренных детей в мероприятиях различного уровня;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развитию и реализации системы мер адресной поддержки и социального сопровождения одаренных детей в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В рамках реализации муниципальной </w:t>
      </w:r>
      <w:hyperlink r:id="rId24" w:tooltip="Постановление Администрации ЗАТО Северск от 30.12.2014 N 3542 (ред. от 30.12.2025) &quot;Об утверждении муниципальной программы &quot;Развитие образования в ЗАТО Северск&quot; на 2015 - 2025 годы&quot; {КонсультантПлюс}">
        <w:r>
          <w:rPr>
            <w:color w:val="0000FF"/>
          </w:rPr>
          <w:t>програм</w:t>
        </w:r>
        <w:r>
          <w:rPr>
            <w:color w:val="0000FF"/>
          </w:rPr>
          <w:t>мы</w:t>
        </w:r>
      </w:hyperlink>
      <w:r>
        <w:t xml:space="preserve"> "Развитие образования ЗАТО Северск" на 2015 - 2025 годы, утвержденной постановлением Администрации ЗАТО Северск от 30.09.2014 N 3542 "Об утверждении муниципальной программы "Развитие образования ЗАТО Северск" на 2015 - 2025 годы", велась следующая работ</w:t>
      </w:r>
      <w:r>
        <w:t>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Ежегодно проводился муниципальный открытый интеллектуально-личностный марафон младших школьников "Первый шаг..." (далее - Марафон), в котором принимали участие обучающиеся 1 - 4-х классов МОО, в дистанционном туре принимали участие школьники других реги</w:t>
      </w:r>
      <w:r>
        <w:t>онов. За 3 учебных года было охвачено 4375 обучающихся. Ежегодно победителями Марафона становятся более 120 человек, наблюдается рост числа призеров (от 127 человек в 2021/2022 учебном году до 350 человек в 2024/2025 учебном году).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целью развития образов</w:t>
      </w:r>
      <w:r>
        <w:t>ательной робототехники в ЗАТО Северск и повышения интереса обучающихся к научно-техническому творчеству ежегодно проводились открытые соревнования по общей робототехнике "РобоСеверск" и муниципальная выставка-конкурс технического творчества "Мир моделирова</w:t>
      </w:r>
      <w:r>
        <w:t>ния".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На уровне города организовывались очные туры Открытой региональной межвузовской олимпиады школьников (ОРМО), участие северских школьников в Национальной технологической олимпиаде (НТО), осуществлялось содействие участию обучающихся в интеллектуальных мероп</w:t>
      </w:r>
      <w:r>
        <w:t>риятиях областного, федерального, международного уровней.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Ежегодно обучающиеся ЗАТО Северск становились лауреатами конкурса Департамента образования Томской области "Юное дарование Томской области"</w:t>
      </w:r>
      <w:r>
        <w:t>, конкурса на соискание премий Томской области в сфере образования, науки, здравоохранения и культуры, конкурса на премию Законодательной Думы Томской области.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течение 10 лет для поддержки одаренных детей на уровне города проводилась "Новогодняя елка для</w:t>
      </w:r>
      <w:r>
        <w:t xml:space="preserve"> одаренных детей".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указанной муниципальной программы выплачивались именные ежемесячные стипендии 50 обучающимся МОО, являющимся победителями и призерами этапов всероссийской олимпиады школьников.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Выпускникам, набравшим 100 баллов по учебному предм</w:t>
      </w:r>
      <w:r>
        <w:t>ету по результатам ЕГЭ, и педагогическим работникам, подготовившим выпускников, набравших 100 баллов по результатам ЕГЭ, осуществлялась единоразовая выплата в размере 100 тысяч и 30 тысяч рублей соответственно.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Для обучающихся города функционировал Межмуни</w:t>
      </w:r>
      <w:r>
        <w:t>ципальный образовательный центр по работе с одаренными детьми "Навигатор" на базе МАОУ "СОШ N 80" (далее - Центр). В 2022/2023 учебном году 3500 обучающихся (30% от общего числа обучающихся ЗАТО Северск) приняли участие в мероприятиях по программам, направ</w:t>
      </w:r>
      <w:r>
        <w:t>ленным на формирование предпринимательских и социальных инициатив молодежи. В течение 2023/2024 учебного года - 3681 человек (31,26%).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деятельности Центра осуществлялось финансовое обеспечение проезда и проживания обучающихся ЗАТО Северск, участву</w:t>
      </w:r>
      <w:r>
        <w:t>ющих в высокорейтинговых мероприятиях. В 2023 году команда из 5 обучающихся МБОУ "Самусьский лицей" приняла участие в финале Большой технологической Олимпиады "Искусство-технологии-спорт", 6 обучающихся приняли участие в IX Международном кубке здоровья (Ир</w:t>
      </w:r>
      <w:r>
        <w:t>кутск). В 2024 году было обеспечено участие обучающейся МБОУ "СОШ N 83" в Чемпионате "Профессионалитет" (Нижний Новгород), участие 2 обучающихся (МБОУ "СОШ N 198" и МБОУ "Северский лицей") в смене "Международные умные каникулы" (ФГБОУ "МДЦ "Артек"), участи</w:t>
      </w:r>
      <w:r>
        <w:t>е команды МБОУ "СОШ N 198" во II Всероссийском слете Всероссийского проекта "Хранители истории" (Москва), участие в финале Школы проектов "Школы Росатома" 3 обучающихся МБОУ "СОШ N 83" (Железногорск).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По завершении работы Центра в 2025 году мероприятие по </w:t>
      </w:r>
      <w:r>
        <w:t>сопровождению обучающихся введено в настоящую Программу.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2022 года на базе МБУ ДО "Центр "Поиск" осуществлял свою работу центр цифрового образования детей "IT-куб" (далее - Центр цифрового образования). Главная задача которого - создание инфраструктурной</w:t>
      </w:r>
      <w:r>
        <w:t xml:space="preserve"> площадки для практико-ориентированной деятельности, обеспечивающей ускоренное освоение обучающимися в возрасте от 5 до 18 лет навыков и компетенций в сфере информационных технологий, робототехники и IT-инжиниринга. В Центре цифрового образования ежегодно </w:t>
      </w:r>
      <w:r>
        <w:t>реализуются 7 направлений: "Программирование на Python", "Программирование роботов", "Разработка VR/AR-приложений", "Мобильная разработка", "Основы программирования Java", "Кибергигиена и работа с большими данными", "Шахматы". Более 2500 обучающихся ежегод</w:t>
      </w:r>
      <w:r>
        <w:t>но принимали участие в проведенных на базе Центра цифрового образования мероприятиях: проектных олимпиадах, хакатонах, соревнованиях и конкурсах.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поддержки и развития одаренных детей ЗАТО Северск проводились творческие конкурсы и фестивали, меропр</w:t>
      </w:r>
      <w:r>
        <w:t>иятия социальной, интеллектуальной и технической направленностей (марафон младших школьников "Первый шаг...", метапредметная олимпиада "Школы Росатома", фестиваль детского анимационного творчества "Снежные мультярики", фестиваль детского творчества "Северс</w:t>
      </w:r>
      <w:r>
        <w:t>кие колокольчики", открытые соревнования по общей робототехнике "РобоСеверск", муниципальный конкурс "Мир моделирования").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В 2026 - 2030 годах планируется продолжить работу по созданию благоприятных условий для воспитания и гармоничного развития одаренных </w:t>
      </w:r>
      <w:r>
        <w:t>детей.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2026 года планируется возмещение расходов на проживание (за найм жилого помещения) и оплату организационного взноса (при его взимании) семьям обучающихся МОО, участвующих в региональных, межрегиональных, всероссийских и международных мероприятиях.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Для развития одаренности обучающихся начальной школы продолжится работа по организации и проведению муниципального открытого интеллектуально-личностного марафона младших школьников "Первый шаг...". С 2026 года он будет охватывать также обучающихся 5 - 7-х</w:t>
      </w:r>
      <w:r>
        <w:t xml:space="preserve"> классов.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целях поддержки талантливых и успешных учеников будут осуществляться ежемесячные выплаты стипендии 50 победителям и призерам всероссийской олимпиады школьников - обучающимся 8 - 11-х классов МОО.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Северские школьники продолжат принимать активное</w:t>
      </w:r>
      <w:r>
        <w:t xml:space="preserve"> участие в областных образовательных сменах-интенсивах для одаренных детей.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Дошкольное образование - важнейшая ступень в формировании и развитии личности ребенка, особое пространство его становления и развития.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Содержание образовательных программ МДОО ежег</w:t>
      </w:r>
      <w:r>
        <w:t>одно обновлялось в соответствии с задачами обеспечения разностороннего развития детей с учетом их возрастных и индивидуальных особенностей по основным направлениям: физическому, социально-коммуникативному, познавательному, речевому и художественно-эстетиче</w:t>
      </w:r>
      <w:r>
        <w:t>скому.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Также ежегодно обновлялась развивающая предметно-пространственная среда, которая обеспечивает необходимые возможности для игровой, познавательной, творческой, исследовательской, двигательной активности детей, их эмоциональное благополучие и дает воз</w:t>
      </w:r>
      <w:r>
        <w:t>можность для самовыражения.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целью обеспечения индивидуализации образования, предоставления дошкольникам возможностей реализации своих способностей в различных видах деятельности в ЗАТО Северск ежегодно реализовывались более 20 разнообразных муниципальных</w:t>
      </w:r>
      <w:r>
        <w:t xml:space="preserve"> образовательных событий для дошкольников и их родителей по интеллектуальному, в том числе инженерно-техническому и конструкторскому, гражданско-патриотическому, художественно-эстетическому и социально-коммуникативному направлениям.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 участию в мероприятия</w:t>
      </w:r>
      <w:r>
        <w:t>х привлекались воспитанники детских садов, педагоги и родители, социальные партнеры. Охват дошкольников мероприятиями разного направления составил в 2025 году 3010 детей и имеет тенденцию к увеличению.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Развитию пространственного мышления дошкольников средс</w:t>
      </w:r>
      <w:r>
        <w:t>твами математической, инженерно-технической и естественно-научной деятельности было уделено особое внимание. Все МДОО были участниками регионального проекта "Развитие пространственного мышления дошкольников как основа формирования естественно-научных, цифр</w:t>
      </w:r>
      <w:r>
        <w:t>овых и инженерных компетенций человека будущего" (срок реализации 2021 - 2024 годы).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проекта педагогами МДОО разработаны 27 дополнительных образовательных программ естественно-научной направленности, 36 дополнительных образовательных программ техн</w:t>
      </w:r>
      <w:r>
        <w:t>ической направленности, 2 парциальные программы, направленные на формирование основ финансовой грамотности и естественно-научных представлений.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соответствии с дорожной картой реализации мероприятий регионального проекта МДОО обеспечены условиями для созд</w:t>
      </w:r>
      <w:r>
        <w:t>ания 763 новых мест дополнительного образования по развитию пространственного мышления дошкольников.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Ежегодно педагоги МДОО принимают участие в конкурсах профмастерства, становятся финалистами и призерами региональных этапов всероссийских конкурсов.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Участв</w:t>
      </w:r>
      <w:r>
        <w:t>уют в конкурсном движении и молодые специалисты. В 2023 году в рамках декады молодых педагогов "Яркий старт" были проведены 52 открытых мероприятия, в которых приняли участие 53 педагога МДОО; в 2024 году были проведены 28 открытых мероприятий, в которых п</w:t>
      </w:r>
      <w:r>
        <w:t>риняли участие 27 педагогов МДОО; в 2025 году - 23 открытых мероприятия с участием 24 педагогов МДОО.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2024 году в 17 МДОО был отремонтирован асфальт. В 2023 году все 20 территорий МДОО были оснащены малыми архитектурными формами для организации игровой и</w:t>
      </w:r>
      <w:r>
        <w:t xml:space="preserve"> двигательной активности дошкольников.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состоянию на сентябрь 2025 года 35% зданий МДОО и 33,33% зданий МОО нуждаются в проведении капитального ремонта, 11,11% зданий МОО нуждаются в реконструкции.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2018 года решена проблема дефицита мест в МДОО.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Плановое количество мест в МДОО уменьшилось в 2025/2026 учебном году (4267 мест) по сравнению с предыдущим 2024/2025 учебным годом (4592 места) на 325 мест. Снижение количества мест прогнозируется и в последующих годах в связи со снижением численности восп</w:t>
      </w:r>
      <w:r>
        <w:t>итанников. Это связано со снижением рождаемости, увеличением размера пособий, которые полагаются матерям, находящимся в отпуске по уходу за ребенком до 3-х лет, увеличением количества детей, которые отчисляются из МДОО по различным причинам: выезд из город</w:t>
      </w:r>
      <w:r>
        <w:t>а, медицинские показания.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2023 года закрыто 6 корпусов МДОО, 3 из них переданы в казну, один корпус передан в ведение Муниципального бюджетного учреждения "Музей г. Северска", один из корпусов используется как центр дополнительного образования МБДОУ "Дет</w:t>
      </w:r>
      <w:r>
        <w:t>ский сад N 17".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2023 по 2025 год высвободились 86 групповых ячеек, которые стали пространствами дополнительного образования, центрами экспериментальной и творческой работы, музейными комнатами, спортивными и музыкальными зонами.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Одной из важных задач сис</w:t>
      </w:r>
      <w:r>
        <w:t>темы образования ЗАТО Северск является организация питания детей в МДОО и МОО, учредителем которых является Управление образования Администрации ЗАТО Северск, совершенствование организации питания обучающихся и воспитанников.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2025 году горячим питанием б</w:t>
      </w:r>
      <w:r>
        <w:t>ыли обеспечены 100% обучающихся 1 - 4-х классов, 75% обучающихся 5 - 9-х классов и 70% обучающихся 10 - 11-х классов.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В соответствии с </w:t>
      </w:r>
      <w:hyperlink r:id="rId25" w:tooltip="Распоряжение Администрации ЗАТО Северск от 11.09.2020 N 1010-р (ред. от 01.06.2026) &quot;Об организации бесплатного питания обучающихся муниципальных общеобразовательных организаций ЗАТО Северск&quot; ------------ Утратил силу или отменен {КонсультантПлюс}">
        <w:r>
          <w:rPr>
            <w:color w:val="0000FF"/>
          </w:rPr>
          <w:t>распоряжением</w:t>
        </w:r>
      </w:hyperlink>
      <w:r>
        <w:t xml:space="preserve"> Администрации ЗАТО Северск </w:t>
      </w:r>
      <w:r>
        <w:t>от 11.09.2020 N 1010-р "Об организации бесплатного питания обучающихся муниципальных общеобразовательных организаций ЗАТО Северск" бесплатное питание предоставляется обучающимся из семей, получающих субсидии на оплату жилого помещения и коммунальных услуг;</w:t>
      </w:r>
      <w:r>
        <w:t xml:space="preserve"> детям, находящимся под опекой (попечительством); детям, находящимся в социально опасном положении; детям с ограниченными возможностями здоровья, детям из многодетных семей; детям, жизнедеятельность которых объективно нарушена в результате сложившихся обст</w:t>
      </w:r>
      <w:r>
        <w:t>оятельств, и которые не могут преодолеть данные обстоятельства самостоятельно или с помощью семьи; а также детям-инвалидам. В 2025 году количество таких обучающихся составляет 4497 человек.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Для питания обучающихся разработано ежедневное меню (на основании </w:t>
      </w:r>
      <w:r>
        <w:t>цикличного меню) в 18 МОО и меню дополнительного питания (буфетная продукция) в 16 МОО, где предусмотрен буфет. Для питания обучающихся МДОО также разработаны цикличные меню в соответствии с возрастом, пищевыми особенностями питания, соответствующие нормам</w:t>
      </w:r>
      <w:r>
        <w:t xml:space="preserve"> санитарного законодательства Российской Федерации.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Все МДОО обеспечены пищеблоками, которые всегда отвечают современным требованиям.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Поэтому, несмотря на то, что в ЗАТО Северск ежегодно проводится большая работа по обеспечению питанием обучающихся МОО, ос</w:t>
      </w:r>
      <w:r>
        <w:t>тается нерешенной проблема приобретения оборудования для столовых и мебели для обеденных залов МОО. Указанная проблема решается при наличии финансирования.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Важным фактором, влияющим на качество образования, является состояние кадрового потенциала на всех е</w:t>
      </w:r>
      <w:r>
        <w:t>го уровнях. В системе дошкольного, общего и дополнительного образования ЗАТО Северск работают 3048 человек, из них педагогических работников - 1581 человек.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целях сохранения в образовательных организациях лучших педагогических работников, а также для поп</w:t>
      </w:r>
      <w:r>
        <w:t>олнения штатов МОО, МДОО, МОО ДО новым поколением педагогов необходимо на муниципальном уровне развивать систему моральных и материальных стимулов для работников дошкольного, общего и дополнительного образования. В этих целях также целесообразно продолжить</w:t>
      </w:r>
      <w:r>
        <w:t xml:space="preserve"> работу, направленную на развитие профессионального мастерства педагогических работников.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С целью исполнения Комплексного </w:t>
      </w:r>
      <w:hyperlink r:id="rId26" w:tooltip="Распоряжение Правительства РФ от 19.11.2024 N 3333-р &lt;Об утверждении комплексного плана мероприятий по повышению качества математического и естественно-научного образования на период до 2030 года&gt; {КонсультантПлюс}">
        <w:r>
          <w:rPr>
            <w:color w:val="0000FF"/>
          </w:rPr>
          <w:t>плана</w:t>
        </w:r>
      </w:hyperlink>
      <w:r>
        <w:t xml:space="preserve"> мероприятий по повышению качества математического и естественно-научного обр</w:t>
      </w:r>
      <w:r>
        <w:t xml:space="preserve">азования на период до 2030 года, утвержденного распоряжением Правительства Российской Федерации от 19 ноября 2024 г. N 3333-р "Об утверждении комплексного плана мероприятий по повышению качества математического и естественно-научного образования на период </w:t>
      </w:r>
      <w:r>
        <w:t xml:space="preserve">до 2030 года", </w:t>
      </w:r>
      <w:hyperlink r:id="rId27" w:tooltip="Распоряжение Администрации Томской области от 17.09.2025 N 640-ра &quot;Об утверждении плана мероприятий по повышению качества математического и естественно-научного образования в Томской области на период до 2030 года&quot; {КонсультантПлюс}">
        <w:r>
          <w:rPr>
            <w:color w:val="0000FF"/>
          </w:rPr>
          <w:t>плана</w:t>
        </w:r>
      </w:hyperlink>
      <w:r>
        <w:t xml:space="preserve"> мероприятий по повышению качества математического и естественно-научного образования в Томской области, утвержденного распоряжением Администрации Томской области от 17.09.2025 N 640-ра "Об утверждении плана мероприятий по повышению качества математическог</w:t>
      </w:r>
      <w:r>
        <w:t>о и естественно-научного образования в Томской области на период до 2030 года", Управление образования Администрации ЗАТО Северск организовало в 2025 году школу профессионального развития и методического сопровождения педагогов (далее - Школа).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Указанная Ш</w:t>
      </w:r>
      <w:r>
        <w:t>кола обеспечивает организационные и методические условия повышения качества естественно-научного, математического образования в современной образовательной среде ЗАТО Северск. Участниками Школы являются учителя математики, физики, информатики, биологии и х</w:t>
      </w:r>
      <w:r>
        <w:t>имии. К преподаванию приглашены представители научно-педагогической общественности вузов Томска и Северска, учителя высшей квалификационной категории.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Формирование кадровой политики, способствующей развитию муниципальной системы образования, реализуется бл</w:t>
      </w:r>
      <w:r>
        <w:t xml:space="preserve">агодаря принятию мер по созданию благоприятных условий для привлечения молодых специалистов в систему образования ЗАТО Северск, повышению кадрового потенциала системы образования через организацию профориентационной работы с обучающимися по педагогической </w:t>
      </w:r>
      <w:r>
        <w:t>направленности; по обеспечению условий адресной поддержки лучших педагогов, обеспечивающих высокое качество образования и получение выпускниками общеобразовательных организаций 100-балльных результатов по итогам единого государственного экзамена; по создан</w:t>
      </w:r>
      <w:r>
        <w:t>ию эффективных механизмов развития профессиональной компетентности педагогов.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ЗАТО Северск ведется активная работа по устройству детей-сирот и детей, оставшихся без попечения родителей, в семьи граждан. Ежегодно от 60% до 90% детей из числа выявленных ус</w:t>
      </w:r>
      <w:r>
        <w:t>траиваются в семьи. Семья была и остается приоритетным направлением устройства.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Сравнительная статистика устройства детей-сирот и детей, оставшихся без попечения родителей, за период с 2023 по 2025 год показывает, что численность выявленных детей-сирот и д</w:t>
      </w:r>
      <w:r>
        <w:t>етей, оставшихся без попечения родителей, сохраняется на уровне 19 - 25 человек. От 62% до 84% выявленных детей устроены в семью, от 3% до 6% выявленных детей устроены в государственную организацию.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1"/>
      </w:pPr>
      <w:r>
        <w:t>II. ЦЕЛЬ И ЗАДАЧИ ПРОГРАММЫ, СРОК ЕЕ РЕАЛИЗАЦИИ,</w:t>
      </w:r>
    </w:p>
    <w:p w:rsidR="007D53EF" w:rsidRDefault="00E10B4F">
      <w:pPr>
        <w:pStyle w:val="ConsPlusTitle0"/>
        <w:jc w:val="center"/>
      </w:pPr>
      <w:r>
        <w:t>ЦЕЛЕВЫЕ</w:t>
      </w:r>
      <w:r>
        <w:t xml:space="preserve"> ПОКАЗАТЕЛИ (ИНДИКАТОРЫ) РЕЗУЛЬТАТИВНОСТИ</w:t>
      </w:r>
    </w:p>
    <w:p w:rsidR="007D53EF" w:rsidRDefault="00E10B4F">
      <w:pPr>
        <w:pStyle w:val="ConsPlusTitle0"/>
        <w:jc w:val="center"/>
      </w:pPr>
      <w:r>
        <w:t>РЕАЛИЗАЦИИ ПРОГРАММЫ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Главной ценностью Стратегии социально-экономического развития ЗАТО Северск Томской области на 2017 - 2030 годы является человек, создание благоприятных условий для его развития, среды для комф</w:t>
      </w:r>
      <w:r>
        <w:t>ортной и безопасной жизни, отдыха и работы. Основной целью Программы является обеспечение целенаправленного процесса воспитания и обучения в интересах личности и общества.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На момент разработки Программы приоритеты государственной политики в сфере образован</w:t>
      </w:r>
      <w:r>
        <w:t xml:space="preserve">ия определены в следующих стратегических документах федерального уровня: </w:t>
      </w:r>
      <w:hyperlink r:id="rId28" w:tooltip="Распоряжение Правительства РФ от 06.10.2021 N 2816-р (ред. от 06.10.2025) &lt;Об утверждении перечня инициатив социально-экономического развития Российской Федерации до 2030 года&gt; {КонсультантПлюс}">
        <w:r>
          <w:rPr>
            <w:color w:val="0000FF"/>
          </w:rPr>
          <w:t>Перечне</w:t>
        </w:r>
      </w:hyperlink>
      <w:r>
        <w:t xml:space="preserve"> инициатив социально-экономического развития Российской Федерации до 2030 года, утвержденном распоряжением Правительства Российской Федерации от</w:t>
      </w:r>
      <w:r>
        <w:t xml:space="preserve"> 6 октября 2021 г. N 2816-р "Об утверждении перечня инициатив социально-экономического развития Российской Федерации до 2030 года"; </w:t>
      </w:r>
      <w:hyperlink r:id="rId29" w:tooltip="Указ Президента РФ от 07.05.2024 N 309 &quot;О национальных целях развития Российской Федерации на период до 2030 года и на перспективу до 2036 года&quot; {КонсультантПлюс}">
        <w:r>
          <w:rPr>
            <w:color w:val="0000FF"/>
          </w:rPr>
          <w:t>Указе</w:t>
        </w:r>
      </w:hyperlink>
      <w:r>
        <w:t xml:space="preserve"> Президента Российской Федерации от 7 мая 2024 г. N 309 "О национальных целях развития Российской Федерации на период до 2030 го</w:t>
      </w:r>
      <w:r>
        <w:t xml:space="preserve">да и на перспективу до 2036 года"; Послании Президента Российской Федерации Федеральному Собранию Российской Федерации от 29 февраля 2024 года, государственной </w:t>
      </w:r>
      <w:hyperlink r:id="rId30" w:tooltip="Постановление Правительства РФ от 26.12.2017 N 1642 (ред. от 17.12.2025) &quot;Об утверждении государственной программы Российской Федерации &quot;Развитие образования&quot; (с изм. и доп., вступ. в силу с 01.01.2026) {КонсультантПлюс}">
        <w:r>
          <w:rPr>
            <w:color w:val="0000FF"/>
          </w:rPr>
          <w:t>программе</w:t>
        </w:r>
      </w:hyperlink>
      <w:r>
        <w:t xml:space="preserve"> Российской Федерации "Раз</w:t>
      </w:r>
      <w:r>
        <w:t xml:space="preserve">витие образования", утвержденной постановлением Правительства Российской Федерации от 26 декабря 2017 г. N 1642 "Об утверждении государственной программы Российской Федерации "Развитие образования"; </w:t>
      </w:r>
      <w:hyperlink r:id="rId31" w:tooltip="Указ Президента РФ от 28.04.2008 N 607 (ред. от 11.06.2021) &quot;Об оценке эффективности деятельности органов местного самоуправления муниципальных, городских округов и муниципальных районов&quot; {КонсультантПлюс}">
        <w:r>
          <w:rPr>
            <w:color w:val="0000FF"/>
          </w:rPr>
          <w:t>Указе</w:t>
        </w:r>
      </w:hyperlink>
      <w:r>
        <w:t xml:space="preserve"> Президента Россий</w:t>
      </w:r>
      <w:r>
        <w:t xml:space="preserve">ской Федерации от 28 апреля 2008 г. N 607 "Об оценке эффективности деятельности органов местного самоуправления городских округов и муниципальных районов"; а также в стратегических документах областного уровня: государственной </w:t>
      </w:r>
      <w:hyperlink r:id="rId32" w:tooltip="Постановление Администрации Томской области от 27.09.2019 N 342а (ред. от 06.08.2026) &quot;Об утверждении государственной программы &quot;Развитие образования в Томской области&quot; {КонсультантПлюс}">
        <w:r>
          <w:rPr>
            <w:color w:val="0000FF"/>
          </w:rPr>
          <w:t>про</w:t>
        </w:r>
        <w:r>
          <w:rPr>
            <w:color w:val="0000FF"/>
          </w:rPr>
          <w:t>грамме</w:t>
        </w:r>
      </w:hyperlink>
      <w:r>
        <w:t xml:space="preserve"> "Развитие образования в Томской области", утвержденной постановлением Администрации Томской области от 27.09.2019 N 342а "Об утверждении государственной программы "Развитие образования в Томской области", государственной </w:t>
      </w:r>
      <w:hyperlink r:id="rId33" w:tooltip="Постановление Администрации Томской области от 27.09.2019 N 361а (ред. от 11.03.2026) &quot;Об утверждении государственной программы &quot;Социальная поддержка населения Томской области&quot; {КонсультантПлюс}">
        <w:r>
          <w:rPr>
            <w:color w:val="0000FF"/>
          </w:rPr>
          <w:t>программе</w:t>
        </w:r>
      </w:hyperlink>
      <w:r>
        <w:t xml:space="preserve"> "Социальная поддержка населения Томской области", утвержденной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Настоящая Програм</w:t>
      </w:r>
      <w:r>
        <w:t>ма разработана в целях реализации вышеуказанных документов и направлена на выполнение задач приоритетного направления развития ЗАТО Северск "Повышение качества и доступности социальной инфраструктуры" и стратегического приоритета "Развитие человеческого ка</w:t>
      </w:r>
      <w:r>
        <w:t>питала" в рамках цели "Повышение уровня и качества жизни граждан, создание благоприятных условий для жизни населения ЗАТО Северск", указанной в Стратегии социально-экономического развития ЗАТО Северск Томской области на 2017 - 2030 годы.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Достижение поставл</w:t>
      </w:r>
      <w:r>
        <w:t>енной цели обеспечивается за счет решения следующих задач: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1) развитие современной инфраструктуры образования, обеспечивающей получение населением ЗАТО Северск качественных образовательных услуг;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2) создание условий для финансовой поддержки педагогических кадров и повышения качества образования;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3) развитие условий для поддержки одаренных детей, воспитания гармонично развитой, патриотичной и социально ответственной личности;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4) обеспечение деятельн</w:t>
      </w:r>
      <w:r>
        <w:t>ости Муниципального автономного учреждения ЗАТО Северск "Ресурсный центр образования", Муниципального казенного учреждения ЗАТО Северск "Централизованная бухгалтерия образовательных учреждений";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5) обеспечение деятельности образовательных организаций ЗАТО </w:t>
      </w:r>
      <w:r>
        <w:t>Северск и реализации образовательных программ.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Срок реализации Программы - 2026 - 2030 годы.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Целевые показатели Программы находятся в прямой зависимости от объемов финансирования за счет средств бюджетов различных уровней и определяются исходя из объемов ф</w:t>
      </w:r>
      <w:r>
        <w:t>инансирования на соответствующий финансовый год.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Исключение составляют целевые показатели "Доля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</w:t>
      </w:r>
      <w:r>
        <w:t>разовательных организаций", "Доля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лет", "Доля детей в возрасте</w:t>
      </w:r>
      <w:r>
        <w:t xml:space="preserve">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образование". Реализация мероприятий Программы безотносительно к объему их финансирования </w:t>
      </w:r>
      <w:r>
        <w:t>оказывает опосредованное влияние на достижение (недостижение) значений вышеуказанных показателей.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(индикаторов) результативности муниципальной программы "Развитие образования в ЗАТО Северск" на 2026 - 2030</w:t>
      </w:r>
      <w:r>
        <w:t xml:space="preserve"> годы представлены в таблице 5.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Сведения о составе и значениях целевых показателей</w:t>
      </w:r>
    </w:p>
    <w:p w:rsidR="007D53EF" w:rsidRDefault="00E10B4F">
      <w:pPr>
        <w:pStyle w:val="ConsPlusNormal0"/>
        <w:jc w:val="center"/>
      </w:pPr>
      <w:r>
        <w:t>(индикаторов) результативности муниципальной программы</w:t>
      </w:r>
    </w:p>
    <w:p w:rsidR="007D53EF" w:rsidRDefault="00E10B4F">
      <w:pPr>
        <w:pStyle w:val="ConsPlusNormal0"/>
        <w:jc w:val="center"/>
      </w:pPr>
      <w:r>
        <w:t>"Развитие образования 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5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34"/>
          <w:footerReference w:type="default" r:id="rId35"/>
          <w:headerReference w:type="first" r:id="rId36"/>
          <w:footerReference w:type="first" r:id="rId37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2381"/>
        <w:gridCol w:w="850"/>
        <w:gridCol w:w="604"/>
        <w:gridCol w:w="664"/>
        <w:gridCol w:w="664"/>
        <w:gridCol w:w="604"/>
        <w:gridCol w:w="604"/>
        <w:gridCol w:w="624"/>
        <w:gridCol w:w="680"/>
        <w:gridCol w:w="1757"/>
        <w:gridCol w:w="1804"/>
        <w:gridCol w:w="1804"/>
      </w:tblGrid>
      <w:tr w:rsidR="007D53EF">
        <w:tc>
          <w:tcPr>
            <w:tcW w:w="51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444" w:type="dxa"/>
            <w:gridSpan w:val="7"/>
          </w:tcPr>
          <w:p w:rsidR="007D53EF" w:rsidRDefault="00E10B4F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  <w:jc w:val="center"/>
            </w:pPr>
            <w:r>
              <w:t>13</w:t>
            </w:r>
          </w:p>
        </w:tc>
      </w:tr>
      <w:tr w:rsidR="007D53EF">
        <w:tc>
          <w:tcPr>
            <w:tcW w:w="13550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муниципальной программы "Развитие образования в ЗАТО Северск на 2026 - 2030 годы"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38,5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</w:t>
            </w:r>
            <w:r>
              <w:t>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99,4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99,5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99,5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99,5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99,5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99,5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20,9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24,6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24,6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24,6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24,6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24,6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24,6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50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1 "Развитие современной инфраструктуры образования, обеспечивающей получение населением ЗАТО Северск качественных образовательных услуг"</w:t>
            </w:r>
            <w:r>
              <w:t xml:space="preserve"> Программы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38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Доля муниципальных учреждений, в которых выполнен капитальный ремонт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2,5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2,5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7,7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50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1.1 в ред. </w:t>
            </w:r>
            <w:hyperlink r:id="rId38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74,26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81,82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</w:t>
            </w:r>
            <w:r>
              <w:t>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95,5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94,4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1.4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 ЗАТО Северск, в которых приобретены оборудование, мебель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95,5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1.5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95,5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1.6</w:t>
            </w:r>
          </w:p>
        </w:tc>
        <w:tc>
          <w:tcPr>
            <w:tcW w:w="238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 (не являющихся объектами капитального ремонта), обеспеченных средствами обучения и воспитания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93,3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63,2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50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1.6 в ред. </w:t>
            </w:r>
            <w:hyperlink r:id="rId39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13550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2 "Создание условий для финансовой поддержки педагогических кадров и повышения качества образования" Программы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Доля мероприятий, обеспечивающих финансовую поддержку педагогических кадров и повышение качества образования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50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3 "</w:t>
            </w:r>
            <w:r>
              <w:t>Развитие условий для поддержки одаренных детей, воспитания гармонично развитой, патриотичной и социально ответственной личности" Программы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Численность обучающихся по основным общеобразовательным программам, участвующих в олимпиадах и конкурсах различных уровней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4058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4058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4058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4058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5783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50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4 "Обеспечение деятельности Муниципального автономного учреждения ЗАТО Северск "Ресурсный центр образования", Муниципального казенного учреждения ЗАТО Северск "Централизованная бухгалтерия образовательных учреждений" Программы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Обеспеченная деятельность Муниципального автономного учреждения ЗАТО Северск "Ресурсный центр образования"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Обеспеченная деятельность МКУ ЗАТО Северск "Централизованная бухгалтерия образовательных учреждений"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50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5 "</w:t>
            </w:r>
            <w:r>
              <w:t>Обеспечение деятельности образовательных организаций ЗАТО Северск и реализации образовательных программ" Программы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5.1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Доля функционирующих дошкольных образовательных организаций в общей численности дошкольных образовательных организаций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5.2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Доля функционирующих общеобразовательных организаций в общей численности общеобразовательных организаций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5.3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5.4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организаций, в которых обеспечена деятельность советников по воспитанию и классных руководителей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5.5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Доля МОО, обеспечивающих обучающихся, получающих начальное общее образование, бесплатным горячим питанием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</w:tbl>
    <w:p w:rsidR="007D53EF" w:rsidRDefault="007D53EF">
      <w:pPr>
        <w:pStyle w:val="ConsPlusNormal0"/>
        <w:sectPr w:rsidR="007D53EF">
          <w:headerReference w:type="default" r:id="rId40"/>
          <w:footerReference w:type="default" r:id="rId41"/>
          <w:headerReference w:type="first" r:id="rId42"/>
          <w:footerReference w:type="first" r:id="rId43"/>
          <w:pgSz w:w="16838" w:h="11906" w:orient="landscape"/>
          <w:pgMar w:top="1134" w:right="1440" w:bottom="567" w:left="1440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1"/>
      </w:pPr>
      <w:r>
        <w:t>III. ПОДПРОГРАММЫ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Программа включает в себя следующие подпрограммы:</w:t>
      </w:r>
    </w:p>
    <w:p w:rsidR="007D53EF" w:rsidRDefault="007D53EF">
      <w:pPr>
        <w:pStyle w:val="ConsPlusNormal0"/>
        <w:spacing w:before="200"/>
        <w:ind w:firstLine="540"/>
        <w:jc w:val="both"/>
      </w:pPr>
      <w:hyperlink w:anchor="P2031" w:tooltip="ПОДПРОГРАММА 1">
        <w:r w:rsidR="00E10B4F">
          <w:rPr>
            <w:color w:val="0000FF"/>
          </w:rPr>
          <w:t>подпрограмму 1</w:t>
        </w:r>
      </w:hyperlink>
      <w:r w:rsidR="00E10B4F">
        <w:t xml:space="preserve"> "Развитие инфраструктуры образования ЗАТО Северск" (приложение 1);</w:t>
      </w:r>
    </w:p>
    <w:p w:rsidR="007D53EF" w:rsidRDefault="007D53EF">
      <w:pPr>
        <w:pStyle w:val="ConsPlusNormal0"/>
        <w:spacing w:before="200"/>
        <w:ind w:firstLine="540"/>
        <w:jc w:val="both"/>
      </w:pPr>
      <w:hyperlink w:anchor="P3176" w:tooltip="ПОДПРОГРАММА 2">
        <w:r w:rsidR="00E10B4F">
          <w:rPr>
            <w:color w:val="0000FF"/>
          </w:rPr>
          <w:t>подпрограмму 2</w:t>
        </w:r>
      </w:hyperlink>
      <w:r w:rsidR="00E10B4F">
        <w:t xml:space="preserve"> "</w:t>
      </w:r>
      <w:r w:rsidR="00E10B4F">
        <w:t>Педагогические кадры" (приложение 2);</w:t>
      </w:r>
    </w:p>
    <w:p w:rsidR="007D53EF" w:rsidRDefault="007D53EF">
      <w:pPr>
        <w:pStyle w:val="ConsPlusNormal0"/>
        <w:spacing w:before="200"/>
        <w:ind w:firstLine="540"/>
        <w:jc w:val="both"/>
      </w:pPr>
      <w:hyperlink w:anchor="P3623" w:tooltip="ПОДПРОГРАММА 3">
        <w:r w:rsidR="00E10B4F">
          <w:rPr>
            <w:color w:val="0000FF"/>
          </w:rPr>
          <w:t>подпрограмму 3</w:t>
        </w:r>
      </w:hyperlink>
      <w:r w:rsidR="00E10B4F">
        <w:t xml:space="preserve"> "Развитие системы воспитания и гармоничного развития одаренных детей" (приложение 3);</w:t>
      </w:r>
    </w:p>
    <w:p w:rsidR="007D53EF" w:rsidRDefault="007D53EF">
      <w:pPr>
        <w:pStyle w:val="ConsPlusNormal0"/>
        <w:spacing w:before="200"/>
        <w:ind w:firstLine="540"/>
        <w:jc w:val="both"/>
      </w:pPr>
      <w:hyperlink w:anchor="P4371" w:tooltip="ПОДПРОГРАММА 4">
        <w:r w:rsidR="00E10B4F">
          <w:rPr>
            <w:color w:val="0000FF"/>
          </w:rPr>
          <w:t>подпрограмму 4</w:t>
        </w:r>
      </w:hyperlink>
      <w:r w:rsidR="00E10B4F">
        <w:t xml:space="preserve"> "Организац</w:t>
      </w:r>
      <w:r w:rsidR="00E10B4F">
        <w:t>ия деятельности Муниципального автономного учреждения ЗАТО Северск "Ресурсный центр образования", Муниципального казенного учреждения ЗАТО Северск "Централизованная бухгалтерия образовательных учреждений" (приложение 4);</w:t>
      </w:r>
    </w:p>
    <w:p w:rsidR="007D53EF" w:rsidRDefault="007D53EF">
      <w:pPr>
        <w:pStyle w:val="ConsPlusNormal0"/>
        <w:spacing w:before="200"/>
        <w:ind w:firstLine="540"/>
        <w:jc w:val="both"/>
      </w:pPr>
      <w:hyperlink w:anchor="P4841" w:tooltip="ПОДПРОГРАММА 5">
        <w:r w:rsidR="00E10B4F">
          <w:rPr>
            <w:color w:val="0000FF"/>
          </w:rPr>
          <w:t>подпрограмму 5</w:t>
        </w:r>
      </w:hyperlink>
      <w:r w:rsidR="00E10B4F">
        <w:t xml:space="preserve"> "Организация деятельности образовательных организаций и реализации образовательных программ" (приложение 5);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Каждая подпрограмма направлена на решение одной из задач Программы.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1"/>
      </w:pPr>
      <w:bookmarkStart w:id="1" w:name="P715"/>
      <w:bookmarkEnd w:id="1"/>
      <w:r>
        <w:t>IV. ОБЕСПЕЧИВАЮЩАЯ ПОДПРОГРАММА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Расходы на финансовое обеспечение Управления образования Администрации ЗАТО Северск, являющегося ответственным исполнителем Программы, включены в обеспечивающую подпрограмму Программы.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Комплекс процессных мероприятий по обеспечению деятельности ответственн</w:t>
      </w:r>
      <w:r>
        <w:t>ого исполнителя Программы представлен в таблице 6.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Комплекс процессных мероприятий по обеспечению деятельности</w:t>
      </w:r>
    </w:p>
    <w:p w:rsidR="007D53EF" w:rsidRDefault="00E10B4F">
      <w:pPr>
        <w:pStyle w:val="ConsPlusTitle0"/>
        <w:jc w:val="center"/>
      </w:pPr>
      <w:r>
        <w:t>Управления образования Администрации ЗАТО Северск</w:t>
      </w:r>
    </w:p>
    <w:p w:rsidR="007D53EF" w:rsidRDefault="007D53EF">
      <w:pPr>
        <w:pStyle w:val="ConsPlusNormal0"/>
        <w:jc w:val="center"/>
      </w:pPr>
    </w:p>
    <w:p w:rsidR="007D53EF" w:rsidRDefault="00E10B4F">
      <w:pPr>
        <w:pStyle w:val="ConsPlusNormal0"/>
        <w:jc w:val="center"/>
      </w:pPr>
      <w:r>
        <w:t xml:space="preserve">(в ред. </w:t>
      </w:r>
      <w:hyperlink r:id="rId44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7D53EF" w:rsidRDefault="00E10B4F">
      <w:pPr>
        <w:pStyle w:val="ConsPlusNormal0"/>
        <w:jc w:val="center"/>
      </w:pPr>
      <w:r>
        <w:t>от 10.08.2026 N 1634-па)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Фи</w:t>
      </w:r>
      <w:r>
        <w:t>нансовое обеспечение деятельности ответственного</w:t>
      </w:r>
    </w:p>
    <w:p w:rsidR="007D53EF" w:rsidRDefault="00E10B4F">
      <w:pPr>
        <w:pStyle w:val="ConsPlusNormal0"/>
        <w:jc w:val="center"/>
      </w:pPr>
      <w:r>
        <w:t>исполнителя (соисполнителя, участника) муниципальной</w:t>
      </w:r>
    </w:p>
    <w:p w:rsidR="007D53EF" w:rsidRDefault="00E10B4F">
      <w:pPr>
        <w:pStyle w:val="ConsPlusNormal0"/>
        <w:jc w:val="center"/>
      </w:pPr>
      <w:r>
        <w:t>программы "Развитие образования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6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2211"/>
        <w:gridCol w:w="1144"/>
        <w:gridCol w:w="1134"/>
        <w:gridCol w:w="1134"/>
        <w:gridCol w:w="1134"/>
        <w:gridCol w:w="850"/>
        <w:gridCol w:w="850"/>
      </w:tblGrid>
      <w:tr w:rsidR="007D53EF">
        <w:tc>
          <w:tcPr>
            <w:tcW w:w="56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211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6246" w:type="dxa"/>
            <w:gridSpan w:val="6"/>
          </w:tcPr>
          <w:p w:rsidR="007D53EF" w:rsidRDefault="00E10B4F">
            <w:pPr>
              <w:pStyle w:val="ConsPlusNormal0"/>
              <w:jc w:val="center"/>
            </w:pPr>
            <w:r>
              <w:t>Распределение объема финансирования</w:t>
            </w:r>
          </w:p>
        </w:tc>
      </w:tr>
      <w:tr w:rsidR="007D53EF">
        <w:tc>
          <w:tcPr>
            <w:tcW w:w="56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163022,72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54354,96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54333,88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54333,88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2778" w:type="dxa"/>
            <w:gridSpan w:val="2"/>
          </w:tcPr>
          <w:p w:rsidR="007D53EF" w:rsidRDefault="00E10B4F">
            <w:pPr>
              <w:pStyle w:val="ConsPlusNormal0"/>
            </w:pPr>
            <w:r>
              <w:t>Итого объем финансирования по комплексу процессных мероприятий, тыс. руб.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163022,72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54354,96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54333,88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54333,88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Информация об основных мерах правового регулирования, в том числе налоговых расходах, в сфере реализации муниципальной программы представлена в таблице 7.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Информация об основных мерах правового регулирования, в том</w:t>
      </w:r>
    </w:p>
    <w:p w:rsidR="007D53EF" w:rsidRDefault="00E10B4F">
      <w:pPr>
        <w:pStyle w:val="ConsPlusNormal0"/>
        <w:jc w:val="center"/>
      </w:pPr>
      <w:r>
        <w:t>числе налоговых расходах, в сфере реализации муниципальной</w:t>
      </w:r>
    </w:p>
    <w:p w:rsidR="007D53EF" w:rsidRDefault="00E10B4F">
      <w:pPr>
        <w:pStyle w:val="ConsPlusNormal0"/>
        <w:jc w:val="center"/>
      </w:pPr>
      <w:r>
        <w:t>программы "Развитие образования 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7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2041"/>
        <w:gridCol w:w="1871"/>
        <w:gridCol w:w="1304"/>
        <w:gridCol w:w="1077"/>
        <w:gridCol w:w="2324"/>
      </w:tblGrid>
      <w:tr w:rsidR="007D53EF">
        <w:tc>
          <w:tcPr>
            <w:tcW w:w="454" w:type="dxa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  <w:jc w:val="center"/>
            </w:pPr>
            <w:r>
              <w:t>Содержание меры, цель предоставления налоговой льготы, освобождение и иных преференций для налогоплательщиков</w:t>
            </w:r>
          </w:p>
        </w:tc>
        <w:tc>
          <w:tcPr>
            <w:tcW w:w="1304" w:type="dxa"/>
          </w:tcPr>
          <w:p w:rsidR="007D53EF" w:rsidRDefault="00E10B4F">
            <w:pPr>
              <w:pStyle w:val="ConsPlusNormal0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Куратор налогового расхода</w:t>
            </w:r>
          </w:p>
        </w:tc>
        <w:tc>
          <w:tcPr>
            <w:tcW w:w="2324" w:type="dxa"/>
          </w:tcPr>
          <w:p w:rsidR="007D53EF" w:rsidRDefault="00E10B4F">
            <w:pPr>
              <w:pStyle w:val="ConsPlusNormal0"/>
              <w:jc w:val="center"/>
            </w:pPr>
            <w:r>
              <w:t>Социально-экономический эффект, ожидаемый от применения меры, налоговой льготы, освобождения и иных преференций для налогоплательщиков</w:t>
            </w:r>
          </w:p>
        </w:tc>
      </w:tr>
      <w:tr w:rsidR="007D53EF">
        <w:tc>
          <w:tcPr>
            <w:tcW w:w="45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871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0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32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</w:tr>
      <w:tr w:rsidR="007D53EF">
        <w:tc>
          <w:tcPr>
            <w:tcW w:w="454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</w:pPr>
            <w:r>
              <w:t>Правовые акты, касающиеся реализации мероприятий Программы</w:t>
            </w:r>
          </w:p>
        </w:tc>
        <w:tc>
          <w:tcPr>
            <w:tcW w:w="1304" w:type="dxa"/>
          </w:tcPr>
          <w:p w:rsidR="007D53EF" w:rsidRDefault="00E10B4F">
            <w:pPr>
              <w:pStyle w:val="ConsPlusNormal0"/>
            </w:pPr>
            <w:r>
              <w:t>2026 - 2030 годы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7D53EF" w:rsidRDefault="00E10B4F">
            <w:pPr>
              <w:pStyle w:val="ConsPlusNormal0"/>
            </w:pPr>
            <w:r>
              <w:t>Создание эффективной системы управления реализацией Программы, реали</w:t>
            </w:r>
            <w:r>
              <w:t>зация в полном объеме мероприятий и достижение ее целей и задач</w:t>
            </w:r>
          </w:p>
        </w:tc>
      </w:tr>
      <w:tr w:rsidR="007D53EF">
        <w:tc>
          <w:tcPr>
            <w:tcW w:w="454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Создание эффективной системы управления на основе четкого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</w:pPr>
            <w:r>
              <w:t>Система управления реализацией Программы</w:t>
            </w:r>
          </w:p>
        </w:tc>
        <w:tc>
          <w:tcPr>
            <w:tcW w:w="1304" w:type="dxa"/>
          </w:tcPr>
          <w:p w:rsidR="007D53EF" w:rsidRDefault="00E10B4F">
            <w:pPr>
              <w:pStyle w:val="ConsPlusNormal0"/>
            </w:pPr>
            <w:r>
              <w:t>2026 - 2030</w:t>
            </w:r>
            <w:r>
              <w:t xml:space="preserve"> годы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7D53EF" w:rsidRDefault="00E10B4F">
            <w:pPr>
              <w:pStyle w:val="ConsPlusNormal0"/>
            </w:pPr>
            <w:r>
              <w:t>Создание эффективной системы управления реализацией Программы, реализация в полном объеме мероприятий и достижение ее целей и задач</w:t>
            </w:r>
          </w:p>
        </w:tc>
      </w:tr>
      <w:tr w:rsidR="007D53EF">
        <w:tc>
          <w:tcPr>
            <w:tcW w:w="454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Мониторинг выполнения мероприятий Программы, постоянный анализ, при необходимости ежегодная корректировка показа</w:t>
            </w:r>
            <w:r>
              <w:t>телей и мероприятий Программы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</w:pPr>
            <w:r>
              <w:t>Мониторинг выполнения мероприятий Программы</w:t>
            </w:r>
          </w:p>
        </w:tc>
        <w:tc>
          <w:tcPr>
            <w:tcW w:w="1304" w:type="dxa"/>
          </w:tcPr>
          <w:p w:rsidR="007D53EF" w:rsidRDefault="00E10B4F">
            <w:pPr>
              <w:pStyle w:val="ConsPlusNormal0"/>
            </w:pPr>
            <w:r>
              <w:t>2026 - 2030 годы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7D53EF" w:rsidRDefault="00E10B4F">
            <w:pPr>
              <w:pStyle w:val="ConsPlusNormal0"/>
            </w:pPr>
            <w:r>
              <w:t>Обеспечение достижения целей, решение задач и выполнение показателей Программы</w:t>
            </w:r>
          </w:p>
        </w:tc>
      </w:tr>
      <w:tr w:rsidR="007D53EF">
        <w:tc>
          <w:tcPr>
            <w:tcW w:w="454" w:type="dxa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Перераспределение объемов финансирования в зависимости от динамики и темпов решения поставленных задач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</w:pPr>
            <w:r>
              <w:t>Исполнение мероприятий Программы на 100%</w:t>
            </w:r>
          </w:p>
        </w:tc>
        <w:tc>
          <w:tcPr>
            <w:tcW w:w="1304" w:type="dxa"/>
          </w:tcPr>
          <w:p w:rsidR="007D53EF" w:rsidRDefault="00E10B4F">
            <w:pPr>
              <w:pStyle w:val="ConsPlusNormal0"/>
            </w:pPr>
            <w:r>
              <w:t>2026 - 2030 годы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7D53EF" w:rsidRDefault="00E10B4F">
            <w:pPr>
              <w:pStyle w:val="ConsPlusNormal0"/>
            </w:pPr>
            <w:r>
              <w:t>Исполнение мероприятий Программы на 100% в соответствии с объемом запланированных по исполнен</w:t>
            </w:r>
            <w:r>
              <w:t>ию бюджетных ассигнований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1"/>
      </w:pPr>
      <w:r>
        <w:t>V. СИСТЕМА МЕРОПРИЯТИЙ ПРОГРАММЫ И ЕЕ РЕСУРСНОЕ ОБЕСПЕЧЕНИЕ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Программные мероприятия определены исходя из целей и задач Программы.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Часть мероприятий Программы реализуется на условиях софинансирования за счет средств федерального и областного бюджетов.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На момент разработки Программы условия и порядок софинансирования Программы из федерального и областного бюджетов определяются в соотве</w:t>
      </w:r>
      <w:r>
        <w:t xml:space="preserve">тствии с </w:t>
      </w:r>
      <w:hyperlink r:id="rId45" w:tooltip="Постановление Администрации Томской области от 27.09.2019 N 342а (ред. от 06.08.2026) &quot;Об утверждении государственной программы &quot;Развитие образования в Томской области&quot;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27.09.2019 N 342а "Об утверждении государственной программы "Развитие образования в Томской области".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Размер субсидий бюджету муниципального образования ЗАТО Северск Томской облас</w:t>
      </w:r>
      <w:r>
        <w:t>ти определен в пределах областных бюджетных ассигнований, предусмотренных в областном бюджете на очередной финансовый год и плановый период на реализацию мероприятий Программы, в соответствии с установленным уровнем софинансирования.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Ресурсное обеспечение </w:t>
      </w:r>
      <w:r>
        <w:t>муниципальной программы "Развитие образования в ЗАТО Северск" представлено в таблице 8.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Ресурсное обеспечение реализации муниципальной программы "Развитие образования в ЗАТО Северск" за счет средств бюджета ЗАТО Северск по главным распорядителям бюджетных </w:t>
      </w:r>
      <w:r>
        <w:t>средств представлено в таблице 9.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Общая </w:t>
      </w:r>
      <w:hyperlink w:anchor="P5862" w:tooltip="ОБЩАЯ ПОТРЕБНОСТЬ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муниципальной программы "Развитие образования в ЗАТО Северск", включая прогнозную оценку расходов, представлена в прилож</w:t>
      </w:r>
      <w:r>
        <w:t>ении 6 к Программе.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Ресурсное обеспечение муниципальной программы</w:t>
      </w:r>
    </w:p>
    <w:p w:rsidR="007D53EF" w:rsidRDefault="00E10B4F">
      <w:pPr>
        <w:pStyle w:val="ConsPlusNormal0"/>
        <w:jc w:val="center"/>
      </w:pPr>
      <w:r>
        <w:t>"Развитие образования в ЗАТО Северск"</w:t>
      </w:r>
    </w:p>
    <w:p w:rsidR="007D53EF" w:rsidRDefault="007D53EF">
      <w:pPr>
        <w:pStyle w:val="ConsPlusNormal0"/>
        <w:jc w:val="center"/>
      </w:pPr>
    </w:p>
    <w:p w:rsidR="007D53EF" w:rsidRDefault="00E10B4F">
      <w:pPr>
        <w:pStyle w:val="ConsPlusNormal0"/>
        <w:jc w:val="center"/>
      </w:pPr>
      <w:r>
        <w:t xml:space="preserve">(в ред. </w:t>
      </w:r>
      <w:hyperlink r:id="rId46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7D53EF" w:rsidRDefault="00E10B4F">
      <w:pPr>
        <w:pStyle w:val="ConsPlusNormal0"/>
        <w:jc w:val="center"/>
      </w:pPr>
      <w:r>
        <w:t>от 10.08.2026 N 1634-па)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8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47"/>
          <w:footerReference w:type="default" r:id="rId48"/>
          <w:headerReference w:type="first" r:id="rId49"/>
          <w:footerReference w:type="first" r:id="rId50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2104"/>
        <w:gridCol w:w="1369"/>
        <w:gridCol w:w="1909"/>
        <w:gridCol w:w="1564"/>
        <w:gridCol w:w="1564"/>
        <w:gridCol w:w="1264"/>
        <w:gridCol w:w="1684"/>
        <w:gridCol w:w="1644"/>
      </w:tblGrid>
      <w:tr w:rsidR="007D53EF">
        <w:tc>
          <w:tcPr>
            <w:tcW w:w="45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1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369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909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6076" w:type="dxa"/>
            <w:gridSpan w:val="4"/>
          </w:tcPr>
          <w:p w:rsidR="007D53EF" w:rsidRDefault="00E10B4F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64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Соисполнители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0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104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</w:tr>
      <w:tr w:rsidR="007D53EF">
        <w:tc>
          <w:tcPr>
            <w:tcW w:w="45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104" w:type="dxa"/>
            <w:vMerge w:val="restart"/>
          </w:tcPr>
          <w:p w:rsidR="007D53EF" w:rsidRDefault="007D53EF">
            <w:pPr>
              <w:pStyle w:val="ConsPlusNormal0"/>
            </w:pPr>
            <w:hyperlink w:anchor="P2031" w:tooltip="ПОДПРОГРАММА 1">
              <w:r w:rsidR="00E10B4F">
                <w:rPr>
                  <w:color w:val="0000FF"/>
                </w:rPr>
                <w:t>Подпрограмма 1</w:t>
              </w:r>
            </w:hyperlink>
            <w:r w:rsidR="00E10B4F">
              <w:t xml:space="preserve"> "Развитие инфраструктуры образования ЗАТО Северск"</w:t>
            </w: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222035,56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151256,95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60006,93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10771,67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7D53EF" w:rsidRDefault="00E10B4F">
            <w:pPr>
              <w:pStyle w:val="ConsPlusNormal0"/>
            </w:pPr>
            <w:r>
              <w:t>Отсутствуют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222035,56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151256,95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60006,93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10771,67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104" w:type="dxa"/>
            <w:vMerge w:val="restart"/>
          </w:tcPr>
          <w:p w:rsidR="007D53EF" w:rsidRDefault="007D53EF">
            <w:pPr>
              <w:pStyle w:val="ConsPlusNormal0"/>
            </w:pPr>
            <w:hyperlink w:anchor="P3176" w:tooltip="ПОДПРОГРАММА 2">
              <w:r w:rsidR="00E10B4F">
                <w:rPr>
                  <w:color w:val="0000FF"/>
                </w:rPr>
                <w:t>Подпрограмма 2</w:t>
              </w:r>
            </w:hyperlink>
            <w:r w:rsidR="00E10B4F">
              <w:t xml:space="preserve"> "Педагогические кадры"</w:t>
            </w: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7D53EF" w:rsidRDefault="00E10B4F">
            <w:pPr>
              <w:pStyle w:val="ConsPlusNormal0"/>
            </w:pPr>
            <w:r>
              <w:t>Отсутствуют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104" w:type="dxa"/>
            <w:vMerge w:val="restart"/>
          </w:tcPr>
          <w:p w:rsidR="007D53EF" w:rsidRDefault="007D53EF">
            <w:pPr>
              <w:pStyle w:val="ConsPlusNormal0"/>
            </w:pPr>
            <w:hyperlink w:anchor="P3623" w:tooltip="ПОДПРОГРАММА 3">
              <w:r w:rsidR="00E10B4F">
                <w:rPr>
                  <w:color w:val="0000FF"/>
                </w:rPr>
                <w:t>Подпрограмма 3</w:t>
              </w:r>
            </w:hyperlink>
            <w:r w:rsidR="00E10B4F">
              <w:t xml:space="preserve"> "Развитие системы воспитания и гармоничного развития одаренных детей"</w:t>
            </w: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7523,86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7523,86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7D53EF" w:rsidRDefault="00E10B4F">
            <w:pPr>
              <w:pStyle w:val="ConsPlusNormal0"/>
            </w:pPr>
            <w:r>
              <w:t>Отсутствуют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2462,56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2462,56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104" w:type="dxa"/>
            <w:vMerge w:val="restart"/>
          </w:tcPr>
          <w:p w:rsidR="007D53EF" w:rsidRDefault="007D53EF">
            <w:pPr>
              <w:pStyle w:val="ConsPlusNormal0"/>
            </w:pPr>
            <w:hyperlink w:anchor="P4371" w:tooltip="ПОДПРОГРАММА 4">
              <w:r w:rsidR="00E10B4F">
                <w:rPr>
                  <w:color w:val="0000FF"/>
                </w:rPr>
                <w:t>Подпрограмма 4</w:t>
              </w:r>
            </w:hyperlink>
            <w:r w:rsidR="00E10B4F">
              <w:t xml:space="preserve"> "</w:t>
            </w:r>
            <w:r w:rsidR="00E10B4F">
              <w:t>Организация деятельности Муниципального автономного учреждения ЗАТО Северск "Ресурсный центр образования", Муниципального казенного учреждения ЗАТО Северск "Централизованная бухгалтерия образовательных учреждений"</w:t>
            </w: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305562,48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305562,48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7D53EF" w:rsidRDefault="00E10B4F">
            <w:pPr>
              <w:pStyle w:val="ConsPlusNormal0"/>
            </w:pPr>
            <w:r>
              <w:t>Отсутствуют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105373,08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105373,08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99921,70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99921,70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100267,70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100267,70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104" w:type="dxa"/>
            <w:vMerge w:val="restart"/>
          </w:tcPr>
          <w:p w:rsidR="007D53EF" w:rsidRDefault="007D53EF">
            <w:pPr>
              <w:pStyle w:val="ConsPlusNormal0"/>
            </w:pPr>
            <w:hyperlink w:anchor="P4841" w:tooltip="ПОДПРОГРАММА 5">
              <w:r w:rsidR="00E10B4F">
                <w:rPr>
                  <w:color w:val="0000FF"/>
                </w:rPr>
                <w:t>Подпрограмма 5</w:t>
              </w:r>
            </w:hyperlink>
            <w:r w:rsidR="00E10B4F">
              <w:t xml:space="preserve"> "Организация деятельности образовательных организаций ЗАТО Северск и реализации образовательных программ"</w:t>
            </w: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9133194,28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388269,76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6211199,18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2533725,34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7D53EF" w:rsidRDefault="00E10B4F">
            <w:pPr>
              <w:pStyle w:val="ConsPlusNormal0"/>
            </w:pPr>
            <w:r>
              <w:t>Отсутствуют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3455644,42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131348,81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2222022,43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1102273,18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2843431,47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129621,90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1994539,40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719270,17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2834118,39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127299,05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1994637,35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712181,99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104" w:type="dxa"/>
            <w:vMerge w:val="restart"/>
          </w:tcPr>
          <w:p w:rsidR="007D53EF" w:rsidRDefault="007D53EF">
            <w:pPr>
              <w:pStyle w:val="ConsPlusNormal0"/>
            </w:pPr>
            <w:hyperlink w:anchor="P715" w:tooltip="IV. ОБЕСПЕЧИВАЮЩАЯ ПОДПРОГРАММА">
              <w:r w:rsidR="00E10B4F">
                <w:rPr>
                  <w:color w:val="0000FF"/>
                </w:rPr>
                <w:t>Подпрограмма 6</w:t>
              </w:r>
            </w:hyperlink>
            <w:r w:rsidR="00E10B4F">
              <w:t xml:space="preserve"> "Обеспечивающая подпрограмма"</w:t>
            </w: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163022,72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42928,20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120094,52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7D53EF" w:rsidRDefault="00E10B4F">
            <w:pPr>
              <w:pStyle w:val="ConsPlusNormal0"/>
            </w:pPr>
            <w:r>
              <w:t>Отсутствуют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54354,96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14309,40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40045,56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54333,88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14309,40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40024,48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54333,88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14309,40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40024,48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 w:val="restart"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 w:val="restart"/>
          </w:tcPr>
          <w:p w:rsidR="007D53EF" w:rsidRDefault="00E10B4F">
            <w:pPr>
              <w:pStyle w:val="ConsPlusNormal0"/>
            </w:pPr>
            <w:r>
              <w:t>Итого по Программе</w:t>
            </w: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9831788,89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539526,71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6314134,31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2978127,87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3840020,57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282605,76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2296338,76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1261076,05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3000367,70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129621,90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2008848,80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861897,00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2991400,62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127299,05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2008946,75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855154,82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69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90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7D53EF" w:rsidRDefault="007D53EF">
            <w:pPr>
              <w:pStyle w:val="ConsPlusNormal0"/>
            </w:pPr>
          </w:p>
        </w:tc>
      </w:tr>
    </w:tbl>
    <w:p w:rsidR="007D53EF" w:rsidRDefault="007D53EF">
      <w:pPr>
        <w:pStyle w:val="ConsPlusNormal0"/>
        <w:sectPr w:rsidR="007D53EF">
          <w:headerReference w:type="default" r:id="rId51"/>
          <w:footerReference w:type="default" r:id="rId52"/>
          <w:headerReference w:type="first" r:id="rId53"/>
          <w:footerReference w:type="first" r:id="rId54"/>
          <w:pgSz w:w="16838" w:h="11906" w:orient="landscape"/>
          <w:pgMar w:top="1134" w:right="1440" w:bottom="567" w:left="1440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Ресурсное обеспечение реализации муниципальной программы</w:t>
      </w:r>
    </w:p>
    <w:p w:rsidR="007D53EF" w:rsidRDefault="00E10B4F">
      <w:pPr>
        <w:pStyle w:val="ConsPlusNormal0"/>
        <w:jc w:val="center"/>
      </w:pPr>
      <w:r>
        <w:t>"Развитие образования в ЗАТО Северск" на 2026 - 2030 годы</w:t>
      </w:r>
    </w:p>
    <w:p w:rsidR="007D53EF" w:rsidRDefault="00E10B4F">
      <w:pPr>
        <w:pStyle w:val="ConsPlusNormal0"/>
        <w:jc w:val="center"/>
      </w:pPr>
      <w:r>
        <w:t>за счет средств бюджета ЗАТО Северск по главным</w:t>
      </w:r>
    </w:p>
    <w:p w:rsidR="007D53EF" w:rsidRDefault="00E10B4F">
      <w:pPr>
        <w:pStyle w:val="ConsPlusNormal0"/>
        <w:jc w:val="center"/>
      </w:pPr>
      <w:r>
        <w:t>распорядителям бюджетных средств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9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4"/>
        <w:gridCol w:w="3061"/>
        <w:gridCol w:w="964"/>
        <w:gridCol w:w="1587"/>
        <w:gridCol w:w="1417"/>
        <w:gridCol w:w="1417"/>
      </w:tblGrid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061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муниципальной программы, подпрограммы, структурного элемента</w:t>
            </w:r>
          </w:p>
        </w:tc>
        <w:tc>
          <w:tcPr>
            <w:tcW w:w="96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58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2834" w:type="dxa"/>
            <w:gridSpan w:val="2"/>
          </w:tcPr>
          <w:p w:rsidR="007D53EF" w:rsidRDefault="00E10B4F">
            <w:pPr>
              <w:pStyle w:val="ConsPlusNormal0"/>
              <w:jc w:val="center"/>
            </w:pPr>
            <w: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center"/>
            </w:pPr>
            <w:r>
              <w:t>Управление образования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center"/>
            </w:pPr>
            <w:r>
              <w:t>УКС Администрации ЗАТО Северск</w:t>
            </w:r>
          </w:p>
        </w:tc>
      </w:tr>
      <w:tr w:rsidR="007D53EF">
        <w:tc>
          <w:tcPr>
            <w:tcW w:w="60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061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</w:tr>
      <w:tr w:rsidR="007D53EF">
        <w:tc>
          <w:tcPr>
            <w:tcW w:w="3665" w:type="dxa"/>
            <w:gridSpan w:val="2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Муниципальная программа "Развитие образования в ЗАТО Северск"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9831788,89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9644849,97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186938,92</w:t>
            </w:r>
          </w:p>
        </w:tc>
      </w:tr>
      <w:tr w:rsidR="007D53EF">
        <w:tc>
          <w:tcPr>
            <w:tcW w:w="3665" w:type="dxa"/>
            <w:gridSpan w:val="2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3840020,57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3653081,65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186938,92</w:t>
            </w:r>
          </w:p>
        </w:tc>
      </w:tr>
      <w:tr w:rsidR="007D53EF">
        <w:tc>
          <w:tcPr>
            <w:tcW w:w="3665" w:type="dxa"/>
            <w:gridSpan w:val="2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3000367,70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3000367,70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3665" w:type="dxa"/>
            <w:gridSpan w:val="2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2991400,62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2991400,62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3665" w:type="dxa"/>
            <w:gridSpan w:val="2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3665" w:type="dxa"/>
            <w:gridSpan w:val="2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55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  <w:hyperlink w:anchor="P2031" w:tooltip="ПОДПРОГРАММА 1">
              <w:r w:rsidR="00E10B4F">
                <w:rPr>
                  <w:color w:val="0000FF"/>
                </w:rPr>
                <w:t>Подпрограмма 1</w:t>
              </w:r>
            </w:hyperlink>
            <w:r w:rsidR="00E10B4F">
              <w:t xml:space="preserve"> "Развитие инфраструктуры образования ЗАТО Северск"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222035,56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35096,63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186938,92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222035,56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35096,63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186938,92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 в ред. </w:t>
            </w:r>
            <w:hyperlink r:id="rId56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Проект "Капитальный ремонт муниципальных учреждений, выполнение ПИР"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5084,79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5084,79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5084,79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5084,79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1.1 в ред. </w:t>
            </w:r>
            <w:hyperlink r:id="rId57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"Создание технических и технологических условий для образовательных организаций"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3910,72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3910,72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3910,72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3910,72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1.2 в ред. </w:t>
            </w:r>
            <w:hyperlink r:id="rId58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3061" w:type="dxa"/>
            <w:vMerge w:val="restart"/>
          </w:tcPr>
          <w:p w:rsidR="007D53EF" w:rsidRDefault="00E10B4F">
            <w:pPr>
              <w:pStyle w:val="ConsPlusNormal0"/>
            </w:pPr>
            <w:r>
              <w:t>Проект "Введение новых мест в общеобразовательных организациях ЗАТО Северск путем строительства объектов инфраструктуры общего образования"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1.4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Приоритетный проект "Участие в региональном проекте "Все лучшее детям", в т.ч.: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213040,05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31185,91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181854,14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213040,05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31185,91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181854,14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1.4 в ред. </w:t>
            </w:r>
            <w:hyperlink r:id="rId59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1.4.1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Модернизация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 и воспитания)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15296,20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15296,20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15296,20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15296,20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1.4.1 в ред. </w:t>
            </w:r>
            <w:hyperlink r:id="rId60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1.4.2</w:t>
            </w:r>
          </w:p>
        </w:tc>
        <w:tc>
          <w:tcPr>
            <w:tcW w:w="3061" w:type="dxa"/>
            <w:vMerge w:val="restart"/>
          </w:tcPr>
          <w:p w:rsidR="007D53EF" w:rsidRDefault="00E10B4F">
            <w:pPr>
              <w:pStyle w:val="ConsPlusNormal0"/>
            </w:pPr>
            <w:r>
              <w:t>Оснащение общеобразовательных организаций средствами обучения и воспитания для реализации учебных предметов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1.4.3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Обеспечение антитеррористической защищенности объектов капитального ремонта муниципальных общеобразовательных организаций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15793,22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15793,22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15793,22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15793,22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1.4.3 в ред. </w:t>
            </w:r>
            <w:hyperlink r:id="rId61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1.4.4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Повышение квалификации школьных команд общеобразовательных организаций, в которых осуществляется капитальный ремонт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96,50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96,50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96,50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96,50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1.4.4 в ред. </w:t>
            </w:r>
            <w:hyperlink r:id="rId62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1.4.5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организаций:</w:t>
            </w:r>
          </w:p>
          <w:p w:rsidR="007D53EF" w:rsidRDefault="00E10B4F">
            <w:pPr>
              <w:pStyle w:val="ConsPlusNormal0"/>
            </w:pPr>
            <w:r>
              <w:t>1) "</w:t>
            </w:r>
            <w:r>
              <w:t>Капитальный ремонт здания Муниципального бюджетного общеобразовательного учреждения "Северский лицей", расположенного по адресу: Томская область, г. Северск, ул. Свердлова, 9";</w:t>
            </w:r>
          </w:p>
          <w:p w:rsidR="007D53EF" w:rsidRDefault="00E10B4F">
            <w:pPr>
              <w:pStyle w:val="ConsPlusNormal0"/>
            </w:pPr>
            <w:r>
              <w:t>2) "Капитальный ремонт здания Муниципального бюджетного общеобразовательного уч</w:t>
            </w:r>
            <w:r>
              <w:t>реждения "Средняя общеобразовательная школа N 197 имени В.Маркелова", расположенного по адресу: Томская область, г. Северск, ул. Крупской, 14")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154825,56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154825,56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154825,56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154825,56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1.4.5 в ред. </w:t>
            </w:r>
            <w:hyperlink r:id="rId63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1.4.6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Модернизация школьных систем образования без софинансирования из федерального бюджета (проведение капитального ремонта зданий (обособленных помещений) муниципальных общеобразовательных организаций:</w:t>
            </w:r>
          </w:p>
          <w:p w:rsidR="007D53EF" w:rsidRDefault="00E10B4F">
            <w:pPr>
              <w:pStyle w:val="ConsPlusNormal0"/>
            </w:pPr>
            <w:r>
              <w:t>1) "Капитальный ремонт здания Муниципального бюджетного об</w:t>
            </w:r>
            <w:r>
              <w:t>щеобразовательного учреждения "Северский лицей", расположенного по адресу: Томская область, г. Северск, ул. Свердлова, 9";</w:t>
            </w:r>
          </w:p>
          <w:p w:rsidR="007D53EF" w:rsidRDefault="00E10B4F">
            <w:pPr>
              <w:pStyle w:val="ConsPlusNormal0"/>
            </w:pPr>
            <w:r>
              <w:t>2) "Капитальный ремонт здания Муниципального бюджетного общеобразовательного учреждения "Средняя общеобразовательная школа N 197 имен</w:t>
            </w:r>
            <w:r>
              <w:t>и В.Маркелова", расположенного по адресу: Томская область, г. Северск, ул. Крупской, 14")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27028,58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27028,58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27028,58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27028,58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1.4.6 введен </w:t>
            </w:r>
            <w:hyperlink r:id="rId64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3061" w:type="dxa"/>
            <w:vMerge w:val="restart"/>
          </w:tcPr>
          <w:p w:rsidR="007D53EF" w:rsidRDefault="007D53EF">
            <w:pPr>
              <w:pStyle w:val="ConsPlusNormal0"/>
            </w:pPr>
            <w:hyperlink w:anchor="P3176" w:tooltip="ПОДПРОГРАММА 2">
              <w:r w:rsidR="00E10B4F">
                <w:rPr>
                  <w:color w:val="0000FF"/>
                </w:rPr>
                <w:t>Подпрограмма 2</w:t>
              </w:r>
            </w:hyperlink>
            <w:r w:rsidR="00E10B4F">
              <w:t xml:space="preserve"> "Педагогические кадры"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3061" w:type="dxa"/>
            <w:vMerge w:val="restart"/>
          </w:tcPr>
          <w:p w:rsidR="007D53EF" w:rsidRDefault="00E10B4F">
            <w:pPr>
              <w:pStyle w:val="ConsPlusNormal0"/>
            </w:pPr>
            <w:r>
              <w:t>КПМ "Адресная поддержка педагогов, подготовивших выпускников, набравших 100 баллов по результатам единого государственного экзамена"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3061" w:type="dxa"/>
            <w:vMerge w:val="restart"/>
          </w:tcPr>
          <w:p w:rsidR="007D53EF" w:rsidRDefault="00E10B4F">
            <w:pPr>
              <w:pStyle w:val="ConsPlusNormal0"/>
            </w:pPr>
            <w:r>
              <w:t>КПМ "Эффективное обеспечение деятельности школы профессионального развития и методического сопровождения педагогов"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  <w:hyperlink w:anchor="P3623" w:tooltip="ПОДПРОГРАММА 3">
              <w:r w:rsidR="00E10B4F">
                <w:rPr>
                  <w:color w:val="0000FF"/>
                </w:rPr>
                <w:t>Подпрограмма 3</w:t>
              </w:r>
            </w:hyperlink>
            <w:r w:rsidR="00E10B4F">
              <w:t xml:space="preserve"> "Развитие системы воспитания и гармоничного развития одаренных детей"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7523,86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7523,86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2462,56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2462,56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3 в ред. </w:t>
            </w:r>
            <w:hyperlink r:id="rId65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2003,86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2003,86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622,56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622,56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690,65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690,65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690,65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690,65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3.1 в ред. </w:t>
            </w:r>
            <w:hyperlink r:id="rId66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3061" w:type="dxa"/>
            <w:vMerge w:val="restart"/>
          </w:tcPr>
          <w:p w:rsidR="007D53EF" w:rsidRDefault="00E10B4F">
            <w:pPr>
              <w:pStyle w:val="ConsPlusNormal0"/>
            </w:pPr>
            <w:r>
              <w:t>КПМ "Создание условий для участия одаренных детей в мероприятиях разного уровня"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900,00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900,00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3.3</w:t>
            </w:r>
          </w:p>
        </w:tc>
        <w:tc>
          <w:tcPr>
            <w:tcW w:w="3061" w:type="dxa"/>
            <w:vMerge w:val="restart"/>
          </w:tcPr>
          <w:p w:rsidR="007D53EF" w:rsidRDefault="00E10B4F">
            <w:pPr>
              <w:pStyle w:val="ConsPlusNormal0"/>
            </w:pPr>
            <w:r>
              <w:t>КПМ "Развитие и реализация системы мер адресной поддержки и социального сопровождения одаренных детей в ЗАТО Северск"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4620,00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4620,00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  <w:hyperlink w:anchor="P4371" w:tooltip="ПОДПРОГРАММА 4">
              <w:r w:rsidR="00E10B4F">
                <w:rPr>
                  <w:color w:val="0000FF"/>
                </w:rPr>
                <w:t>Подпрограмма 4</w:t>
              </w:r>
            </w:hyperlink>
            <w:r w:rsidR="00E10B4F">
              <w:t xml:space="preserve"> "Организация деятельности Муниципального автономного учреждения ЗАТО Северск "</w:t>
            </w:r>
            <w:r w:rsidR="00E10B4F">
              <w:t>Ресурсный центр образования", Муниципального казенного учреждения ЗАТО Северск "Централизованная бухгалтерия образовательных учреждений"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305562,48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305562,48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105373,08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105373,08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99921,70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99921,70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100267,70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100267,70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 в ред. </w:t>
            </w:r>
            <w:hyperlink r:id="rId67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"Организация деятельности Муниципального автономного учреждения ЗАТО Северск "Ресурсный центр образования"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144539,35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144539,35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48087,88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48087,88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48095,14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48095,14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48356,33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48356,33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 в ред. </w:t>
            </w:r>
            <w:hyperlink r:id="rId68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3061" w:type="dxa"/>
            <w:vMerge w:val="restart"/>
          </w:tcPr>
          <w:p w:rsidR="007D53EF" w:rsidRDefault="00E10B4F">
            <w:pPr>
              <w:pStyle w:val="ConsPlusNormal0"/>
            </w:pPr>
            <w:r>
              <w:t>КПМ "Организация деятельности Муниципального казенного учреждения ЗАТО Северск "Централизованная бухгалтерия образовательных учреждений"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161023,13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161023,13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57285,20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57285,20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51826,56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51826,56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51911,37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51911,37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  <w:hyperlink w:anchor="P4841" w:tooltip="ПОДПРОГРАММА 5">
              <w:r w:rsidR="00E10B4F">
                <w:rPr>
                  <w:color w:val="0000FF"/>
                </w:rPr>
                <w:t>Подпрограмма 5</w:t>
              </w:r>
            </w:hyperlink>
            <w:r w:rsidR="00E10B4F">
              <w:t xml:space="preserve"> "</w:t>
            </w:r>
            <w:r w:rsidR="00E10B4F">
              <w:t>Организация деятельности образовательных организаций ЗАТО Северск и реализации образовательных программ"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9133194,28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9133194,28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3455644,42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3455644,42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2843431,47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2843431,47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2834118,39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2834118,39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5 в ред. </w:t>
            </w:r>
            <w:hyperlink r:id="rId69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5.1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"Организация деятельности дошкольных образовательных организаций ЗАТО Северск"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3976882,42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3976882,42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1555260,78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1555260,78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1214356,51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1214356,51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1207265,13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1207265,13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5.1 в ред. </w:t>
            </w:r>
            <w:hyperlink r:id="rId70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5.2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"Организация деятельности общеобразовательных организаций ЗАТО Северск"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4571462,30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4571462,30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1694916,18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1694916,18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1438076,26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1438076,26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1438469,86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1438469,86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5.2 в ред. </w:t>
            </w:r>
            <w:hyperlink r:id="rId71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5.3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"Обеспечение качественного дополнительного образования по дополнительным общеразвивающим программам в ЗАТО Северск"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175381,66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175381,66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66761,46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66761,46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54310,10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54310,10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54310,10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54310,10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5.3 в ред. </w:t>
            </w:r>
            <w:hyperlink r:id="rId72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5.4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Приоритетный проект "Участие в региональном проекте "Педагоги и наставники", в т.ч.: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220533,40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220533,40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73029,40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73029,40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73722,40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73722,40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73781,60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73781,60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5.4 в ред. </w:t>
            </w:r>
            <w:hyperlink r:id="rId73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5.4.1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7196,00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7196,00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2149,10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2149,10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2524,20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2524,20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2522,70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2522,70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5.4.1 в ред. </w:t>
            </w:r>
            <w:hyperlink r:id="rId74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5.4.2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Реализация в общеобразовательных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20767,10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20767,10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6638,00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6638,00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7021,00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7021,00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7108,10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7108,10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5.4.2 в ред. </w:t>
            </w:r>
            <w:hyperlink r:id="rId75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5.4.3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192570,30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192570,30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64242,30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64242,30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64177,20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64177,20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64150,80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64150,80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5.4.3 в ред. </w:t>
            </w:r>
            <w:hyperlink r:id="rId76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5.5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"Организация бесплатного горячего питания обучающихся, получающих начальное общее образование в муниципальных образовательных организациях"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188934,50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188934,50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65676,60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65676,60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62966,20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62966,20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60291,70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60291,70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5.5 в ред. </w:t>
            </w:r>
            <w:hyperlink r:id="rId77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  <w:hyperlink w:anchor="P715" w:tooltip="IV. ОБЕСПЕЧИВАЮЩАЯ ПОДПРОГРАММА">
              <w:r w:rsidR="00E10B4F">
                <w:rPr>
                  <w:color w:val="0000FF"/>
                </w:rPr>
                <w:t>Подпрограмма 6</w:t>
              </w:r>
            </w:hyperlink>
            <w:r w:rsidR="00E10B4F">
              <w:t xml:space="preserve"> "Обеспечивающая подпрограмма"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163022,72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163022,72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54354,96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54354,96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54333,88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54333,88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54333,88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54333,88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306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0" w:type="dxa"/>
            <w:gridSpan w:val="6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6 в ред. </w:t>
            </w:r>
            <w:hyperlink r:id="rId78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1"/>
      </w:pPr>
      <w:r>
        <w:t>VI. УПРАВЛЕНИЕ ПРОГРАММОЙ И КОНТРОЛЬ ЕЕ РЕАЛИЗАЦИИ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Текущее управление реализацией Программы и механизм реализации Программы осуществляются в порядке, установленном настоящим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Реализация Программы осуществляется ответственным исполнителем, участниками Программы и участниками мероприятий Программы в</w:t>
      </w:r>
      <w:r>
        <w:t xml:space="preserve"> соответствии с их полномочиями, определенными настоящим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Механизм реализации Программы представляет собой совокупность отношений, складывающихся между ответственным исполнителем, участниками Программы и участниками мероприятий Программы в процесс</w:t>
      </w:r>
      <w:r>
        <w:t>е реализации Программы. Отношения между ответственным исполнителем, участниками Программы и участниками мероприятий Программы в случаях, установленных муниципальными правовыми актами ЗАТО Северск, оформляются договорами (соглашениями).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Управление Программо</w:t>
      </w:r>
      <w:r>
        <w:t xml:space="preserve">й осуществляет ответственный исполнитель Программы - Управление образования Администрации ЗАТО Северск, руководствуясь </w:t>
      </w:r>
      <w:hyperlink r:id="rId79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</w:t>
      </w:r>
      <w:r>
        <w:t>грамм ЗАТО Северск Томской области, их формирования и реализации, утвержденным постановлением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</w:t>
      </w:r>
      <w:r>
        <w:t>ирования и реализации" (далее - постановление Администрации ЗАТО Северск от 24.09.2018 N 1797).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Программы: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Управление образования Администрации ЗАТО Северск;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Управление капитального строительства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Участники мероприятий </w:t>
      </w:r>
      <w:r>
        <w:t>Программы: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муниципальные образовательные организации ЗАТО Северск;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юридическое лицо;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индивидуальный предприниматель;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Муниципальное автономное учреждение ЗАТО Северск "Ресурсный центр образования;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Муниципальное казенное учреждение ЗАТО Северск "Централизова</w:t>
      </w:r>
      <w:r>
        <w:t>нная бухгалтерия образовательных учреждений".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Общий контроль за реализацией Программы осуществляет заместитель Мэра ЗАТО Северск по социальной политике.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Контроль реализации Программы осуществляется в соответствии с </w:t>
      </w:r>
      <w:hyperlink r:id="rId80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</w:t>
      </w:r>
      <w:r>
        <w:t>от 24.09.2018 N 1797.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Текущий контроль и мониторинг реализации Программы осуществляет Управление образования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Оценка социально-экономической эффективности реализации Программы проводится ежеквартально путем сравнения текущих знач</w:t>
      </w:r>
      <w:r>
        <w:t>ений основных целевых показателей с установленными Программой значениями.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Программы и участники мероприятий Программы ежеквартально представляют ответственному исполнителю Программы (Управлению образования Администрации ЗАТО Северск) отчет о реал</w:t>
      </w:r>
      <w:r>
        <w:t>изации мероприятий Программы, а также оценку социально-экономической эффективности реализации Программы (путем сравнения текущих значений основных целевых показателей с установленными Программой значениями).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процессе реализации мероприятий Программы возм</w:t>
      </w:r>
      <w:r>
        <w:t>ожны следующие риски, связанные: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финансово-экономической ситуацией, влияющей на возможность реализации мероприятий Программы;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изменениями федерального законодательства в части перераспределения полномочий между Российской Федерацией, субъектами Российс</w:t>
      </w:r>
      <w:r>
        <w:t>кой Федерации и муниципальными образованиями;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возможными финансовыми изменениями в части уменьшения бюджетного финансирования.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Меры управления рисками реализации Программы: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своевременное внесение соответствующих изменений в правовые акты, касающиеся реал</w:t>
      </w:r>
      <w:r>
        <w:t>изации мероприятий Программы;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создание эффективной системы управления на основе четкого распределения функций, полномочий и ответственности участников Программы, участников мероприятий Программы и ответственного исполнителя Программы;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мониторинг выполнения</w:t>
      </w:r>
      <w:r>
        <w:t xml:space="preserve"> мероприятий Программы, постоянный анализ, при необходимости ежегодная корректировка показателей и мероприятий Программы;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перераспределение объемов финансирования в зависимости от динамики и темпов решения поставленных задач.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  <w:outlineLvl w:val="1"/>
      </w:pPr>
      <w:r>
        <w:t>Приложение 1</w:t>
      </w:r>
    </w:p>
    <w:p w:rsidR="007D53EF" w:rsidRDefault="00E10B4F">
      <w:pPr>
        <w:pStyle w:val="ConsPlusNormal0"/>
        <w:jc w:val="right"/>
      </w:pPr>
      <w:r>
        <w:t>к муниципаль</w:t>
      </w:r>
      <w:r>
        <w:t>ной программе</w:t>
      </w:r>
    </w:p>
    <w:p w:rsidR="007D53EF" w:rsidRDefault="00E10B4F">
      <w:pPr>
        <w:pStyle w:val="ConsPlusNormal0"/>
        <w:jc w:val="right"/>
      </w:pPr>
      <w:r>
        <w:t>"Развитие образования в ЗАТО Северск" на 2026 - 2030 годы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</w:pPr>
      <w:bookmarkStart w:id="2" w:name="P2031"/>
      <w:bookmarkEnd w:id="2"/>
      <w:r>
        <w:t>ПОДПРОГРАММА 1</w:t>
      </w:r>
    </w:p>
    <w:p w:rsidR="007D53EF" w:rsidRDefault="00E10B4F">
      <w:pPr>
        <w:pStyle w:val="ConsPlusTitle0"/>
        <w:jc w:val="center"/>
      </w:pPr>
      <w:r>
        <w:t>"РАЗВИТИЕ ИНФРАСТРУКТУРЫ ОБРАЗОВАНИЯ ЗАТО СЕВЕРСК"</w:t>
      </w:r>
    </w:p>
    <w:p w:rsidR="007D53EF" w:rsidRDefault="00E10B4F">
      <w:pPr>
        <w:pStyle w:val="ConsPlusTitle0"/>
        <w:jc w:val="center"/>
      </w:pPr>
      <w:r>
        <w:t>МУНИЦИПАЛЬНОЙ ПРОГРАММЫ "РАЗВИТИЕ ОБРАЗОВАНИЯ</w:t>
      </w:r>
    </w:p>
    <w:p w:rsidR="007D53EF" w:rsidRDefault="00E10B4F">
      <w:pPr>
        <w:pStyle w:val="ConsPlusTitle0"/>
        <w:jc w:val="center"/>
      </w:pPr>
      <w:r>
        <w:t>В ЗАТО СЕВЕРСК"</w:t>
      </w:r>
    </w:p>
    <w:p w:rsidR="007D53EF" w:rsidRDefault="007D53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19"/>
        <w:gridCol w:w="113"/>
      </w:tblGrid>
      <w:tr w:rsidR="007D53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1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 от 10.08.2026 N 1634-па)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ПАСПОРТ ПОДПРОГРАММЫ 1 "РАЗВИТИЕ ИНФРАСТРУКТУРЫ ОБРАЗОВАНИЯ</w:t>
      </w:r>
    </w:p>
    <w:p w:rsidR="007D53EF" w:rsidRDefault="00E10B4F">
      <w:pPr>
        <w:pStyle w:val="ConsPlusTitle0"/>
        <w:jc w:val="center"/>
      </w:pPr>
      <w:r>
        <w:t>ЗАТО СЕВЕРСК" МУНИЦИПАЛЬНОЙ ПРОГРАММЫ "РАЗВИТИЕ ОБРАЗОВАНИЯ</w:t>
      </w:r>
    </w:p>
    <w:p w:rsidR="007D53EF" w:rsidRDefault="00E10B4F">
      <w:pPr>
        <w:pStyle w:val="ConsPlusTitle0"/>
        <w:jc w:val="center"/>
      </w:pPr>
      <w:r>
        <w:t>В ЗАТО СЕВЕРСК"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54"/>
        <w:gridCol w:w="2211"/>
        <w:gridCol w:w="1144"/>
        <w:gridCol w:w="1144"/>
        <w:gridCol w:w="604"/>
        <w:gridCol w:w="604"/>
        <w:gridCol w:w="604"/>
        <w:gridCol w:w="604"/>
      </w:tblGrid>
      <w:tr w:rsidR="007D53EF">
        <w:tc>
          <w:tcPr>
            <w:tcW w:w="2154" w:type="dxa"/>
          </w:tcPr>
          <w:p w:rsidR="007D53EF" w:rsidRDefault="00E10B4F">
            <w:pPr>
              <w:pStyle w:val="ConsPlusNormal0"/>
            </w:pPr>
            <w:r>
              <w:t>Наименование подпрограммы 1</w:t>
            </w:r>
          </w:p>
        </w:tc>
        <w:tc>
          <w:tcPr>
            <w:tcW w:w="6915" w:type="dxa"/>
            <w:gridSpan w:val="7"/>
          </w:tcPr>
          <w:p w:rsidR="007D53EF" w:rsidRDefault="00E10B4F">
            <w:pPr>
              <w:pStyle w:val="ConsPlusNormal0"/>
            </w:pPr>
            <w:r>
              <w:t>Развитие инфраструктуры образования ЗАТО Северск</w:t>
            </w:r>
          </w:p>
        </w:tc>
      </w:tr>
      <w:tr w:rsidR="007D53EF">
        <w:tc>
          <w:tcPr>
            <w:tcW w:w="2154" w:type="dxa"/>
          </w:tcPr>
          <w:p w:rsidR="007D53EF" w:rsidRDefault="00E10B4F">
            <w:pPr>
              <w:pStyle w:val="ConsPlusNormal0"/>
            </w:pPr>
            <w:r>
              <w:t>Срок реализации подпрограммы 1</w:t>
            </w:r>
          </w:p>
        </w:tc>
        <w:tc>
          <w:tcPr>
            <w:tcW w:w="6915" w:type="dxa"/>
            <w:gridSpan w:val="7"/>
          </w:tcPr>
          <w:p w:rsidR="007D53EF" w:rsidRDefault="00E10B4F">
            <w:pPr>
              <w:pStyle w:val="ConsPlusNormal0"/>
            </w:pPr>
            <w:r>
              <w:t>2026 - 2030 годы</w:t>
            </w:r>
          </w:p>
        </w:tc>
      </w:tr>
      <w:tr w:rsidR="007D53EF">
        <w:tc>
          <w:tcPr>
            <w:tcW w:w="2154" w:type="dxa"/>
          </w:tcPr>
          <w:p w:rsidR="007D53EF" w:rsidRDefault="00E10B4F">
            <w:pPr>
              <w:pStyle w:val="ConsPlusNormal0"/>
            </w:pPr>
            <w:r>
              <w:t>Ответственный исполнитель подпрограммы 1 (соисполнитель Программы)</w:t>
            </w:r>
          </w:p>
        </w:tc>
        <w:tc>
          <w:tcPr>
            <w:tcW w:w="6915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</w:tr>
      <w:tr w:rsidR="007D53EF">
        <w:tc>
          <w:tcPr>
            <w:tcW w:w="2154" w:type="dxa"/>
            <w:vMerge w:val="restart"/>
          </w:tcPr>
          <w:p w:rsidR="007D53EF" w:rsidRDefault="00E10B4F">
            <w:pPr>
              <w:pStyle w:val="ConsPlusNormal0"/>
            </w:pPr>
            <w:r>
              <w:t>Участники подпрограммы 1</w:t>
            </w:r>
          </w:p>
        </w:tc>
        <w:tc>
          <w:tcPr>
            <w:tcW w:w="6915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кап</w:t>
            </w:r>
            <w:r>
              <w:t>итального строительства Администрации ЗАТО Северск</w:t>
            </w:r>
          </w:p>
        </w:tc>
      </w:tr>
      <w:tr w:rsidR="007D53EF"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15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</w:tr>
      <w:tr w:rsidR="007D53EF">
        <w:tc>
          <w:tcPr>
            <w:tcW w:w="2154" w:type="dxa"/>
          </w:tcPr>
          <w:p w:rsidR="007D53EF" w:rsidRDefault="00E10B4F">
            <w:pPr>
              <w:pStyle w:val="ConsPlusNormal0"/>
            </w:pPr>
            <w:r>
              <w:t>Цель подпрограммы 1</w:t>
            </w:r>
          </w:p>
        </w:tc>
        <w:tc>
          <w:tcPr>
            <w:tcW w:w="6915" w:type="dxa"/>
            <w:gridSpan w:val="7"/>
          </w:tcPr>
          <w:p w:rsidR="007D53EF" w:rsidRDefault="00E10B4F">
            <w:pPr>
              <w:pStyle w:val="ConsPlusNormal0"/>
            </w:pPr>
            <w:r>
              <w:t>Развитие современной инфраструктуры образования, обеспечивающей получение населением ЗАТО Северск качественных образовательных услуг</w:t>
            </w:r>
          </w:p>
        </w:tc>
      </w:tr>
      <w:tr w:rsidR="007D53EF">
        <w:tc>
          <w:tcPr>
            <w:tcW w:w="215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2211" w:type="dxa"/>
          </w:tcPr>
          <w:p w:rsidR="007D53EF" w:rsidRDefault="00E10B4F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2,5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7,7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74,26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81,82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</w:tr>
      <w:tr w:rsidR="007D53EF"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94,4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</w:tr>
      <w:tr w:rsidR="007D53EF"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 ЗАТО Северск, в которых приобретены оборудование, мебель, проц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6.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93,3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63,2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69" w:type="dxa"/>
            <w:gridSpan w:val="8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82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2154" w:type="dxa"/>
            <w:vMerge w:val="restart"/>
          </w:tcPr>
          <w:p w:rsidR="007D53EF" w:rsidRDefault="00E10B4F">
            <w:pPr>
              <w:pStyle w:val="ConsPlusNormal0"/>
            </w:pPr>
            <w:r>
              <w:t>Задачи подпрограммы 1</w:t>
            </w:r>
          </w:p>
        </w:tc>
        <w:tc>
          <w:tcPr>
            <w:tcW w:w="6915" w:type="dxa"/>
            <w:gridSpan w:val="7"/>
          </w:tcPr>
          <w:p w:rsidR="007D53EF" w:rsidRDefault="00E10B4F">
            <w:pPr>
              <w:pStyle w:val="ConsPlusNormal0"/>
            </w:pPr>
            <w:r>
              <w:t>1. Приведение инфраструктуры учреждений в соответствие с нормативными требованиями к организации образовательного процесса</w:t>
            </w:r>
          </w:p>
        </w:tc>
      </w:tr>
      <w:tr w:rsidR="007D53EF"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15" w:type="dxa"/>
            <w:gridSpan w:val="7"/>
          </w:tcPr>
          <w:p w:rsidR="007D53EF" w:rsidRDefault="00E10B4F">
            <w:pPr>
              <w:pStyle w:val="ConsPlusNormal0"/>
            </w:pPr>
            <w:r>
              <w:t>2. Создание технических и технологических условий для образовательных организаций</w:t>
            </w:r>
          </w:p>
        </w:tc>
      </w:tr>
      <w:tr w:rsidR="007D53EF"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15" w:type="dxa"/>
            <w:gridSpan w:val="7"/>
          </w:tcPr>
          <w:p w:rsidR="007D53EF" w:rsidRDefault="00E10B4F">
            <w:pPr>
              <w:pStyle w:val="ConsPlusNormal0"/>
            </w:pPr>
            <w:r>
              <w:t>3. Обеспечение односменного режима обучения обучающихся 1 - 11-х классов общеобразовательных организаций</w:t>
            </w:r>
          </w:p>
        </w:tc>
      </w:tr>
      <w:tr w:rsidR="007D53EF"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15" w:type="dxa"/>
            <w:gridSpan w:val="7"/>
          </w:tcPr>
          <w:p w:rsidR="007D53EF" w:rsidRDefault="00E10B4F">
            <w:pPr>
              <w:pStyle w:val="ConsPlusNormal0"/>
            </w:pPr>
            <w:r>
              <w:t>4. 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</w:t>
            </w:r>
            <w:r>
              <w:t>и, всеобщности</w:t>
            </w:r>
          </w:p>
        </w:tc>
      </w:tr>
      <w:tr w:rsidR="007D53EF">
        <w:tc>
          <w:tcPr>
            <w:tcW w:w="215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Источники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Местный бюджет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10771,67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10771,67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</w:tr>
      <w:tr w:rsidR="007D53EF"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14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60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60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60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604" w:type="dxa"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151256,95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151256,95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</w:tr>
      <w:tr w:rsidR="007D53EF"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60006,93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60006,93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</w:tr>
      <w:tr w:rsidR="007D53EF"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21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222035,56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222035,56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69" w:type="dxa"/>
            <w:gridSpan w:val="8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83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I. ХАРАКТЕРИСТИКА ТЕКУЩЕГО СОСТОЯНИЯ СФЕРЫ</w:t>
      </w:r>
    </w:p>
    <w:p w:rsidR="007D53EF" w:rsidRDefault="00E10B4F">
      <w:pPr>
        <w:pStyle w:val="ConsPlusTitle0"/>
        <w:jc w:val="center"/>
      </w:pPr>
      <w:r>
        <w:t>РЕАЛИЗАЦИИ ПОДПРОГРАММЫ 1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На территории ЗАТО Северск осуществляют образовательную деятельность 20 муниципальных дошкольных образовательных организаций, 18 муниципальных общеобразовательных организаций и 1 муниципальная организация дополнительного образования.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2024 году был провед</w:t>
      </w:r>
      <w:r>
        <w:t>ен ремонт капитального характера в МБОУ "СОШ N 89". В текущем году завершается капитальный ремонт здания МБОУ "СОШ N 90". Вместе с тем остается нерешенным ряд проблем: высокая степень изношенности основных фондов, жесткие нормативные требования к образоват</w:t>
      </w:r>
      <w:r>
        <w:t>ельным организациям в области комплексной безопасности.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Большинство муниципальных дошкольных образовательных организаций были оснащены малыми архитектурными формами для создания комфортных и безопасных условий пребывания воспитанников.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федеральног</w:t>
      </w:r>
      <w:r>
        <w:t>о проекта "Все лучшее детям" национального проекта "Молодежь и дети" все муниципальные общеобразовательные организации оснащены оборудованием для предметов "ОБЗР", "Труд", "Музыка".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ходе реализации проекта модернизации общего образования существенно улуч</w:t>
      </w:r>
      <w:r>
        <w:t>шена материально-техническая база общеобразовательных организаций. Приобретено компьютерное, учебно-лабораторное, учебно-производственное, спортивное оборудование, оборудование для организации медицинского обслуживания обучающихся, оборудование для школьны</w:t>
      </w:r>
      <w:r>
        <w:t>х столовых и проведения государственной итоговой аттестации.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ЗАТО Северск обеспечено достаточно высокое насыщение муниципальных образовательных организаций современными средствами информатизации, появились новые практики реализации образовательных програ</w:t>
      </w:r>
      <w:r>
        <w:t>мм с применением электронного обучения и дистанционных образовательных технологий, разработаны подходы к развитию единой информационно-образовательной среды сферы общего образования, внедрены и развиваются автоматизированные информационные системы, обеспеч</w:t>
      </w:r>
      <w:r>
        <w:t>ивающие ведение электронной очереди в муниципальные дошкольные образовательные организации, зачисление в муниципальные общеобразовательные организации, функционирование регионального сегмента единой федеральной межведомственной системы учета контингента об</w:t>
      </w:r>
      <w:r>
        <w:t>учающихся по основным образовательным программам и дополнительным общеобразовательным программам. Повысилось качество предоставления услуг в сфере образования, в том числе в электронной форме, повысилось качество интернет-услуг.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Однако остался ряд проблем,</w:t>
      </w:r>
      <w:r>
        <w:t xml:space="preserve"> требующих решения: замена компьютерной техники в связи с устареванием, необходимость создания автоматизированных рабочих мест в условиях внедрения информационных систем с организованной защитой каналов по персональным данным.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II. ЦЕЛЬ И ЗАДАЧИ ПОДПРОГРАМ</w:t>
      </w:r>
      <w:r>
        <w:t>МЫ 1, СРОК ЕЕ РЕАЛИЗАЦИИ,</w:t>
      </w:r>
    </w:p>
    <w:p w:rsidR="007D53EF" w:rsidRDefault="00E10B4F">
      <w:pPr>
        <w:pStyle w:val="ConsPlusTitle0"/>
        <w:jc w:val="center"/>
      </w:pPr>
      <w:r>
        <w:t>ЦЕЛЕВЫЕ ПОКАЗАТЕЛИ (ИНДИКАТОРЫ) РЕЗУЛЬТАТИВНОСТИ</w:t>
      </w:r>
    </w:p>
    <w:p w:rsidR="007D53EF" w:rsidRDefault="00E10B4F">
      <w:pPr>
        <w:pStyle w:val="ConsPlusTitle0"/>
        <w:jc w:val="center"/>
      </w:pPr>
      <w:r>
        <w:t>РЕАЛИЗАЦИИ ПОДПРОГРАММЫ 1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Основной целью подпрограммы 1 является развитие современной инфраструктуры образования, обеспечивающей получение населением ЗАТО Северск качественных обра</w:t>
      </w:r>
      <w:r>
        <w:t>зовательных услуг.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Достижение цели обеспечивается путем решения следующих задач: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1) приведение инфраструктуры учреждений в соответствие с нормативными требованиями к организации образовательного процесса.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состоянию на 01.09.2025 35% зданий муниципальных дошкольных образовательных организаций и 33,33% зданий муниципальных общеобразовательных организаций нуждаются в проведении капитального ремонта;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2) создание технических и технологических условий для обра</w:t>
      </w:r>
      <w:r>
        <w:t>зовательных организаций.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Наблюдаются низкие темпы обновления материально-технической базы муниципальных образовательных организаций. Все также остаются в дефиците малые архитектурные формы для муниципальных дошкольных образовательных организаций, не решена</w:t>
      </w:r>
      <w:r>
        <w:t xml:space="preserve"> проблема приобретения оборудования для столовых и мебели для обеденных залов муниципальных общеобразовательных организаций;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3) обеспечение односменного режима обучения обучающихся 1 - 11-х классов общеобразовательных организаций.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Нуждаются в реконструкции</w:t>
      </w:r>
      <w:r>
        <w:t xml:space="preserve"> 11,11% зданий муниципальных общеобразовательных организаций.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На территории ЗАТО Северск в юго-восточной части ведется застройка 10 микрорайона многоквартирными жилыми домами. В связи с этим возникла потребность в проведении реконструкции МБОУ "СОШ N 78" п</w:t>
      </w:r>
      <w:r>
        <w:t>утем сооружения пристройки начальной школы для обеспечения наличия свободных ученических мест в данном микрорайоне. Это гарантирует обеспечение доступности образования в микрорайоне и снизит число обучающихся во вторую смену в МБОУ "СОШ N 198".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связи с изменением демографической ситуации необходимость в организации второй смены в МБОУ "Самусьский лицей" в скором времени отпадет. В 2026 году запланирован капитальный ремонт здания МБОУ "Самусьский лицей", строительство пристройки нового спортивно</w:t>
      </w:r>
      <w:r>
        <w:t>го зала, благодаря которому будут высвобождены три классные комнаты, сократится число обучающихся второй смены за счет высвобождения имеющегося помещения спортивного зала (включая раздевалки), площадь которого недостаточна для полноценного проведения образ</w:t>
      </w:r>
      <w:r>
        <w:t>овательного процесса.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2024 году Управлением образования Администрации ЗАТО Северск в Департамент архитектуры и строительства Томской области направлена заявка на предоставление субсидии из федерального бюджета бюджетам субъектов Российской Федерации на с</w:t>
      </w:r>
      <w:r>
        <w:t>офинансирование расходов, возникающих при реализации региональных проектов, направленных на реализацию мероприятий по модернизации школьных систем образования в рамках государственной программы Российской Федерации "Развитие образования";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4) создание едино</w:t>
      </w:r>
      <w:r>
        <w:t>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всеобщности. Д</w:t>
      </w:r>
      <w:r>
        <w:t>анная задача решается в ходе реализации приоритетного проекта "Участие в региональном проекте "Все лучшее детям", направленного на капитальный ремонт школ.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Региональный проект "Все лучшее детям" обеспечивает реализацию мероприятий по оснащению отремонтиров</w:t>
      </w:r>
      <w:r>
        <w:t>анных зданий муниципальных общеобразовательных организаций современными средствами обучения и воспитания, что позволило обеспечить приобретение оборудования, учебной мебели для МБОУ "СОШ N 89", МБОУ "СОШ N 90", повышение квалификации школьных команд и анти</w:t>
      </w:r>
      <w:r>
        <w:t>террористическую защищенность.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Срок реализации подпрограммы 1 - 2026 - 2030 годы.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Целевые показатели подпрограммы 1 находятся в прямой зависимости от объемов финансирования за счет средств областного и местного бюджетов и определяются исходя из объемов фин</w:t>
      </w:r>
      <w:r>
        <w:t>ансирования на соответствующий финансовый год.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1 "Развитие инфраструктуры образования ЗАТО Северск" муниципальной программы "Развитие образования в ЗАТО Северск"</w:t>
      </w:r>
      <w:r>
        <w:t xml:space="preserve"> представлены в таблице 1.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Сведения о составе и значениях целевых показателей</w:t>
      </w:r>
    </w:p>
    <w:p w:rsidR="007D53EF" w:rsidRDefault="00E10B4F">
      <w:pPr>
        <w:pStyle w:val="ConsPlusNormal0"/>
        <w:jc w:val="center"/>
      </w:pPr>
      <w:r>
        <w:t>(индикаторов) результативности подпрограммы 1 "Развитие</w:t>
      </w:r>
    </w:p>
    <w:p w:rsidR="007D53EF" w:rsidRDefault="00E10B4F">
      <w:pPr>
        <w:pStyle w:val="ConsPlusNormal0"/>
        <w:jc w:val="center"/>
      </w:pPr>
      <w:r>
        <w:t>инфраструктуры образования ЗАТО Северск" муниципальной</w:t>
      </w:r>
    </w:p>
    <w:p w:rsidR="007D53EF" w:rsidRDefault="00E10B4F">
      <w:pPr>
        <w:pStyle w:val="ConsPlusNormal0"/>
        <w:jc w:val="center"/>
      </w:pPr>
      <w:r>
        <w:t>программы "Развитие образования 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1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84"/>
          <w:footerReference w:type="default" r:id="rId85"/>
          <w:headerReference w:type="first" r:id="rId86"/>
          <w:footerReference w:type="first" r:id="rId87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2464"/>
        <w:gridCol w:w="737"/>
        <w:gridCol w:w="624"/>
        <w:gridCol w:w="664"/>
        <w:gridCol w:w="737"/>
        <w:gridCol w:w="624"/>
        <w:gridCol w:w="680"/>
        <w:gridCol w:w="624"/>
        <w:gridCol w:w="624"/>
        <w:gridCol w:w="1757"/>
        <w:gridCol w:w="1757"/>
        <w:gridCol w:w="1804"/>
      </w:tblGrid>
      <w:tr w:rsidR="007D53EF">
        <w:tc>
          <w:tcPr>
            <w:tcW w:w="51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46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577" w:type="dxa"/>
            <w:gridSpan w:val="7"/>
          </w:tcPr>
          <w:p w:rsidR="007D53EF" w:rsidRDefault="00E10B4F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4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3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64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  <w:jc w:val="center"/>
            </w:pPr>
            <w:r>
              <w:t>13</w:t>
            </w:r>
          </w:p>
        </w:tc>
      </w:tr>
      <w:tr w:rsidR="007D53EF">
        <w:tc>
          <w:tcPr>
            <w:tcW w:w="13606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подпрограммы 1 "</w:t>
            </w:r>
            <w:r>
              <w:t>Развитие инфраструктуры образования ЗАТО Северск"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46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Доля муниципальных учреждений, в которых выполнен капитальный ремонт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2,5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2,5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7,7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606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 в ред. </w:t>
            </w:r>
            <w:hyperlink r:id="rId88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464" w:type="dxa"/>
          </w:tcPr>
          <w:p w:rsidR="007D53EF" w:rsidRDefault="00E10B4F">
            <w:pPr>
              <w:pStyle w:val="ConsPlusNormal0"/>
            </w:pPr>
            <w:r>
              <w:t>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74,26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81,82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86,5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</w:t>
            </w:r>
            <w:r>
              <w:t>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464" w:type="dxa"/>
          </w:tcPr>
          <w:p w:rsidR="007D53EF" w:rsidRDefault="00E10B4F">
            <w:pPr>
              <w:pStyle w:val="ConsPlusNormal0"/>
            </w:pPr>
            <w:r>
              <w:t>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95,5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94,4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97,7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464" w:type="dxa"/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 ЗАТО Северск, в которых приобретены оборудование, мебель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95,5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464" w:type="dxa"/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95,5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46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 (не являющихся объектами капитального ремонта), обеспеченных средствами обучения и воспитания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93,3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63,2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606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6 в ред. </w:t>
            </w:r>
            <w:hyperlink r:id="rId89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13606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1 "Приведение инфраструктуры учреждений в соответствие с нормативными требованиями к организации образовательного процесса" подпрограммы 1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46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Количество отремонтированных муниципальных учреждений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606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1.1 в ред. </w:t>
            </w:r>
            <w:hyperlink r:id="rId90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46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Количество выполненных ПИР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606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1.2 в ред. </w:t>
            </w:r>
            <w:hyperlink r:id="rId91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13606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2 "Создание технических и технологических условий для образовательных организаций" подпрограммы 1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46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Количество образовательных организаций, в которых приобретены оборудование, мебель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606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2.1 в ред. </w:t>
            </w:r>
            <w:hyperlink r:id="rId92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13606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3 "Обеспечение односменного режима обучения обучающихся 1 - 11-х классов общеобразовательных организаций" подпрограммы 1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464" w:type="dxa"/>
          </w:tcPr>
          <w:p w:rsidR="007D53EF" w:rsidRDefault="00E10B4F">
            <w:pPr>
              <w:pStyle w:val="ConsPlusNormal0"/>
            </w:pPr>
            <w:r>
              <w:t>Количество реконструированных зданий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2464" w:type="dxa"/>
          </w:tcPr>
          <w:p w:rsidR="007D53EF" w:rsidRDefault="00E10B4F">
            <w:pPr>
              <w:pStyle w:val="ConsPlusNormal0"/>
            </w:pPr>
            <w:r>
              <w:t>Количество введенных новых мест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606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4 "</w:t>
            </w:r>
            <w:r>
              <w:t xml:space="preserve">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</w:t>
            </w:r>
            <w:r>
              <w:t>всеобщности" подпрограммы 1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246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606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 в ред. </w:t>
            </w:r>
            <w:hyperlink r:id="rId93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246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организаций, оснащенных средствами обучения и воспитания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93,3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73,3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606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4.2 в ред. </w:t>
            </w:r>
            <w:hyperlink r:id="rId94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4.3</w:t>
            </w:r>
          </w:p>
        </w:tc>
        <w:tc>
          <w:tcPr>
            <w:tcW w:w="2464" w:type="dxa"/>
          </w:tcPr>
          <w:p w:rsidR="007D53EF" w:rsidRDefault="00E10B4F">
            <w:pPr>
              <w:pStyle w:val="ConsPlusNormal0"/>
            </w:pPr>
            <w:r>
              <w:t>Доля объектов капитальных ремонтов общеобразовательных организаций, обеспеченных антитеррористической защитой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4.4</w:t>
            </w:r>
          </w:p>
        </w:tc>
        <w:tc>
          <w:tcPr>
            <w:tcW w:w="246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организаций, в которых осуществляется капитальный ремонт и обеспечено повышение квалификации школьных команд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606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4.4 в ред. </w:t>
            </w:r>
            <w:hyperlink r:id="rId95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4.5</w:t>
            </w:r>
          </w:p>
        </w:tc>
        <w:tc>
          <w:tcPr>
            <w:tcW w:w="2464" w:type="dxa"/>
          </w:tcPr>
          <w:p w:rsidR="007D53EF" w:rsidRDefault="00E10B4F">
            <w:pPr>
              <w:pStyle w:val="ConsPlusNormal0"/>
            </w:pPr>
            <w:r>
              <w:t>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4" w:type="dxa"/>
          </w:tcPr>
          <w:p w:rsidR="007D53EF" w:rsidRDefault="00E10B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УКС Адм</w:t>
            </w:r>
            <w:r>
              <w:t>инистрации ЗАТО Северск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</w:tr>
    </w:tbl>
    <w:p w:rsidR="007D53EF" w:rsidRDefault="007D53EF">
      <w:pPr>
        <w:pStyle w:val="ConsPlusNormal0"/>
        <w:sectPr w:rsidR="007D53EF">
          <w:headerReference w:type="default" r:id="rId96"/>
          <w:footerReference w:type="default" r:id="rId97"/>
          <w:headerReference w:type="first" r:id="rId98"/>
          <w:footerReference w:type="first" r:id="rId99"/>
          <w:pgSz w:w="16838" w:h="11906" w:orient="landscape"/>
          <w:pgMar w:top="1134" w:right="1440" w:bottom="567" w:left="1440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III. СИСТЕМА МЕРОПРИЯТИЙ ПОДПРОГРАММЫ 1</w:t>
      </w:r>
    </w:p>
    <w:p w:rsidR="007D53EF" w:rsidRDefault="00E10B4F">
      <w:pPr>
        <w:pStyle w:val="ConsPlusTitle0"/>
        <w:jc w:val="center"/>
      </w:pPr>
      <w:r>
        <w:t>И ЕЕ РЕСУРСНОЕ ОБЕСПЕЧЕНИЕ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В рамках подпрограммы 1 планируется реализация: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проекта "Капитальный ремонт муниципальных учреждений, выполнение ПИР";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комплекса процессных мероприятий (далее - КПМ) "</w:t>
      </w:r>
      <w:r>
        <w:t>Создание технических и технологических условий для образовательных организаций";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проекта "Введение новых мест в общеобразовательных организациях ЗАТО Северск путем строительства объектов инфраструктуры общего образования";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приоритетного проекта "Участие в </w:t>
      </w:r>
      <w:r>
        <w:t>региональном проекте "Все лучшее детям".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подпрограммы 1 планируется реализация следующих мероприятий: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капитальный ремонт, выполнение ПИР в муниципальных образовательных организациях (в том числе МАУ ЗАТО Северск "РЦО");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приобретение оборудования и</w:t>
      </w:r>
      <w:r>
        <w:t xml:space="preserve"> мебели для образовательных организаций;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введение новых мест в общеобразовательных организациях ЗАТО Северск, проведение реконструкции МБОУ "СОШ N 78" и МБОУ "Самусьский лицей";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сохранение действующих мест в общеобразовательных организациях путем проведени</w:t>
      </w:r>
      <w:r>
        <w:t>я капитального ремонта объектов;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участие в региональном проекте "Все лучшее детям", включающего модернизацию школьных систем образования, оснащение общеобразовательных организаций средствами обучения и воспитания для реализации учебных предметов, обеспечен</w:t>
      </w:r>
      <w:r>
        <w:t>ие антитеррористической защищенности объектов капитального ремонта муниципальных общеобразовательных организаций, повышение квалификации школьных команд общеобразовательных организаций, в которых осуществляется капитальный ремонт, модернизацию школьных сис</w:t>
      </w:r>
      <w:r>
        <w:t>тем образования.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Объемы финансирования за счет средств федерального, областного, местного бюджетов носят прогнозный характер.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Размер субсидий бюджету муниципального образования ЗАТО Северск определен в пределах областных бюджетных ассигнований, предусмотренных в областном бюджете на очередной финансовый год и плановый период на реализацию мероприятий подпрограммы 1, в соответстви</w:t>
      </w:r>
      <w:r>
        <w:t>и с установленным уровнем софинансирования.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Ресурсное обеспечение подпрограммы 1 "Развитие инфраструктуры образования ЗАТО Северск" муниципальной программы "Развитие образования в ЗАТО Северск" представлено в таблице 2.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Перечень структурных элементов и ре</w:t>
      </w:r>
      <w:r>
        <w:t>сурсное обеспечение</w:t>
      </w:r>
    </w:p>
    <w:p w:rsidR="007D53EF" w:rsidRDefault="00E10B4F">
      <w:pPr>
        <w:pStyle w:val="ConsPlusNormal0"/>
        <w:jc w:val="center"/>
      </w:pPr>
      <w:r>
        <w:t>подпрограммы 1 "Развитие инфраструктуры образования ЗАТО</w:t>
      </w:r>
    </w:p>
    <w:p w:rsidR="007D53EF" w:rsidRDefault="00E10B4F">
      <w:pPr>
        <w:pStyle w:val="ConsPlusNormal0"/>
        <w:jc w:val="center"/>
      </w:pPr>
      <w:r>
        <w:t>Северск" муниципальной программы "Развитие образования</w:t>
      </w:r>
    </w:p>
    <w:p w:rsidR="007D53EF" w:rsidRDefault="00E10B4F">
      <w:pPr>
        <w:pStyle w:val="ConsPlusNormal0"/>
        <w:jc w:val="center"/>
      </w:pPr>
      <w:r>
        <w:t>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2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100"/>
          <w:footerReference w:type="default" r:id="rId101"/>
          <w:headerReference w:type="first" r:id="rId102"/>
          <w:footerReference w:type="first" r:id="rId103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4"/>
        <w:gridCol w:w="2098"/>
        <w:gridCol w:w="850"/>
        <w:gridCol w:w="1024"/>
        <w:gridCol w:w="1077"/>
        <w:gridCol w:w="1077"/>
        <w:gridCol w:w="1134"/>
        <w:gridCol w:w="1077"/>
        <w:gridCol w:w="1804"/>
        <w:gridCol w:w="2041"/>
        <w:gridCol w:w="794"/>
      </w:tblGrid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98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02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365" w:type="dxa"/>
            <w:gridSpan w:val="4"/>
          </w:tcPr>
          <w:p w:rsidR="007D53EF" w:rsidRDefault="00E10B4F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835" w:type="dxa"/>
            <w:gridSpan w:val="2"/>
          </w:tcPr>
          <w:p w:rsidR="007D53EF" w:rsidRDefault="00E10B4F">
            <w:pPr>
              <w:pStyle w:val="ConsPlusNormal0"/>
              <w:jc w:val="center"/>
            </w:pPr>
            <w:r>
              <w:t>Показатели к</w:t>
            </w:r>
            <w:r>
              <w:t>онечного результата структурного элемента, мероприятия приоритетного проекта по годам реализации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76" w:type="dxa"/>
            <w:gridSpan w:val="10"/>
          </w:tcPr>
          <w:p w:rsidR="007D53EF" w:rsidRDefault="00E10B4F">
            <w:pPr>
              <w:pStyle w:val="ConsPlusNormal0"/>
            </w:pPr>
            <w:r>
              <w:t>Задача 1 "</w:t>
            </w:r>
            <w:r>
              <w:t>Приведение инфраструктуры учреждений в соответствие с нормативными требованиями к организации образовательного процесса" подпрограммы 1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Проект "Капитальный ремонт муниципальных учреждений, выполнение ПИР"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5084,79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5084,79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5084,79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5084,79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отремонтированных муниципальных учреждений,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3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2. Количество выполненных ПИР,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отремонтированных муниципальных учреждений,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2. Количество выполненных ПИР,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2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отремонтированных муниципальных учреждений,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2. Количество выполненных ПИР,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2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отремонтированных муниципальных учреждений,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2. Количество выполненных ПИР,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отремонтированных муниципальных учреждений,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2. Количество выполненных ПИР, ед</w:t>
            </w:r>
          </w:p>
        </w:tc>
        <w:tc>
          <w:tcPr>
            <w:tcW w:w="7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0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1.1 в ред. </w:t>
            </w:r>
            <w:hyperlink r:id="rId104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76" w:type="dxa"/>
            <w:gridSpan w:val="10"/>
            <w:vAlign w:val="center"/>
          </w:tcPr>
          <w:p w:rsidR="007D53EF" w:rsidRDefault="00E10B4F">
            <w:pPr>
              <w:pStyle w:val="ConsPlusNormal0"/>
            </w:pPr>
            <w:r>
              <w:t>Задача 2 "Создание технических и технологических условий для образовательных организаций" подпрограммы 1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Создание технических и технологических условий для образовательных организаций"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3910,72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3910,72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3910,72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3910,72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19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7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0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2.1 в ред. </w:t>
            </w:r>
            <w:hyperlink r:id="rId105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976" w:type="dxa"/>
            <w:gridSpan w:val="10"/>
            <w:vAlign w:val="center"/>
          </w:tcPr>
          <w:p w:rsidR="007D53EF" w:rsidRDefault="00E10B4F">
            <w:pPr>
              <w:pStyle w:val="ConsPlusNormal0"/>
            </w:pPr>
            <w:r>
              <w:t>Задача 3 "Обеспечение односменного режима обучения обучающихся 1 - 11-х классов общеобразовательных организаций" подпрограммы 1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098" w:type="dxa"/>
            <w:vMerge w:val="restart"/>
          </w:tcPr>
          <w:p w:rsidR="007D53EF" w:rsidRDefault="00E10B4F">
            <w:pPr>
              <w:pStyle w:val="ConsPlusNormal0"/>
            </w:pPr>
            <w:r>
              <w:t>Проект "</w:t>
            </w:r>
            <w:r>
              <w:t>Введение новых мест в общеобразовательных организациях ЗАТО Северск путем строительства объектов инфраструктуры общего образования"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реконструированных зданий,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2. Количество введенных новых мест,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реконструированных зданий,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реконструированных зданий,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реконструированных зданий,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реконструированных зданий,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2976" w:type="dxa"/>
            <w:gridSpan w:val="10"/>
            <w:vAlign w:val="center"/>
          </w:tcPr>
          <w:p w:rsidR="007D53EF" w:rsidRDefault="00E10B4F">
            <w:pPr>
              <w:pStyle w:val="ConsPlusNormal0"/>
            </w:pPr>
            <w:r>
              <w:t>Задача 4 "</w:t>
            </w:r>
            <w:r>
              <w:t xml:space="preserve">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</w:t>
            </w:r>
            <w:r>
              <w:t>всеобщности" подпрограммы 1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Приоритетный проект "Участие в региональном проекте "Все лучшее детям", в т.ч.: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213040,05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151256,95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60006,93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1776,17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213040,05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151256,95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60006,93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1776,17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73,3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2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2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7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0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 в ред. </w:t>
            </w:r>
            <w:hyperlink r:id="rId106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4.1.1</w:t>
            </w: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Модернизация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</w:t>
            </w:r>
            <w:r>
              <w:t>ения и воспитания)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15296,20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13600,00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1680,90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15,30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15296,20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13600,00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1680,90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15,30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мероприятий по оснащению зданий общеобразовательных организаций для реализации учебных предметов,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мероприятий по оснащению зданий общеобразовательных организаций для реализации учебных предметов,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мероприятий по оснащению зданий общеобразовательных организаций для реализации учебных предметов,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мероприятий по оснащению зданий общеобразовательных организаций для реализации учебных предметов,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Количество мероприятий по оснащению зданий общеобразовательных организаций для реализации учебных предметов, ед</w:t>
            </w:r>
          </w:p>
        </w:tc>
        <w:tc>
          <w:tcPr>
            <w:tcW w:w="7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0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4.1.1 в ред. </w:t>
            </w:r>
            <w:hyperlink r:id="rId107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4.1.2</w:t>
            </w:r>
          </w:p>
        </w:tc>
        <w:tc>
          <w:tcPr>
            <w:tcW w:w="2098" w:type="dxa"/>
            <w:vMerge w:val="restart"/>
          </w:tcPr>
          <w:p w:rsidR="007D53EF" w:rsidRDefault="00E10B4F">
            <w:pPr>
              <w:pStyle w:val="ConsPlusNormal0"/>
            </w:pPr>
            <w:r>
              <w:t>Оснащение общеобразовательных организаций средствами обучения и воспитания для реализации учебных предметов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4.1.3</w:t>
            </w: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Обеспечение антитеррористической защищенности объектов капитального ремонта муниципальных общеобразовательных организаций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15793,22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14213,90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1579,32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15793,22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14213,90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1579,32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обеспеченных антитеррористической защищенностью,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обеспеченных антитеррористической защищенностью,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обеспеченных антитеррористической защищенностью,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обеспеченных антитеррористической защищенностью,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обеспеченных антитеррористической защищенностью, ед</w:t>
            </w:r>
          </w:p>
        </w:tc>
        <w:tc>
          <w:tcPr>
            <w:tcW w:w="7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0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4.1.3 в ред. </w:t>
            </w:r>
            <w:hyperlink r:id="rId108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4.1.4</w:t>
            </w: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Повышение квалификации школьных команд общеобразовательных организаций, в которых осуществляется капитальный ремонт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96,50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96,40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0,10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96,50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96,40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0,10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школьных команд, прошедших повышение квалификации,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школьных команд, прошедших повышение квалификации,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школьных команд, прошедших повышение квалификации,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школьных команд, прошедших повышение квалификации,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Количество школьных команд, прошедших повышение квалификации, ед</w:t>
            </w:r>
          </w:p>
        </w:tc>
        <w:tc>
          <w:tcPr>
            <w:tcW w:w="7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0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4.1.4 в ред. </w:t>
            </w:r>
            <w:hyperlink r:id="rId109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4.1.5</w:t>
            </w: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организаций:</w:t>
            </w:r>
          </w:p>
          <w:p w:rsidR="007D53EF" w:rsidRDefault="00E10B4F">
            <w:pPr>
              <w:pStyle w:val="ConsPlusNormal0"/>
            </w:pPr>
            <w:r>
              <w:t>1) "</w:t>
            </w:r>
            <w:r>
              <w:t>Капитальный ремонт здания Муниципального бюджетного общеобразовательного учреждения "Северский лицей", расположенного по адресу: Томская область, г. Северск, ул. Свердлова, 9";</w:t>
            </w:r>
          </w:p>
          <w:p w:rsidR="007D53EF" w:rsidRDefault="00E10B4F">
            <w:pPr>
              <w:pStyle w:val="ConsPlusNormal0"/>
            </w:pPr>
            <w:r>
              <w:t>2) "Капитальный ремонт здания Муниципального бюджетного общеобразовательного уч</w:t>
            </w:r>
            <w:r>
              <w:t>реждения "Средняя общеобразовательная школа N 197 имени В.Маркелова", расположенного по адресу: Томская область, г. Северск, ул. Крупской, 14")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154825,56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137656,95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17013,78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154,83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154825,56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137656,95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17013,78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154,83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0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4.1.5 в ред. </w:t>
            </w:r>
            <w:hyperlink r:id="rId110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4.1.6</w:t>
            </w: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Модернизация школьных систем образования без софинансирования из федерального бюджета (проведение капитального ремонта зданий (обособленных помещений) муниципальных общеобразовательных организаций:</w:t>
            </w:r>
          </w:p>
          <w:p w:rsidR="007D53EF" w:rsidRDefault="00E10B4F">
            <w:pPr>
              <w:pStyle w:val="ConsPlusNormal0"/>
            </w:pPr>
            <w:r>
              <w:t>1) "Капитальный ремонт здания Муниципального бюджетного об</w:t>
            </w:r>
            <w:r>
              <w:t>щеобразовательного учреждения "Северский лицей", расположенного по адресу: Томская область, г. Северск, ул. Свердлова, 9";</w:t>
            </w:r>
          </w:p>
          <w:p w:rsidR="007D53EF" w:rsidRDefault="00E10B4F">
            <w:pPr>
              <w:pStyle w:val="ConsPlusNormal0"/>
            </w:pPr>
            <w:r>
              <w:t>2) "Капитальный ремонт здания Муниципального бюджетного общеобразовательного учреждения "Средняя общеобразовательная школа N 197 имен</w:t>
            </w:r>
            <w:r>
              <w:t>и В.Маркелова", расположенного по адресу: Томская область, г. Северск, ул. Крупской, 14")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27028,58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27001,95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26,63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27028,58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27001,95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26,63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0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4.1.6 введен </w:t>
            </w:r>
            <w:hyperlink r:id="rId111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ЗАТО Северск от 10.08.2026</w:t>
            </w:r>
          </w:p>
          <w:p w:rsidR="007D53EF" w:rsidRDefault="00E10B4F">
            <w:pPr>
              <w:pStyle w:val="ConsPlusNormal0"/>
              <w:jc w:val="both"/>
            </w:pPr>
            <w:r>
              <w:t>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Итого по подпрограмме 1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222035,56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151256,95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60006,93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10771,67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222035,56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151256,95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60006,93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10771,67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2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0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112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</w:tbl>
    <w:p w:rsidR="007D53EF" w:rsidRDefault="007D53EF">
      <w:pPr>
        <w:pStyle w:val="ConsPlusNormal0"/>
        <w:sectPr w:rsidR="007D53EF">
          <w:headerReference w:type="default" r:id="rId113"/>
          <w:footerReference w:type="default" r:id="rId114"/>
          <w:headerReference w:type="first" r:id="rId115"/>
          <w:footerReference w:type="first" r:id="rId116"/>
          <w:pgSz w:w="16838" w:h="11906" w:orient="landscape"/>
          <w:pgMar w:top="1134" w:right="1440" w:bottom="567" w:left="1440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IV. УПРАВЛЕНИЕ ПОДПРОГРАММОЙ 1 И КОНТРОЛЬ ЕЕ РЕАЛИЗАЦИИ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Текущее управление реализацией подпрограммы 1 и механизм реализации подпрограммы 1 осуществляются в порядке, установленном настоящим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Реализация подпрограммы 1 осуществляется ответственным исполнителем, участниками подпрограммы 1 и участниками мероприятий подпрограммы 1 в соответствии с их полномочиями, определенными настоящим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Механизм реализации подпрограммы 1 представляет соб</w:t>
      </w:r>
      <w:r>
        <w:t>ой совокупность отношений, складывающихся между ответственным исполнителем, участниками подпрограммы 1 и участниками мероприятий подпрограммы 1 в процессе реализации подпрограммы 1. Отношения между ответственным исполнителем, участниками подпрограммы 1 и у</w:t>
      </w:r>
      <w:r>
        <w:t>частниками мероприятий подпрограммы 1 в случаях, установленных муниципальными правовыми актами ЗАТО Северск, оформляются договорами (соглашениями).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Управление подпрограммой 1 осуществляет ответственный исполнитель подпрограммы 1 - Управление образования Ад</w:t>
      </w:r>
      <w:r>
        <w:t xml:space="preserve">министрации ЗАТО Северск, руководствуясь </w:t>
      </w:r>
      <w:hyperlink r:id="rId117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формирования и реализации, утвержденным</w:t>
      </w:r>
      <w:r>
        <w:t xml:space="preserve"> постановлением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(далее - постановление Администрации ЗАТО Северск от 24</w:t>
      </w:r>
      <w:r>
        <w:t>.09.2018 N 1797).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подпрограммы 1: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Управление образования Администрации ЗАТО Северск;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Управление капитального строительства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мероприятий подпрограммы 1: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муниципальные дошкольные образовательные организации;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</w:t>
      </w:r>
      <w:r>
        <w:t>иципальные общеобразовательные организации;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Муниципальное бюджетное учреждение дополнительного образования "Центр "Поиск";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Муниципальное автономное учреждение ЗАТО Северск "Ресурсный центр образования".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Общий контроль за реализацией подпрограммы 1 осуществ</w:t>
      </w:r>
      <w:r>
        <w:t>ляет заместитель Мэра ЗАТО Северск по социальной политике.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Контроль реализации подпрограммы 1, форм и методов контроля реализации подпрограммы 1 осуществляется в соответствии с </w:t>
      </w:r>
      <w:hyperlink r:id="rId118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N 1797.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Текущий контроль и мониторинг реализации подпрограммы 1 осуществляет Управление образования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Оценка социально-экономической эффективности реализации подпрограммы 1 проводится один раз в полугодие путем сравнения текущих значений </w:t>
      </w:r>
      <w:r>
        <w:t>основных целевых показателей с установленными подпрограммой 1 значениями.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подпрограммы 1 и участники мероприятий подпрограммы 1 один раз в полугодие представляют ответственному исполнителю подпрограммы 1 (Управлению образования Администрации ЗАТО</w:t>
      </w:r>
      <w:r>
        <w:t xml:space="preserve"> Северск) отчет о реализации мероприятий подпрограммы 1, а также оценку социально-экономической эффективности реализации подпрограммы 1, полученную путем сравнения текущих значений основных целевых показателей с установленными подпрограммой 1 значениями.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</w:t>
      </w:r>
      <w:r>
        <w:t xml:space="preserve"> процессе реализации мероприятий подпрограммы 1 возможны риски, связанные: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финансово-экономической ситуацией, влияющей на возможность реализации мероприятий подпрограммы 1;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с изменениями федерального законодательства в части перераспределения полномочий </w:t>
      </w:r>
      <w:r>
        <w:t>между Российской Федерацией, субъектами Российской Федерации и муниципальными образованиями;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возможными финансовыми изменениями в части уменьшения бюджетного финансирования;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несвоевременным и не в полном объеме софинансированием;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изменениями требован</w:t>
      </w:r>
      <w:r>
        <w:t>ий к условиям безопасности образовательного процесса;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изменениями в связи с удорожанием стоимости строительных материалов, оборудования, инвентаря;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выявлением новых объектов, имеющих аварийное состояние и (или) требующих проведения капитального ремонта</w:t>
      </w:r>
      <w:r>
        <w:t>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несоответствием помещений столовых общеобразовательных организаций требованиям установки современного оборудования.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Меры управления рисками реализации подпрограммы 1: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своевременное внесение соответствующих изменений в правовые акты, касающиеся реализации мероприятий подпрограммы 1;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создание эффективной системы управления на основе четкого распределения функций, полномочий и ответственности участников подпрограммы 1, уча</w:t>
      </w:r>
      <w:r>
        <w:t>стников мероприятий подпрограммы 1 и ответственного исполнителя подпрограммы 1;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мониторинг выполнения мероприятий подпрограммы 1, постоянный анализ, при необходимости ежегодная корректировка показателей и мероприятий подпрограммы 1;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перераспределение объем</w:t>
      </w:r>
      <w:r>
        <w:t>ов финансирования в зависимости от динамики и темпов решения поставленных задач.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  <w:outlineLvl w:val="1"/>
      </w:pPr>
      <w:r>
        <w:t>Приложение 2</w:t>
      </w:r>
    </w:p>
    <w:p w:rsidR="007D53EF" w:rsidRDefault="00E10B4F">
      <w:pPr>
        <w:pStyle w:val="ConsPlusNormal0"/>
        <w:jc w:val="right"/>
      </w:pPr>
      <w:r>
        <w:t>к муниципальной программе</w:t>
      </w:r>
    </w:p>
    <w:p w:rsidR="007D53EF" w:rsidRDefault="00E10B4F">
      <w:pPr>
        <w:pStyle w:val="ConsPlusNormal0"/>
        <w:jc w:val="right"/>
      </w:pPr>
      <w:r>
        <w:t>"Развитие образования в ЗАТО Северск" на 2026 - 2030 годы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</w:pPr>
      <w:bookmarkStart w:id="3" w:name="P3176"/>
      <w:bookmarkEnd w:id="3"/>
      <w:r>
        <w:t>ПОДПРОГРАММА 2</w:t>
      </w:r>
    </w:p>
    <w:p w:rsidR="007D53EF" w:rsidRDefault="00E10B4F">
      <w:pPr>
        <w:pStyle w:val="ConsPlusTitle0"/>
        <w:jc w:val="center"/>
      </w:pPr>
      <w:r>
        <w:t>"ПЕДАГОГИЧЕСКИЕ КАДРЫ" МУНИЦИПАЛЬНОЙ ПРОГРАММЫ</w:t>
      </w:r>
    </w:p>
    <w:p w:rsidR="007D53EF" w:rsidRDefault="00E10B4F">
      <w:pPr>
        <w:pStyle w:val="ConsPlusTitle0"/>
        <w:jc w:val="center"/>
      </w:pPr>
      <w:r>
        <w:t xml:space="preserve">"РАЗВИТИЕ </w:t>
      </w:r>
      <w:r>
        <w:t>ОБРАЗОВАНИЯ 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ПАСПОРТ ПОДПРОГРАММЫ 2 "ПЕДАГОГИЧЕСКИЕ КАДРЫ" МУНИЦИПАЛЬНОЙ</w:t>
      </w:r>
    </w:p>
    <w:p w:rsidR="007D53EF" w:rsidRDefault="00E10B4F">
      <w:pPr>
        <w:pStyle w:val="ConsPlusTitle0"/>
        <w:jc w:val="center"/>
      </w:pPr>
      <w:r>
        <w:t>ПРОГРАММЫ "РАЗВИТИЕ ОБРАЗОВАНИЯ В ЗАТО СЕВЕРСК"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041"/>
        <w:gridCol w:w="2041"/>
        <w:gridCol w:w="907"/>
        <w:gridCol w:w="907"/>
        <w:gridCol w:w="907"/>
        <w:gridCol w:w="850"/>
        <w:gridCol w:w="737"/>
        <w:gridCol w:w="680"/>
      </w:tblGrid>
      <w:tr w:rsidR="007D53EF"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Наименование подпрограммы 2</w:t>
            </w:r>
          </w:p>
        </w:tc>
        <w:tc>
          <w:tcPr>
            <w:tcW w:w="7029" w:type="dxa"/>
            <w:gridSpan w:val="7"/>
          </w:tcPr>
          <w:p w:rsidR="007D53EF" w:rsidRDefault="00E10B4F">
            <w:pPr>
              <w:pStyle w:val="ConsPlusNormal0"/>
            </w:pPr>
            <w:r>
              <w:t>Педагогические кадры</w:t>
            </w:r>
          </w:p>
        </w:tc>
      </w:tr>
      <w:tr w:rsidR="007D53EF"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Срок реализации подпрограммы 2</w:t>
            </w:r>
          </w:p>
        </w:tc>
        <w:tc>
          <w:tcPr>
            <w:tcW w:w="7029" w:type="dxa"/>
            <w:gridSpan w:val="7"/>
          </w:tcPr>
          <w:p w:rsidR="007D53EF" w:rsidRDefault="00E10B4F">
            <w:pPr>
              <w:pStyle w:val="ConsPlusNormal0"/>
            </w:pPr>
            <w:r>
              <w:t>2026 - 2030 годы</w:t>
            </w:r>
          </w:p>
        </w:tc>
      </w:tr>
      <w:tr w:rsidR="007D53EF"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7029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</w:tr>
      <w:tr w:rsidR="007D53EF"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Участники подпрограммы 2</w:t>
            </w:r>
          </w:p>
        </w:tc>
        <w:tc>
          <w:tcPr>
            <w:tcW w:w="7029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</w:tr>
      <w:tr w:rsidR="007D53EF"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Цель подпрограммы 2</w:t>
            </w:r>
          </w:p>
        </w:tc>
        <w:tc>
          <w:tcPr>
            <w:tcW w:w="7029" w:type="dxa"/>
            <w:gridSpan w:val="7"/>
          </w:tcPr>
          <w:p w:rsidR="007D53EF" w:rsidRDefault="00E10B4F">
            <w:pPr>
              <w:pStyle w:val="ConsPlusNormal0"/>
            </w:pPr>
            <w:r>
              <w:t xml:space="preserve">Создание условий для финансовой поддержки </w:t>
            </w:r>
            <w:r>
              <w:t>педагогических кадров и повышения качества образования</w:t>
            </w:r>
          </w:p>
        </w:tc>
      </w:tr>
      <w:tr w:rsidR="007D53EF"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Показатели цели подпрограммы 2 и их значения (по годам реализации)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Задачи подпрограммы 2</w:t>
            </w:r>
          </w:p>
        </w:tc>
        <w:tc>
          <w:tcPr>
            <w:tcW w:w="7029" w:type="dxa"/>
            <w:gridSpan w:val="7"/>
          </w:tcPr>
          <w:p w:rsidR="007D53EF" w:rsidRDefault="00E10B4F">
            <w:pPr>
              <w:pStyle w:val="ConsPlusNormal0"/>
            </w:pPr>
            <w:r>
              <w:t>1. Адресная поддержка педагогов, подготовивших выпускников, набравших 100 баллов по результатам единого государственного экзамена</w:t>
            </w:r>
          </w:p>
        </w:tc>
      </w:tr>
      <w:tr w:rsidR="007D53EF"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029" w:type="dxa"/>
            <w:gridSpan w:val="7"/>
          </w:tcPr>
          <w:p w:rsidR="007D53EF" w:rsidRDefault="00E10B4F">
            <w:pPr>
              <w:pStyle w:val="ConsPlusNormal0"/>
            </w:pPr>
            <w:r>
              <w:t>2. Эффективное обеспечение деятельности школы профессионального развития и методического сопровождения педагогов</w:t>
            </w:r>
          </w:p>
        </w:tc>
      </w:tr>
      <w:tr w:rsidR="007D53EF"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2041" w:type="dxa"/>
          </w:tcPr>
          <w:p w:rsidR="007D53EF" w:rsidRDefault="00E10B4F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Местный бюджет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907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907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907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737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680" w:type="dxa"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</w:tcPr>
          <w:p w:rsidR="007D53EF" w:rsidRDefault="00E10B4F">
            <w:pPr>
              <w:pStyle w:val="ConsPlusNormal0"/>
            </w:pPr>
            <w:r>
              <w:t>Всего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I. ХАРАКТЕРИСТИКА ТЕКУЩЕГО СОСТОЯНИЯ</w:t>
      </w:r>
    </w:p>
    <w:p w:rsidR="007D53EF" w:rsidRDefault="00E10B4F">
      <w:pPr>
        <w:pStyle w:val="ConsPlusTitle0"/>
        <w:jc w:val="center"/>
      </w:pPr>
      <w:r>
        <w:t>СФЕРЫ РЕАЛИЗАЦИИ ПОДПРОГРАММЫ 2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Кадровая ситуация в образовательных организациях характеризуется следующим образом.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2023 году в муниципальных образовательных организациях работали 1612 педагогов, в муниципальных дошкольных образовательных организациях - 752 педагога, в муниципальных общеобразовательных организациях - 835 педагогов, в Муниципальном бюджетном образовате</w:t>
      </w:r>
      <w:r>
        <w:t>льном учреждении дополнительного образования "Центр "Поиск" (далее - МБУ ДО "Центр "Поиск") - 27 педагогов.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2024 году - 1582 педагога, в муниципальных дошкольных образовательных организациях - 712 педагогов, в муниципальных общеобразовательных организаци</w:t>
      </w:r>
      <w:r>
        <w:t>ях - 839 педагогов, в МБУ ДО "Центр "Поиск" - 31 педагог.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2025 году - 1582 педагога, в муниципальных дошкольных образовательных организациях - 673 педагога, в муниципальных общеобразовательных организациях - 838 педагогов, в МБУ ДО "Центр "Поиск" - 30 пе</w:t>
      </w:r>
      <w:r>
        <w:t>дагогов.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муниципальных образовательных организациях ЗАТО Северск, подведомственных Управлению образования Администрации ЗАТО Северск, по состоянию на конец 2025 года имеется 39 вакансий учителей математики, русского языка и литературы, истории и общество</w:t>
      </w:r>
      <w:r>
        <w:t>знания, информатики, технологии, химии, физической культуры, воспитателей, педагогов-психологов, учителей-логопедов.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Важную роль в обеспечении образовательных организаций педагогическими кадрами играет целевое обучение. По состоянию на 01.09.2025 21 выпуск</w:t>
      </w:r>
      <w:r>
        <w:t>ник школ ЗАТО Северск продолжает обучение в Федеральном государственном бюджетном образовательном учреждении высшего образования "Томский государственный педагогический университет" (далее - ФГБОУ ВО "ТГПУ"), Федеральном государственном автономном образова</w:t>
      </w:r>
      <w:r>
        <w:t>тельном учреждении высшего образования "Национальный исследовательский Томский государственный университет" (далее - НИ ТГУ) по целевой квоте. С руководителями образовательных организаций заключены действующие договоры по направлениям русский язык и литера</w:t>
      </w:r>
      <w:r>
        <w:t>тура, иностранный язык, начальное и дошкольное образование, математика и информатика, история и обществознание, математика и физика, биология и география, биология и химия, физическая культура, дефектология/логопедия, дополнительное образование.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ЗАТО Сев</w:t>
      </w:r>
      <w:r>
        <w:t>ерск реализована муниципальная программа развития системы наставничества в сфере общего образования ЗАТО Северск. Программа направлена на создание системы профориентации на педагогические специальности через следующие направления: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взаимодействие с ФГБОУ ВО</w:t>
      </w:r>
      <w:r>
        <w:t xml:space="preserve"> "ТГПУ" и Областным государственным бюджетным профессиональным образовательным учреждением "Северский промышленный колледж" (далее - ОГБПОУ "СПК");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организация практик и стажировок на базе образовательных организаций для студентов;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привлечение педагогическ</w:t>
      </w:r>
      <w:r>
        <w:t>их работников образовательных организаций в качестве наставников для студентов;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открытие психолого-педагогических классов (групп) при содействии ФГБОУ ВО "ТГПУ";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трудоустройство в общеобразовательные организации студентов, успешно окончивших 3-й курс;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целе</w:t>
      </w:r>
      <w:r>
        <w:t>вое обучение;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переподготовка кадров.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Также реализуется совместный проект с ФГБОУ ВО "ТГПУ" "ПРОцелевое". Цель проекта - содействие трудоустройству на педагогические специальности посредством ориентации школьников на целевое обучение в ФГБОУ ВО "ТГПУ".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со</w:t>
      </w:r>
      <w:r>
        <w:t>ответствии с дорожной картой по реализации проекта по открытию и функционированию в образовательных организациях классов (групп) психолого-педагогической направленности были открыты 2 класса (группы) психолого-педагогической направленности: 1 на базе муниц</w:t>
      </w:r>
      <w:r>
        <w:t>ипальной общеобразовательной организации и 1 на базе МБУ ДО "Центр "Поиск".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дорожной карты ФГБОУ ВО "ТГПУ" по подготовке педагогических кадров для системы образования Томской области школьники приняли участие в мероприятиях по самоопределению и пр</w:t>
      </w:r>
      <w:r>
        <w:t>офориентации, в том числе в открытой региональной олимпиаде по педагогике, что дает возможность школьникам получить дополнительные баллы при поступлении в ФГБОУ ВО "ТГПУ".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целях непрерывного повышения квалификации педагогических и управленческих кадров о</w:t>
      </w:r>
      <w:r>
        <w:t>трасли дополнительного образования проводятся курсы повышения квалификации, семинары, проектные лаборатории, заседания методических объединений.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Сложившаяся в ЗАТО Северск система работы с педагогическими кадрами характеризуется достаточно высоким уровнем </w:t>
      </w:r>
      <w:r>
        <w:t>результативности, что подтверждается достижениями педагогов, ставших победителями и призерами, дипломантами и лауреатами различных конкурсов профессионального мастерства муниципального, регионального и всероссийского уровней.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Однако, несмотря на положитель</w:t>
      </w:r>
      <w:r>
        <w:t>ные результаты, сохраняется необходимость системной работы по адаптации и закреплению в профессии молодых и малоопытных педагогов, развитию наставничества как ключевого механизма непрерывного профессионального роста и формированию кадрового резерва для обе</w:t>
      </w:r>
      <w:r>
        <w:t>спечения устойчивого развития муниципальной системы образования.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целью создания условий для профессионального развития и закрепления в профессии молодых и малоопытных педагогов, повышения качества образования через развитие системы наставничества и метод</w:t>
      </w:r>
      <w:r>
        <w:t>ической поддержки были использованы следующие формы: ежегодные мероприятия для молодых и малоопытных педагогов и наставников, открытые образовательные события и методические мероприятия, муниципальные активы наставников и молодых педагогов, неформальные фо</w:t>
      </w:r>
      <w:r>
        <w:t>рмы профессионального взаимодействия ("капустники", "маевка", "педагогический туризм").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2023 года ежегодно проходит осенний фестиваль "Креативный капустник" для молодых педагогов и наставников, который за три года посетили 205 человек.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декады мо</w:t>
      </w:r>
      <w:r>
        <w:t>лодого и малоопытного педагога за три года были проведены 182 открытых мероприятия, ставшие стартовой площадкой для демонстрации педагогических приемов молодых специалистов, местом открытого диалога об эффективных педагогических технологиях и подходах в во</w:t>
      </w:r>
      <w:r>
        <w:t>спитательной и образовательной работе.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Проводимая в муниципалитете декада наставника включает открытые мероприятия наставников для молодых педагогов, позволяющие познакомиться с успешными педагогическими практиками и приемами.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Педагогическая маевка "ПРО НА</w:t>
      </w:r>
      <w:r>
        <w:t>Ставников и педагогов" охватила 100 участников, муниципальное образовательное событие "Театр педагогических ситуаций" - 60 человек, во встречах с молодыми педагогами первого года работы "Педагогический диалог" поучаствовали 36 человек.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2025 году разработ</w:t>
      </w:r>
      <w:r>
        <w:t>ана концепция Школы наставника и молодого педагога "Диалог успеха".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целью привлечения молодых кадров в образовательные организации налажено сотрудничество с ОГБПОУ "СПК" по направлениям подготовки "Дошкольное образование", "Преподавание в начальной школе</w:t>
      </w:r>
      <w:r>
        <w:t>". Ежегодно молодые педагоги в рамках "Дней с работодателем" представляют свой опыт студентам ОГБПОУ "СПК".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На территории ЗАТО Северск разработан и реализован муниципальный план мероприятий ("дорожная карта"</w:t>
      </w:r>
      <w:r>
        <w:t>) поддержки и сопровождения молодых педагогов на 2022 - 2025 годы.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2022 году для поддержки молодых педагогов создан муниципальный методический актив наставников, в который входят опытные и заслуженные педагоги, а также победители конкурсов профессиональн</w:t>
      </w:r>
      <w:r>
        <w:t xml:space="preserve">ого мастерства различного уровня. С 2022 года ежегодно проходит декада молодого педагога "Яркий старт", где проводятся мастер-классы для молодых педагогов детских садов и школ и открытые образовательные мероприятия молодых педагогов для получения обратной </w:t>
      </w:r>
      <w:r>
        <w:t>связи от наставников.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муниципальных образовательных организациях ЗАТО Северск за молодыми педагогами локальными актами закреплены 108 педагогов-наставников. Обеспеченность педагогами-наставниками составляет 52,9%, за одним педагогом-наставником закреплен</w:t>
      </w:r>
      <w:r>
        <w:t>о в среднем 2 молодых специалиста. На сайтах муниципальных образовательных организаций ведется раздел "Наставничество".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Молодые педагоги - активные участники программы "Педагогический туризм". На базе МАУ ЗАТО Северск "РЦО" организованы сопровождение и под</w:t>
      </w:r>
      <w:r>
        <w:t>готовка участников регионального конкурса для молодых педагогов "PRO-движение к вершинам мастерства".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Молодые учителя, имеющие официальный статус "молодой специалист", получают ежемесячные стипендии Губернатора Томской области (первые 3 года работы).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Молод</w:t>
      </w:r>
      <w:r>
        <w:t>ым учителям на 4-м, 5-м, 6-м годах работы согласно договору благотворительного пожертвования с АО "ТВЭЛ" от 8 апреля 2024 года N 4/11010-Д с 2024 года выплачивается единовременная выплата. Размер выплаты устанавливается в зависимости от стажа работы и мест</w:t>
      </w:r>
      <w:r>
        <w:t>а расположения образовательной организации. В 2024 году 12 молодых педагогов получили выплату.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муниципальной программе "Развитие образования в ЗАТО Северск" на 2015 - 2025 годы не были предусмотрены меры адресной поддержки педагогов, подготовивших выпуск</w:t>
      </w:r>
      <w:r>
        <w:t>ников, набравших 100 баллов по результатам единого государственного экзамена. Введение данной меры будет способствовать повышению мотивации педагогических работников к выявлению одаренных детей и достижению высоких результатов обучения.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 xml:space="preserve">II. ЦЕЛЬ И ЗАДАЧИ </w:t>
      </w:r>
      <w:r>
        <w:t>ПОДПРОГРАММЫ 2, СРОК ЕЕ РЕАЛИЗАЦИИ,</w:t>
      </w:r>
    </w:p>
    <w:p w:rsidR="007D53EF" w:rsidRDefault="00E10B4F">
      <w:pPr>
        <w:pStyle w:val="ConsPlusTitle0"/>
        <w:jc w:val="center"/>
      </w:pPr>
      <w:r>
        <w:t>ЦЕЛЕВЫЕ ПОКАЗАТЕЛИ (ИНДИКАТОРЫ) РЕЗУЛЬТАТИВНОСТИ</w:t>
      </w:r>
    </w:p>
    <w:p w:rsidR="007D53EF" w:rsidRDefault="00E10B4F">
      <w:pPr>
        <w:pStyle w:val="ConsPlusTitle0"/>
        <w:jc w:val="center"/>
      </w:pPr>
      <w:r>
        <w:t>РЕАЛИЗАЦИИ ПОДПРОГРАММЫ 2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Основной целью подпрограммы 2 является создание условий для финансовой поддержки педагогических кадров и повышения качества образования.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Достиже</w:t>
      </w:r>
      <w:r>
        <w:t>ние цели обеспечивается путем решения следующих задач: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1) адресная поддержка педагогов, подготовивших выпускников, набравших 100 баллов по результатам единого государственного экзамена;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2) эффективное обеспечение деятельности школы профессионального развит</w:t>
      </w:r>
      <w:r>
        <w:t>ия и методического сопровождения педагогов.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Срок реализации подпрограммы 2 - 2026 - 2030 годы.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Целевые показатели подпрограммы 2 находятся в прямой зависимости от объемов финансирования за счет средств местного бюджета, а также внебюджетных источников и оп</w:t>
      </w:r>
      <w:r>
        <w:t>ределяются исходя из объемов финансирования на соответствующий финансовый год.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2 "Педагогические кадры" муниципальной программы "Развитие образования в ЗАТО Севе</w:t>
      </w:r>
      <w:r>
        <w:t>рск" представлены в таблице 1.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Сведения о составе и значениях целевых показателей</w:t>
      </w:r>
    </w:p>
    <w:p w:rsidR="007D53EF" w:rsidRDefault="00E10B4F">
      <w:pPr>
        <w:pStyle w:val="ConsPlusNormal0"/>
        <w:jc w:val="center"/>
      </w:pPr>
      <w:r>
        <w:t>(индикаторов) результативности подпрограммы 2</w:t>
      </w:r>
    </w:p>
    <w:p w:rsidR="007D53EF" w:rsidRDefault="00E10B4F">
      <w:pPr>
        <w:pStyle w:val="ConsPlusNormal0"/>
        <w:jc w:val="center"/>
      </w:pPr>
      <w:r>
        <w:t>"Педагогические кадры" муниципальной программы</w:t>
      </w:r>
    </w:p>
    <w:p w:rsidR="007D53EF" w:rsidRDefault="00E10B4F">
      <w:pPr>
        <w:pStyle w:val="ConsPlusNormal0"/>
        <w:jc w:val="center"/>
      </w:pPr>
      <w:r>
        <w:t>"Развитие образования 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1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119"/>
          <w:footerReference w:type="default" r:id="rId120"/>
          <w:headerReference w:type="first" r:id="rId121"/>
          <w:footerReference w:type="first" r:id="rId122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2211"/>
        <w:gridCol w:w="1247"/>
        <w:gridCol w:w="624"/>
        <w:gridCol w:w="624"/>
        <w:gridCol w:w="624"/>
        <w:gridCol w:w="624"/>
        <w:gridCol w:w="624"/>
        <w:gridCol w:w="624"/>
        <w:gridCol w:w="624"/>
        <w:gridCol w:w="1757"/>
        <w:gridCol w:w="1928"/>
        <w:gridCol w:w="1531"/>
      </w:tblGrid>
      <w:tr w:rsidR="007D53EF">
        <w:tc>
          <w:tcPr>
            <w:tcW w:w="56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211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4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368" w:type="dxa"/>
            <w:gridSpan w:val="7"/>
          </w:tcPr>
          <w:p w:rsidR="007D53EF" w:rsidRDefault="00E10B4F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Метод сбора ин</w:t>
            </w:r>
            <w:r>
              <w:t>формации</w:t>
            </w:r>
          </w:p>
        </w:tc>
        <w:tc>
          <w:tcPr>
            <w:tcW w:w="1531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7D53EF">
        <w:tc>
          <w:tcPr>
            <w:tcW w:w="56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21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4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531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11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  <w:jc w:val="center"/>
            </w:pPr>
            <w:r>
              <w:t>13</w:t>
            </w:r>
          </w:p>
        </w:tc>
      </w:tr>
      <w:tr w:rsidR="007D53EF">
        <w:tc>
          <w:tcPr>
            <w:tcW w:w="13609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подпрограммы 2 "Педагогические кадры"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Доля мероприятий, обеспечивающих финансовую поддержку педагогических кадров и повышение качества образования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609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1 "</w:t>
            </w:r>
            <w:r>
              <w:t>Адресная поддержка педагогов, подготовивших выпускников, набравших 100 баллов по результатам единого государственного экзамена" подпрограммы 2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609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2 "Эффективное обеспечение деятельности школы профессионального развития и методического сопровождения педагогов" подпрограммы 2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211" w:type="dxa"/>
          </w:tcPr>
          <w:p w:rsidR="007D53EF" w:rsidRDefault="00E10B4F">
            <w:pPr>
              <w:pStyle w:val="ConsPlusNormal0"/>
            </w:pPr>
            <w:r>
              <w:t>Обеспеченная деятельность школы профессионального развития и методического сопровождения педагогов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III. СИСТЕМА МЕРОПРИЯТИЙ ПОДПРОГРАММЫ 2</w:t>
      </w:r>
    </w:p>
    <w:p w:rsidR="007D53EF" w:rsidRDefault="00E10B4F">
      <w:pPr>
        <w:pStyle w:val="ConsPlusTitle0"/>
        <w:jc w:val="center"/>
      </w:pPr>
      <w:r>
        <w:t>И ЕЕ РЕСУРСНОЕ ОБЕСПЕЧЕНИЕ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В состав подпрограммы 2 входят следующие комплексы процессных мероприятий: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1) "Адресная поддержка педагогов, подготовивших выпускников, набравших 100 баллов по результатам единого государственного экзамена";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2) "</w:t>
      </w:r>
      <w:r>
        <w:t>Эффективное обеспечение деятельности школы профессионального развития и методического сопровождения педагогов".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Объемы финансирования за счет средств местного бюджета, а также внебюджетных источников носят прогнозный характер.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календарного года це</w:t>
      </w:r>
      <w:r>
        <w:t>левые показатели и затраты по мероприятиям подпрограммы 2, а также механизм реализации подпрограммы 2 уточняются в установленном законодательством порядке с учетом выделяемых финансовых средств.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Софинансирование подпрограммы 2 из федерального и областного </w:t>
      </w:r>
      <w:r>
        <w:t>бюджетов не предусмотрено.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согласованию предусмотрено софинансирование из внебюджетных источников в виде привлечения средств муниципальных образовательных организаций от приносящей доход деятельности, спонсорской помощи.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Ресурсное обеспечение подпрограм</w:t>
      </w:r>
      <w:r>
        <w:t>мы 2 "Педагогические кадры" муниципальной программы "Развитие образования в ЗАТО Северск" представлено в таблице 2.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Перечень структурных элементов и ресурсное обеспечение</w:t>
      </w:r>
    </w:p>
    <w:p w:rsidR="007D53EF" w:rsidRDefault="00E10B4F">
      <w:pPr>
        <w:pStyle w:val="ConsPlusNormal0"/>
        <w:jc w:val="center"/>
      </w:pPr>
      <w:r>
        <w:t>подпрограммы 2 "Педагогические кадры" муниципальной</w:t>
      </w:r>
    </w:p>
    <w:p w:rsidR="007D53EF" w:rsidRDefault="00E10B4F">
      <w:pPr>
        <w:pStyle w:val="ConsPlusNormal0"/>
        <w:jc w:val="center"/>
      </w:pPr>
      <w:r>
        <w:t xml:space="preserve">программы "Развитие образования </w:t>
      </w:r>
      <w:r>
        <w:t>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2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2154"/>
        <w:gridCol w:w="1134"/>
        <w:gridCol w:w="964"/>
        <w:gridCol w:w="1077"/>
        <w:gridCol w:w="1077"/>
        <w:gridCol w:w="1134"/>
        <w:gridCol w:w="1077"/>
        <w:gridCol w:w="1757"/>
        <w:gridCol w:w="1814"/>
        <w:gridCol w:w="907"/>
      </w:tblGrid>
      <w:tr w:rsidR="007D53EF">
        <w:tc>
          <w:tcPr>
            <w:tcW w:w="51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15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96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365" w:type="dxa"/>
            <w:gridSpan w:val="4"/>
          </w:tcPr>
          <w:p w:rsidR="007D53EF" w:rsidRDefault="00E10B4F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721" w:type="dxa"/>
            <w:gridSpan w:val="2"/>
          </w:tcPr>
          <w:p w:rsidR="007D53EF" w:rsidRDefault="00E10B4F">
            <w:pPr>
              <w:pStyle w:val="ConsPlusNormal0"/>
              <w:jc w:val="center"/>
            </w:pPr>
            <w:r>
              <w:t>Показ</w:t>
            </w:r>
            <w:r>
              <w:t>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814" w:type="dxa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3095" w:type="dxa"/>
            <w:gridSpan w:val="10"/>
          </w:tcPr>
          <w:p w:rsidR="007D53EF" w:rsidRDefault="00E10B4F">
            <w:pPr>
              <w:pStyle w:val="ConsPlusNormal0"/>
            </w:pPr>
            <w:r>
              <w:t>Задача 1 "</w:t>
            </w:r>
            <w:r>
              <w:t>Адресная поддержка педагогов, подготовивших выпускников, набравших 100 баллов по результатам единого государственного экзамена" подпрограммы 2</w:t>
            </w:r>
          </w:p>
        </w:tc>
      </w:tr>
      <w:tr w:rsidR="007D53EF">
        <w:tc>
          <w:tcPr>
            <w:tcW w:w="51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154" w:type="dxa"/>
            <w:vMerge w:val="restart"/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Адресная поддержка педагогов, подготовивших выпускников, набравших 100 баллов по результатам единого государственного экзамена"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81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</w:pPr>
            <w: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</w:pPr>
            <w: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</w:pPr>
            <w: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</w:pPr>
            <w: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</w:pPr>
            <w: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510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3095" w:type="dxa"/>
            <w:gridSpan w:val="10"/>
            <w:vAlign w:val="center"/>
          </w:tcPr>
          <w:p w:rsidR="007D53EF" w:rsidRDefault="00E10B4F">
            <w:pPr>
              <w:pStyle w:val="ConsPlusNormal0"/>
            </w:pPr>
            <w:r>
              <w:t>Задача 2 "</w:t>
            </w:r>
            <w:r>
              <w:t>Эффективное обеспечение деятельности школы профессионального развития и методического сопровождения педагогов" подпрограммы 2</w:t>
            </w:r>
          </w:p>
        </w:tc>
      </w:tr>
      <w:tr w:rsidR="007D53EF">
        <w:tc>
          <w:tcPr>
            <w:tcW w:w="51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154" w:type="dxa"/>
            <w:vMerge w:val="restart"/>
          </w:tcPr>
          <w:p w:rsidR="007D53EF" w:rsidRDefault="00E10B4F">
            <w:pPr>
              <w:pStyle w:val="ConsPlusNormal0"/>
            </w:pPr>
            <w:r>
              <w:t>КПМ "Эффективное обеспечение деятельности школы профессионального развития и методического сопровождения педагогов"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81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школы профессионального развития и методического сопровождения педагогов, ед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школы профессионального развития и методического сопровождения педагогов, ед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школы профессионального развития и методического сопровождения педагогов, ед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школы профессионального развития и методического сопровождения педагогов, ед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школы профессионального развития и методического сопровождения педагогов, ед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510" w:type="dxa"/>
            <w:vMerge w:val="restart"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7D53EF" w:rsidRDefault="00E10B4F">
            <w:pPr>
              <w:pStyle w:val="ConsPlusNormal0"/>
            </w:pPr>
            <w:r>
              <w:t>Итого по подпрограмме 2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9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1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</w:tbl>
    <w:p w:rsidR="007D53EF" w:rsidRDefault="007D53EF">
      <w:pPr>
        <w:pStyle w:val="ConsPlusNormal0"/>
        <w:sectPr w:rsidR="007D53EF">
          <w:headerReference w:type="default" r:id="rId123"/>
          <w:footerReference w:type="default" r:id="rId124"/>
          <w:headerReference w:type="first" r:id="rId125"/>
          <w:footerReference w:type="first" r:id="rId126"/>
          <w:pgSz w:w="16838" w:h="11906" w:orient="landscape"/>
          <w:pgMar w:top="1134" w:right="1440" w:bottom="567" w:left="1440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IV. УПРАВЛЕНИЕ ПОДПРОГРАММОЙ 2 И КОНТРОЛЬ ЕЕ РЕАЛИЗАЦИИ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Текущее управление реализацией подпрограммы 2 и механизм реализации подпрограммы 2 осуществляются в порядке, установленном настоящим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Реализация подпрограммы 2 осуществляется ответственным исполнителем, участником подпрограммы 2 и участниками мероприятий подпрограммы 2 в соответствии с их полномочиями, определенными настоящим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Механизм реализации подпрограммы 2 представляет собо</w:t>
      </w:r>
      <w:r>
        <w:t>й совокупность отношений, складывающихся между ответственным исполнителем, участником подпрограммы 2 и участниками мероприятий подпрограммы 2 в процессе реализации подпрограммы.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Управление подпрограммой 2 осуществляет ответственный исполнитель подпрограммы</w:t>
      </w:r>
      <w:r>
        <w:t xml:space="preserve"> 2 - Управление образования Администрации ЗАТО Северск, руководствуясь </w:t>
      </w:r>
      <w:hyperlink r:id="rId127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формирова</w:t>
      </w:r>
      <w:r>
        <w:t>ния и реализации, утвержденным постановлением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(далее - постановление Ад</w:t>
      </w:r>
      <w:r>
        <w:t>министрации ЗАТО Северск от 24.09.2018 N 1797).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 подпрограммы 2: Управление образования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мероприятий подпрограммы 2: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муниципальные общеобразовательные организации;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Муниципальное автономное учреждение ЗАТО Северс</w:t>
      </w:r>
      <w:r>
        <w:t>к "Ресурсный центр образования".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Общий контроль за реализацией подпрограммы 2 осуществляет заместитель Мэра ЗАТО Северск по социальной политике.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Контроль реализации подпрограммы 2, форм и методов контроля реализации подпрограммы 2 осуществляется в соответс</w:t>
      </w:r>
      <w:r>
        <w:t xml:space="preserve">твии с </w:t>
      </w:r>
      <w:hyperlink r:id="rId128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</w:t>
      </w:r>
      <w:r>
        <w:t xml:space="preserve"> Северск от 24.09.2018 N 1797.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Текущий контроль и мониторинг реализации подпрограммы 2 осуществляет Управление образования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Оценка социально-экономической эффективности реализации подпрограммы 2 проводится один раз в полугодие пу</w:t>
      </w:r>
      <w:r>
        <w:t>тем сравнения текущих значений основных целевых показателей с установленными подпрограммой 2 значениями.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подпрограммы 2 и участники мероприятий подпрограммы 2 один раз в полугодие представляют ответственному исполнителю подпрограммы 2 (Управлению</w:t>
      </w:r>
      <w:r>
        <w:t xml:space="preserve"> образования Администрации ЗАТО Северск) отчет о реализации мероприятий подпрограммы 2, а также оценку социально-экономической эффективности реализации подпрограммы 2, полученную путем сравнения текущих значений основных целевых показателей с установленным</w:t>
      </w:r>
      <w:r>
        <w:t>и подпрограммой 2 значениями.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процессе реализации мероприятий подпрограммы 2 возможны риски, связанные: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финансово-экономической ситуацией, влияющей на возможность реализации мероприятий подпрограммы 2;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изменениями федерального законодательства в част</w:t>
      </w:r>
      <w:r>
        <w:t>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возможными финансовыми изменениями в части уменьшения бюджетного финансирования;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изменениями в связи с удорожанием стоимости оборудования.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Меры управления рисками реализации подпрограммы 2: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своевременное внесение соответствующих изменений в правовые акты, касающиеся реализации мероприятий подпрограммы 2;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создание эффективной системы </w:t>
      </w:r>
      <w:r>
        <w:t>управления на основе четкого распределения функций, полномочий и ответственности участников подпрограммы 2, участников мероприятий подпрограммы 2 и ответственного исполнителя подпрограммы 2;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мониторинг выполнения мероприятий подпрограммы 2, постоянный анал</w:t>
      </w:r>
      <w:r>
        <w:t>из, при необходимости ежегодная корректировка показателей и мероприятий подпрограммы 2;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перераспределение объемов финансирования в зависимости от динамики и темпов решения поставленных задач.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  <w:outlineLvl w:val="1"/>
      </w:pPr>
      <w:r>
        <w:t>Приложение 3</w:t>
      </w:r>
    </w:p>
    <w:p w:rsidR="007D53EF" w:rsidRDefault="00E10B4F">
      <w:pPr>
        <w:pStyle w:val="ConsPlusNormal0"/>
        <w:jc w:val="right"/>
      </w:pPr>
      <w:r>
        <w:t>к муниципальной программе</w:t>
      </w:r>
    </w:p>
    <w:p w:rsidR="007D53EF" w:rsidRDefault="00E10B4F">
      <w:pPr>
        <w:pStyle w:val="ConsPlusNormal0"/>
        <w:jc w:val="right"/>
      </w:pPr>
      <w:r>
        <w:t>"</w:t>
      </w:r>
      <w:r>
        <w:t>Развитие образования в ЗАТО Северск" на 2026 - 2030 годы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</w:pPr>
      <w:bookmarkStart w:id="4" w:name="P3623"/>
      <w:bookmarkEnd w:id="4"/>
      <w:r>
        <w:t>ПОДПРОГРАММА 3</w:t>
      </w:r>
    </w:p>
    <w:p w:rsidR="007D53EF" w:rsidRDefault="00E10B4F">
      <w:pPr>
        <w:pStyle w:val="ConsPlusTitle0"/>
        <w:jc w:val="center"/>
      </w:pPr>
      <w:r>
        <w:t>"РАЗВИТИЕ СИСТЕМЫ ВОСПИТАНИЯ И ГАРМОНИЧНОГО РАЗВИТИЯ</w:t>
      </w:r>
    </w:p>
    <w:p w:rsidR="007D53EF" w:rsidRDefault="00E10B4F">
      <w:pPr>
        <w:pStyle w:val="ConsPlusTitle0"/>
        <w:jc w:val="center"/>
      </w:pPr>
      <w:r>
        <w:t>ОДАРЕННЫХ ДЕТЕЙ" МУНИЦИПАЛЬНОЙ ПРОГРАММЫ "РАЗВИТИЕ</w:t>
      </w:r>
    </w:p>
    <w:p w:rsidR="007D53EF" w:rsidRDefault="00E10B4F">
      <w:pPr>
        <w:pStyle w:val="ConsPlusTitle0"/>
        <w:jc w:val="center"/>
      </w:pPr>
      <w:r>
        <w:t>ОБРАЗОВАНИЯ В ЗАТО СЕВЕРСК"</w:t>
      </w:r>
    </w:p>
    <w:p w:rsidR="007D53EF" w:rsidRDefault="007D53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19"/>
        <w:gridCol w:w="113"/>
      </w:tblGrid>
      <w:tr w:rsidR="007D53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29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 от 10.08.2026 N 1634-па)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ПАСПОРТ ПОДПРОГРАММЫ 3 "РАЗВИТИЕ СИСТЕМЫ ВОСПИТАНИЯ</w:t>
      </w:r>
    </w:p>
    <w:p w:rsidR="007D53EF" w:rsidRDefault="00E10B4F">
      <w:pPr>
        <w:pStyle w:val="ConsPlusTitle0"/>
        <w:jc w:val="center"/>
      </w:pPr>
      <w:r>
        <w:t>И ГАРМОНИЧНОГО РАЗВИТИЯ ОДАРЕННЫХ ДЕТЕЙ" МУНИЦИПАЛЬНОЙ</w:t>
      </w:r>
    </w:p>
    <w:p w:rsidR="007D53EF" w:rsidRDefault="00E10B4F">
      <w:pPr>
        <w:pStyle w:val="ConsPlusTitle0"/>
        <w:jc w:val="center"/>
      </w:pPr>
      <w:r>
        <w:t>ПРОГРАММЫ "РАЗВИТИЕ ОБРАЗОВАНИЯ В ЗАТО СЕВЕРСК"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849"/>
        <w:gridCol w:w="2381"/>
        <w:gridCol w:w="904"/>
        <w:gridCol w:w="904"/>
        <w:gridCol w:w="904"/>
        <w:gridCol w:w="904"/>
        <w:gridCol w:w="604"/>
        <w:gridCol w:w="604"/>
      </w:tblGrid>
      <w:tr w:rsidR="007D53EF">
        <w:tc>
          <w:tcPr>
            <w:tcW w:w="1849" w:type="dxa"/>
          </w:tcPr>
          <w:p w:rsidR="007D53EF" w:rsidRDefault="00E10B4F">
            <w:pPr>
              <w:pStyle w:val="ConsPlusNormal0"/>
            </w:pPr>
            <w:r>
              <w:t>Наименование подпрограммы 3</w:t>
            </w:r>
          </w:p>
        </w:tc>
        <w:tc>
          <w:tcPr>
            <w:tcW w:w="7205" w:type="dxa"/>
            <w:gridSpan w:val="7"/>
          </w:tcPr>
          <w:p w:rsidR="007D53EF" w:rsidRDefault="00E10B4F">
            <w:pPr>
              <w:pStyle w:val="ConsPlusNormal0"/>
            </w:pPr>
            <w:r>
              <w:t>Развитие системы воспитания и гармоничного развития одаренных детей</w:t>
            </w:r>
          </w:p>
        </w:tc>
      </w:tr>
      <w:tr w:rsidR="007D53EF">
        <w:tc>
          <w:tcPr>
            <w:tcW w:w="1849" w:type="dxa"/>
          </w:tcPr>
          <w:p w:rsidR="007D53EF" w:rsidRDefault="00E10B4F">
            <w:pPr>
              <w:pStyle w:val="ConsPlusNormal0"/>
            </w:pPr>
            <w:r>
              <w:t>Срок реализации подпрограммы 3</w:t>
            </w:r>
          </w:p>
        </w:tc>
        <w:tc>
          <w:tcPr>
            <w:tcW w:w="7205" w:type="dxa"/>
            <w:gridSpan w:val="7"/>
          </w:tcPr>
          <w:p w:rsidR="007D53EF" w:rsidRDefault="00E10B4F">
            <w:pPr>
              <w:pStyle w:val="ConsPlusNormal0"/>
            </w:pPr>
            <w:r>
              <w:t>2026 - 2030 годы</w:t>
            </w:r>
          </w:p>
        </w:tc>
      </w:tr>
      <w:tr w:rsidR="007D53EF">
        <w:tc>
          <w:tcPr>
            <w:tcW w:w="1849" w:type="dxa"/>
          </w:tcPr>
          <w:p w:rsidR="007D53EF" w:rsidRDefault="00E10B4F">
            <w:pPr>
              <w:pStyle w:val="ConsPlusNormal0"/>
            </w:pPr>
            <w:r>
              <w:t>Ответственный исполнитель подпрограммы 3 (соисполнитель Программы)</w:t>
            </w:r>
          </w:p>
        </w:tc>
        <w:tc>
          <w:tcPr>
            <w:tcW w:w="7205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</w:tr>
      <w:tr w:rsidR="007D53EF">
        <w:tc>
          <w:tcPr>
            <w:tcW w:w="1849" w:type="dxa"/>
          </w:tcPr>
          <w:p w:rsidR="007D53EF" w:rsidRDefault="00E10B4F">
            <w:pPr>
              <w:pStyle w:val="ConsPlusNormal0"/>
            </w:pPr>
            <w:r>
              <w:t>Участники подпрограммы 3</w:t>
            </w:r>
          </w:p>
        </w:tc>
        <w:tc>
          <w:tcPr>
            <w:tcW w:w="7205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</w:tr>
      <w:tr w:rsidR="007D53EF">
        <w:tc>
          <w:tcPr>
            <w:tcW w:w="1849" w:type="dxa"/>
          </w:tcPr>
          <w:p w:rsidR="007D53EF" w:rsidRDefault="00E10B4F">
            <w:pPr>
              <w:pStyle w:val="ConsPlusNormal0"/>
            </w:pPr>
            <w:r>
              <w:t>Цель подпрограммы 3</w:t>
            </w:r>
          </w:p>
        </w:tc>
        <w:tc>
          <w:tcPr>
            <w:tcW w:w="7205" w:type="dxa"/>
            <w:gridSpan w:val="7"/>
          </w:tcPr>
          <w:p w:rsidR="007D53EF" w:rsidRDefault="00E10B4F">
            <w:pPr>
              <w:pStyle w:val="ConsPlusNormal0"/>
            </w:pPr>
            <w:r>
              <w:t>Развитие условий для поддержки одаренных детей, воспитания гармонично развитой, патриотичной и социально отве</w:t>
            </w:r>
            <w:r>
              <w:t>тственной личности</w:t>
            </w:r>
          </w:p>
        </w:tc>
      </w:tr>
      <w:tr w:rsidR="007D53EF">
        <w:tc>
          <w:tcPr>
            <w:tcW w:w="1849" w:type="dxa"/>
            <w:vMerge w:val="restart"/>
          </w:tcPr>
          <w:p w:rsidR="007D53EF" w:rsidRDefault="00E10B4F">
            <w:pPr>
              <w:pStyle w:val="ConsPlusNormal0"/>
            </w:pPr>
            <w:r>
              <w:t>Показатели цели подпрограммы 3 и их значения (по годам реализации)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1. Численность обучающихся по основным общеобразовательным программам, участвующих в олимпиадах и конкурсах различных уровней, чел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center"/>
            </w:pPr>
            <w:r>
              <w:t>4058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center"/>
            </w:pPr>
            <w:r>
              <w:t>4058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center"/>
            </w:pPr>
            <w:r>
              <w:t>4058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center"/>
            </w:pPr>
            <w:r>
              <w:t>5783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c>
          <w:tcPr>
            <w:tcW w:w="1849" w:type="dxa"/>
            <w:vMerge w:val="restart"/>
          </w:tcPr>
          <w:p w:rsidR="007D53EF" w:rsidRDefault="00E10B4F">
            <w:pPr>
              <w:pStyle w:val="ConsPlusNormal0"/>
            </w:pPr>
            <w:r>
              <w:t>Задачи подпрограммы 3</w:t>
            </w:r>
          </w:p>
        </w:tc>
        <w:tc>
          <w:tcPr>
            <w:tcW w:w="7205" w:type="dxa"/>
            <w:gridSpan w:val="7"/>
          </w:tcPr>
          <w:p w:rsidR="007D53EF" w:rsidRDefault="00E10B4F">
            <w:pPr>
              <w:pStyle w:val="ConsPlusNormal0"/>
            </w:pPr>
            <w:r>
              <w:t>1. 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205" w:type="dxa"/>
            <w:gridSpan w:val="7"/>
          </w:tcPr>
          <w:p w:rsidR="007D53EF" w:rsidRDefault="00E10B4F">
            <w:pPr>
              <w:pStyle w:val="ConsPlusNormal0"/>
            </w:pPr>
            <w:r>
              <w:t>2. Создание условий для участия одаренных детей в мероприятиях разного уровня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205" w:type="dxa"/>
            <w:gridSpan w:val="7"/>
          </w:tcPr>
          <w:p w:rsidR="007D53EF" w:rsidRDefault="00E10B4F">
            <w:pPr>
              <w:pStyle w:val="ConsPlusNormal0"/>
            </w:pPr>
            <w:r>
              <w:t>3. Развитие и реализация системы мер адресной поддержки и социального сопровождения одаренных детей в ЗАТО Северск</w:t>
            </w:r>
          </w:p>
        </w:tc>
      </w:tr>
      <w:tr w:rsidR="007D53EF">
        <w:tc>
          <w:tcPr>
            <w:tcW w:w="1849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 xml:space="preserve">Объем финансирования подпрограммы 3, всего, в т.ч. по годам </w:t>
            </w:r>
            <w:r>
              <w:t>ее реализации, тыс. руб.</w:t>
            </w:r>
          </w:p>
        </w:tc>
        <w:tc>
          <w:tcPr>
            <w:tcW w:w="2381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90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90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90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60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0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Местный бюджет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7523,86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2462,56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90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90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90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90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60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604" w:type="dxa"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</w:tcPr>
          <w:p w:rsidR="007D53EF" w:rsidRDefault="00E10B4F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Всего</w:t>
            </w:r>
          </w:p>
        </w:tc>
        <w:tc>
          <w:tcPr>
            <w:tcW w:w="9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7523,86</w:t>
            </w:r>
          </w:p>
        </w:tc>
        <w:tc>
          <w:tcPr>
            <w:tcW w:w="9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2462,56</w:t>
            </w:r>
          </w:p>
        </w:tc>
        <w:tc>
          <w:tcPr>
            <w:tcW w:w="9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9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4" w:type="dxa"/>
            <w:gridSpan w:val="8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130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I. ХАРАКТЕРИСТИКА ТЕКУЩЕГО СОСТОЯНИЯ</w:t>
      </w:r>
    </w:p>
    <w:p w:rsidR="007D53EF" w:rsidRDefault="00E10B4F">
      <w:pPr>
        <w:pStyle w:val="ConsPlusTitle0"/>
        <w:jc w:val="center"/>
      </w:pPr>
      <w:r>
        <w:t>СФЕРЫ РЕАЛИЗАЦИИ ПОДПРОГРАММЫ 3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Основными характеристиками текущего состояния сферы дошкольного, общего и дополнительного образования ЗАТО Северск являются обеспечение гарантий доступности образования в ЗАТО Северск, создание условий для развития системы образования ЗАТО Северск как осно</w:t>
      </w:r>
      <w:r>
        <w:t>вы формирования человеческого потенциала и социального обновления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Образовательное пространство ЗАТО Северск на сентябрь 2025 года представлено разветвленной сетью муниципальных образовательных организаций, подведомственных Управлению образова</w:t>
      </w:r>
      <w:r>
        <w:t>ния Администрации ЗАТО Северск, состоящей из 20 муниципальных дошкольных образовательных организаций, 18 муниципальных общеобразовательных организаций и 1 муниципальной организации дополнительного образования детей. Кроме того, подведомственными Управлению</w:t>
      </w:r>
      <w:r>
        <w:t xml:space="preserve"> образования Администрации ЗАТО Северск учреждениями являются Муниципальное бюджетное учреждение ЗАТО Северск "Централизованная бухгалтерия образовательных учреждений" (далее - МБУ ЗАТО Северск "ЦБОУ") и Муниципальное автономное учреждение ЗАТО Северск "Ре</w:t>
      </w:r>
      <w:r>
        <w:t>сурсный центр образования" (далее - МАУ ЗАТО Северск "РЦО"). Муниципальная система дошкольного, общего и дополнительного образования ЗАТО Северск по состоянию на сентябрь 2025 года представлена следующими характеристиками: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количество муниципальных дошкольн</w:t>
      </w:r>
      <w:r>
        <w:t>ых образовательных организаций (далее - МДОО) составляет 20 организаций, из них 2 автономных (МАДОУ "Детский сад N 7", МАДОУ "Детский сад N 48");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численность воспитанников МДОО составляет 3930 человек, в том числе детей-инвалидов - 87 человек;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созданы и фу</w:t>
      </w:r>
      <w:r>
        <w:t>нкционируют дошкольные группы на базе муниципальных общеобразовательных организаций с численностью 103 человека, в том числе группы сокращенного дня в МБОУ "Орловская СОШ" (7 человек), МАОУ "СОШ N 76" (88 человек), группа кратковременного пребывания при МБ</w:t>
      </w:r>
      <w:r>
        <w:t>ОУ "СОШ N 87" (8 человек);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количество муниципальных общеобразовательных организаций (далее - МОО) составляет 18 организаций, из них 3 автономные (МАОУ "СОШ N 76", МАОУ "СОШ N 80", МАОУ СФМЛ), 3 лицея, 1 гимназия, 13 школ, 1 школа-интернат для обучающихся с</w:t>
      </w:r>
      <w:r>
        <w:t xml:space="preserve"> ограниченными возможностями здоровья";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численность обучающихся МОО составляет 11570 человек, из них 137 обучающихся МБОУ "Северская школа-интернат для обучающихся с ограниченными возможностями здоровья";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численность детей-инвалидов, обучающихся в МОО, сос</w:t>
      </w:r>
      <w:r>
        <w:t>тавляет 259 человек;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количество муниципальных образовательных организаций дополнительного образования (далее - МОО ДО) составляет 1 организацию (МБУ ДО "Центр "Поиск"), в которой системой дополнительного образования охвачено 1574 обучающихся, из них 24 реб</w:t>
      </w:r>
      <w:r>
        <w:t>енка-инвалида.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Структура сети общего и дополнительного образования при эффективном использовании ресурсов способна обеспечить доступность качественного образования.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Система общего образования и дополнительного образования ЗАТО Северск характеризуется доста</w:t>
      </w:r>
      <w:r>
        <w:t xml:space="preserve">точно высоким уровнем качества образования, о чем свидетельствуют результаты государственной итоговой аттестации выпускников 9-х классов в стандартизированной форме (ОГЭ) и единого государственного экзамена (далее - ЕГЭ), соответствующие среднероссийским, </w:t>
      </w:r>
      <w:r>
        <w:t>увеличение количества участников предметных олимпиад, творческих конкурсов и фестивалей, а также высокие результаты на заключительном этапе всероссийской олимпиады школьников и на международных предметных олимпиадах и конкурсах.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2025 году за высокие достижения и успехи в учебе награждены медалями 75 выпускников, среди них 38 - медалями I степени, что составляет 7,2% от общего количества выпускников ЗАТО Северск и 37 - медалями II степени, что составляет 7% от общего количества в</w:t>
      </w:r>
      <w:r>
        <w:t>ыпускников, в 2024 году 9% и 3,9% соответственно.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Сравнительные данные количества выпускников ЗАТО Северск, награжденных медалями за высокие достижения и успехи в учебе за период с 2023 по 2025 год, представлены в таблице 1.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1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2608"/>
        <w:gridCol w:w="2098"/>
        <w:gridCol w:w="1928"/>
        <w:gridCol w:w="1871"/>
      </w:tblGrid>
      <w:tr w:rsidR="007D53EF">
        <w:tc>
          <w:tcPr>
            <w:tcW w:w="51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608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Вид медали за</w:t>
            </w:r>
            <w:r>
              <w:t xml:space="preserve"> высокие достижения и успехи в учебе</w:t>
            </w:r>
          </w:p>
        </w:tc>
        <w:tc>
          <w:tcPr>
            <w:tcW w:w="5897" w:type="dxa"/>
            <w:gridSpan w:val="3"/>
          </w:tcPr>
          <w:p w:rsidR="007D53EF" w:rsidRDefault="00E10B4F">
            <w:pPr>
              <w:pStyle w:val="ConsPlusNormal0"/>
              <w:jc w:val="center"/>
            </w:pPr>
            <w:r>
              <w:t>Количество выпускников ЗАТО Северск, награжденных медалями за высокие достижения и успехи в учебе</w:t>
            </w:r>
          </w:p>
        </w:tc>
      </w:tr>
      <w:tr w:rsidR="007D53EF">
        <w:tc>
          <w:tcPr>
            <w:tcW w:w="5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60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1928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871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608" w:type="dxa"/>
          </w:tcPr>
          <w:p w:rsidR="007D53EF" w:rsidRDefault="00E10B4F">
            <w:pPr>
              <w:pStyle w:val="ConsPlusNormal0"/>
              <w:jc w:val="both"/>
            </w:pPr>
            <w:r>
              <w:t>Медаль I степени</w:t>
            </w:r>
          </w:p>
          <w:p w:rsidR="007D53EF" w:rsidRDefault="00E10B4F">
            <w:pPr>
              <w:pStyle w:val="ConsPlusNormal0"/>
              <w:jc w:val="both"/>
            </w:pPr>
            <w:r>
              <w:t>(федеральная)</w:t>
            </w:r>
          </w:p>
        </w:tc>
        <w:tc>
          <w:tcPr>
            <w:tcW w:w="2098" w:type="dxa"/>
          </w:tcPr>
          <w:p w:rsidR="007D53EF" w:rsidRDefault="00E10B4F">
            <w:pPr>
              <w:pStyle w:val="ConsPlusNormal0"/>
              <w:jc w:val="right"/>
            </w:pPr>
            <w:r>
              <w:t>58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right"/>
            </w:pPr>
            <w:r>
              <w:t>48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  <w:jc w:val="right"/>
            </w:pPr>
            <w:r>
              <w:t>38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608" w:type="dxa"/>
          </w:tcPr>
          <w:p w:rsidR="007D53EF" w:rsidRDefault="00E10B4F">
            <w:pPr>
              <w:pStyle w:val="ConsPlusNormal0"/>
              <w:jc w:val="both"/>
            </w:pPr>
            <w:r>
              <w:t>Медаль II степени</w:t>
            </w:r>
          </w:p>
          <w:p w:rsidR="007D53EF" w:rsidRDefault="00E10B4F">
            <w:pPr>
              <w:pStyle w:val="ConsPlusNormal0"/>
              <w:jc w:val="both"/>
            </w:pPr>
            <w:r>
              <w:t>(региональная)</w:t>
            </w:r>
          </w:p>
        </w:tc>
        <w:tc>
          <w:tcPr>
            <w:tcW w:w="2098" w:type="dxa"/>
          </w:tcPr>
          <w:p w:rsidR="007D53EF" w:rsidRDefault="00E10B4F">
            <w:pPr>
              <w:pStyle w:val="ConsPlusNormal0"/>
              <w:jc w:val="right"/>
            </w:pPr>
            <w:r>
              <w:t>14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right"/>
            </w:pPr>
            <w:r>
              <w:t>21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  <w:jc w:val="right"/>
            </w:pPr>
            <w:r>
              <w:t>37</w:t>
            </w:r>
          </w:p>
        </w:tc>
      </w:tr>
      <w:tr w:rsidR="007D53EF">
        <w:tc>
          <w:tcPr>
            <w:tcW w:w="510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608" w:type="dxa"/>
          </w:tcPr>
          <w:p w:rsidR="007D53EF" w:rsidRDefault="00E10B4F">
            <w:pPr>
              <w:pStyle w:val="ConsPlusNormal0"/>
              <w:jc w:val="both"/>
            </w:pPr>
            <w:r>
              <w:t>Всего</w:t>
            </w:r>
          </w:p>
        </w:tc>
        <w:tc>
          <w:tcPr>
            <w:tcW w:w="2098" w:type="dxa"/>
          </w:tcPr>
          <w:p w:rsidR="007D53EF" w:rsidRDefault="00E10B4F">
            <w:pPr>
              <w:pStyle w:val="ConsPlusNormal0"/>
              <w:jc w:val="right"/>
            </w:pPr>
            <w:r>
              <w:t>72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right"/>
            </w:pPr>
            <w:r>
              <w:t>69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  <w:jc w:val="right"/>
            </w:pPr>
            <w:r>
              <w:t>75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В 2024 году численность обучающихся в муниципальных общеобразовательных организациях, участвующих в олимпиадах и конкурсах различного уровня, составила 8760 человек.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итогам 2024/2025 учебного года 496 обучающихся ЗАТО Северск стали победителями и призерами муниципального этапа всероссийской олимпиады школьников, 93 - регионального этапа, 2 - участниками заключительного этапа. Сравнительный анализ количества обучающи</w:t>
      </w:r>
      <w:r>
        <w:t>хся МОО - участников разных этапов всероссийской олимпиады школьников за три учебных года представлен в таблице 2.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2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5"/>
        <w:gridCol w:w="1871"/>
        <w:gridCol w:w="2154"/>
        <w:gridCol w:w="2098"/>
        <w:gridCol w:w="2438"/>
      </w:tblGrid>
      <w:tr w:rsidR="007D53EF">
        <w:tc>
          <w:tcPr>
            <w:tcW w:w="505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871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Этап всероссийской олимпиады школьников</w:t>
            </w:r>
          </w:p>
        </w:tc>
        <w:tc>
          <w:tcPr>
            <w:tcW w:w="6690" w:type="dxa"/>
            <w:gridSpan w:val="3"/>
          </w:tcPr>
          <w:p w:rsidR="007D53EF" w:rsidRDefault="00E10B4F">
            <w:pPr>
              <w:pStyle w:val="ConsPlusNormal0"/>
              <w:jc w:val="center"/>
            </w:pPr>
            <w:r>
              <w:t>Количество победителей и призеров/общее количество участников</w:t>
            </w:r>
          </w:p>
        </w:tc>
      </w:tr>
      <w:tr w:rsidR="007D53EF">
        <w:tc>
          <w:tcPr>
            <w:tcW w:w="505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7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2022/2023 учебный год</w:t>
            </w:r>
          </w:p>
        </w:tc>
        <w:tc>
          <w:tcPr>
            <w:tcW w:w="2098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2023/2024 учебный год</w:t>
            </w:r>
          </w:p>
        </w:tc>
        <w:tc>
          <w:tcPr>
            <w:tcW w:w="2438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2024/2025 учебный год</w:t>
            </w:r>
          </w:p>
        </w:tc>
      </w:tr>
      <w:tr w:rsidR="007D53EF">
        <w:tc>
          <w:tcPr>
            <w:tcW w:w="505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  <w:jc w:val="both"/>
            </w:pPr>
            <w:r>
              <w:t>Школьный</w:t>
            </w:r>
          </w:p>
        </w:tc>
        <w:tc>
          <w:tcPr>
            <w:tcW w:w="2154" w:type="dxa"/>
          </w:tcPr>
          <w:p w:rsidR="007D53EF" w:rsidRDefault="00E10B4F">
            <w:pPr>
              <w:pStyle w:val="ConsPlusNormal0"/>
              <w:jc w:val="right"/>
            </w:pPr>
            <w:r>
              <w:t>4953/12828</w:t>
            </w:r>
          </w:p>
        </w:tc>
        <w:tc>
          <w:tcPr>
            <w:tcW w:w="2098" w:type="dxa"/>
          </w:tcPr>
          <w:p w:rsidR="007D53EF" w:rsidRDefault="00E10B4F">
            <w:pPr>
              <w:pStyle w:val="ConsPlusNormal0"/>
              <w:jc w:val="right"/>
            </w:pPr>
            <w:r>
              <w:t>3992/11454</w:t>
            </w:r>
          </w:p>
        </w:tc>
        <w:tc>
          <w:tcPr>
            <w:tcW w:w="2438" w:type="dxa"/>
          </w:tcPr>
          <w:p w:rsidR="007D53EF" w:rsidRDefault="00E10B4F">
            <w:pPr>
              <w:pStyle w:val="ConsPlusNormal0"/>
              <w:jc w:val="right"/>
            </w:pPr>
            <w:r>
              <w:t>3660/10926</w:t>
            </w:r>
          </w:p>
        </w:tc>
      </w:tr>
      <w:tr w:rsidR="007D53EF">
        <w:tc>
          <w:tcPr>
            <w:tcW w:w="505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  <w:jc w:val="both"/>
            </w:pPr>
            <w:r>
              <w:t>Муниципальный</w:t>
            </w:r>
          </w:p>
        </w:tc>
        <w:tc>
          <w:tcPr>
            <w:tcW w:w="2154" w:type="dxa"/>
          </w:tcPr>
          <w:p w:rsidR="007D53EF" w:rsidRDefault="00E10B4F">
            <w:pPr>
              <w:pStyle w:val="ConsPlusNormal0"/>
              <w:jc w:val="right"/>
            </w:pPr>
            <w:r>
              <w:t>678/1164</w:t>
            </w:r>
          </w:p>
        </w:tc>
        <w:tc>
          <w:tcPr>
            <w:tcW w:w="2098" w:type="dxa"/>
          </w:tcPr>
          <w:p w:rsidR="007D53EF" w:rsidRDefault="00E10B4F">
            <w:pPr>
              <w:pStyle w:val="ConsPlusNormal0"/>
              <w:jc w:val="right"/>
            </w:pPr>
            <w:r>
              <w:t>463/1341</w:t>
            </w:r>
          </w:p>
        </w:tc>
        <w:tc>
          <w:tcPr>
            <w:tcW w:w="2438" w:type="dxa"/>
          </w:tcPr>
          <w:p w:rsidR="007D53EF" w:rsidRDefault="00E10B4F">
            <w:pPr>
              <w:pStyle w:val="ConsPlusNormal0"/>
              <w:jc w:val="right"/>
            </w:pPr>
            <w:r>
              <w:t>496/1456</w:t>
            </w:r>
          </w:p>
        </w:tc>
      </w:tr>
      <w:tr w:rsidR="007D53EF">
        <w:tc>
          <w:tcPr>
            <w:tcW w:w="505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  <w:jc w:val="both"/>
            </w:pPr>
            <w:r>
              <w:t>Региональный</w:t>
            </w:r>
          </w:p>
        </w:tc>
        <w:tc>
          <w:tcPr>
            <w:tcW w:w="2154" w:type="dxa"/>
          </w:tcPr>
          <w:p w:rsidR="007D53EF" w:rsidRDefault="00E10B4F">
            <w:pPr>
              <w:pStyle w:val="ConsPlusNormal0"/>
              <w:jc w:val="right"/>
            </w:pPr>
            <w:r>
              <w:t>108/251</w:t>
            </w:r>
          </w:p>
        </w:tc>
        <w:tc>
          <w:tcPr>
            <w:tcW w:w="2098" w:type="dxa"/>
          </w:tcPr>
          <w:p w:rsidR="007D53EF" w:rsidRDefault="00E10B4F">
            <w:pPr>
              <w:pStyle w:val="ConsPlusNormal0"/>
              <w:jc w:val="right"/>
            </w:pPr>
            <w:r>
              <w:t>92/218</w:t>
            </w:r>
          </w:p>
        </w:tc>
        <w:tc>
          <w:tcPr>
            <w:tcW w:w="2438" w:type="dxa"/>
          </w:tcPr>
          <w:p w:rsidR="007D53EF" w:rsidRDefault="00E10B4F">
            <w:pPr>
              <w:pStyle w:val="ConsPlusNormal0"/>
              <w:jc w:val="right"/>
            </w:pPr>
            <w:r>
              <w:t>93/241</w:t>
            </w:r>
          </w:p>
        </w:tc>
      </w:tr>
      <w:tr w:rsidR="007D53EF">
        <w:tc>
          <w:tcPr>
            <w:tcW w:w="505" w:type="dxa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871" w:type="dxa"/>
          </w:tcPr>
          <w:p w:rsidR="007D53EF" w:rsidRDefault="00E10B4F">
            <w:pPr>
              <w:pStyle w:val="ConsPlusNormal0"/>
              <w:jc w:val="both"/>
            </w:pPr>
            <w:r>
              <w:t>Заключительный</w:t>
            </w:r>
          </w:p>
        </w:tc>
        <w:tc>
          <w:tcPr>
            <w:tcW w:w="2154" w:type="dxa"/>
          </w:tcPr>
          <w:p w:rsidR="007D53EF" w:rsidRDefault="00E10B4F">
            <w:pPr>
              <w:pStyle w:val="ConsPlusNormal0"/>
              <w:jc w:val="right"/>
            </w:pPr>
            <w:r>
              <w:t>1/4</w:t>
            </w:r>
          </w:p>
        </w:tc>
        <w:tc>
          <w:tcPr>
            <w:tcW w:w="2098" w:type="dxa"/>
          </w:tcPr>
          <w:p w:rsidR="007D53EF" w:rsidRDefault="00E10B4F">
            <w:pPr>
              <w:pStyle w:val="ConsPlusNormal0"/>
              <w:jc w:val="right"/>
            </w:pPr>
            <w:r>
              <w:t>0/5</w:t>
            </w:r>
          </w:p>
        </w:tc>
        <w:tc>
          <w:tcPr>
            <w:tcW w:w="2438" w:type="dxa"/>
          </w:tcPr>
          <w:p w:rsidR="007D53EF" w:rsidRDefault="00E10B4F">
            <w:pPr>
              <w:pStyle w:val="ConsPlusNormal0"/>
              <w:jc w:val="right"/>
            </w:pPr>
            <w:r>
              <w:t>0/2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 xml:space="preserve">В 2024 году два северских школьника стали лауреатами конкурса на соискание премий Томской области в сфере образования, науки, здравоохранения и культуры (в 2023 году - 2 лауреата). Лауреатами премии Законодательной Думы Томской области по итогам 2024 года </w:t>
      </w:r>
      <w:r>
        <w:t>стали 4 обучающихся из Северска (в 2023 году - 3 лауреата).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2024 году 24 обучающихся ЗАТО Северск (в 2023 году - 22 обучающихся) награждены Почетным знаком Департамента образования Томской области "Юное дарование".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Северские школьники принимали активное участие в образовательных сменах-интенсивах Областного государственного бюджетного образовательного учреждения "Томский региональный центр развития талантов "Пульсар". В 2024 году 34 обучающихся ЗАТО Северск прошли по</w:t>
      </w:r>
      <w:r>
        <w:t>дготовку по решению олимпиадных задач по астрономии, биологии, химии, географии, математике (в 2023 году - 27 обучающихся).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Стали победителями, призерами, дипломантами, лауреатами конкурсов, соревнований, фестивалей различного уровня 945 обучающихся МБУ ДО</w:t>
      </w:r>
      <w:r>
        <w:t xml:space="preserve"> "Центр "Поиск" (данные представлены в таблице 3).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3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39"/>
        <w:gridCol w:w="1417"/>
        <w:gridCol w:w="1191"/>
        <w:gridCol w:w="1644"/>
        <w:gridCol w:w="1361"/>
        <w:gridCol w:w="1819"/>
      </w:tblGrid>
      <w:tr w:rsidR="007D53EF">
        <w:tc>
          <w:tcPr>
            <w:tcW w:w="1639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организации</w:t>
            </w:r>
          </w:p>
        </w:tc>
        <w:tc>
          <w:tcPr>
            <w:tcW w:w="7432" w:type="dxa"/>
            <w:gridSpan w:val="5"/>
          </w:tcPr>
          <w:p w:rsidR="007D53EF" w:rsidRDefault="00E10B4F">
            <w:pPr>
              <w:pStyle w:val="ConsPlusNormal0"/>
              <w:jc w:val="center"/>
            </w:pPr>
            <w:r>
              <w:t>Количество победителей, призеров, дипломантов, лауреатов (2023 - 2025 гг.)</w:t>
            </w:r>
          </w:p>
        </w:tc>
      </w:tr>
      <w:tr w:rsidR="007D53EF">
        <w:tc>
          <w:tcPr>
            <w:tcW w:w="163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center"/>
            </w:pPr>
            <w:r>
              <w:t>международный уровень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center"/>
            </w:pPr>
            <w:r>
              <w:t>федеральный уровень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межрегиональный уровень</w:t>
            </w:r>
          </w:p>
        </w:tc>
        <w:tc>
          <w:tcPr>
            <w:tcW w:w="1361" w:type="dxa"/>
          </w:tcPr>
          <w:p w:rsidR="007D53EF" w:rsidRDefault="00E10B4F">
            <w:pPr>
              <w:pStyle w:val="ConsPlusNormal0"/>
              <w:jc w:val="center"/>
            </w:pPr>
            <w:r>
              <w:t>региональный уровень</w:t>
            </w:r>
          </w:p>
        </w:tc>
        <w:tc>
          <w:tcPr>
            <w:tcW w:w="1819" w:type="dxa"/>
          </w:tcPr>
          <w:p w:rsidR="007D53EF" w:rsidRDefault="00E10B4F">
            <w:pPr>
              <w:pStyle w:val="ConsPlusNormal0"/>
              <w:jc w:val="center"/>
            </w:pPr>
            <w:r>
              <w:t>муниципальный уровень</w:t>
            </w:r>
          </w:p>
        </w:tc>
      </w:tr>
      <w:tr w:rsidR="007D53EF">
        <w:tc>
          <w:tcPr>
            <w:tcW w:w="1639" w:type="dxa"/>
          </w:tcPr>
          <w:p w:rsidR="007D53EF" w:rsidRDefault="00E10B4F">
            <w:pPr>
              <w:pStyle w:val="ConsPlusNormal0"/>
            </w:pPr>
            <w:r>
              <w:t>МБУ ДО "Центр "Поиск"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8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right"/>
            </w:pPr>
            <w:r>
              <w:t>339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right"/>
            </w:pPr>
            <w:r>
              <w:t>147</w:t>
            </w:r>
          </w:p>
        </w:tc>
        <w:tc>
          <w:tcPr>
            <w:tcW w:w="1361" w:type="dxa"/>
          </w:tcPr>
          <w:p w:rsidR="007D53EF" w:rsidRDefault="00E10B4F">
            <w:pPr>
              <w:pStyle w:val="ConsPlusNormal0"/>
              <w:jc w:val="right"/>
            </w:pPr>
            <w:r>
              <w:t>225</w:t>
            </w:r>
          </w:p>
        </w:tc>
        <w:tc>
          <w:tcPr>
            <w:tcW w:w="1819" w:type="dxa"/>
          </w:tcPr>
          <w:p w:rsidR="007D53EF" w:rsidRDefault="00E10B4F">
            <w:pPr>
              <w:pStyle w:val="ConsPlusNormal0"/>
              <w:jc w:val="right"/>
            </w:pPr>
            <w:r>
              <w:t>226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Показателем качества образования является качество сдачи ЕГЭ. Среднестатистический тестовый балл участников ЕГЭ по русскому языку и математике профильного уровня в ЗАТО Северск в 2025 году был выше уровня соответствующего областного показателя: ЗАТО Северс</w:t>
      </w:r>
      <w:r>
        <w:t>к - 61,06 балла; Томская область - 59,5 балла (в 2024 году: ЗАТО Северск - 62,35 балла; Томская область - 60,89 балла; в 2023 году: ЗАТО Северск - 61,19 балла; Томская область - 60,98 балла).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Качество образования подтверждается стобалльными результатами: д</w:t>
      </w:r>
      <w:r>
        <w:t>ва 100-бальных результата по 2 предметам (русский язык, литература) получено в 2023 году, 4 - в 2024 году, 5 - в 2025 году.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Выпускники МОО ЗАТО Северск в 2025 году продемонстрировали высокие результаты среднестатистических тестовых баллов по всем предметам</w:t>
      </w:r>
      <w:r>
        <w:t xml:space="preserve"> (сравнительные данные представлены в таблице 4).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4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59"/>
        <w:gridCol w:w="2786"/>
        <w:gridCol w:w="1984"/>
        <w:gridCol w:w="1984"/>
        <w:gridCol w:w="1757"/>
      </w:tblGrid>
      <w:tr w:rsidR="007D53EF">
        <w:tc>
          <w:tcPr>
            <w:tcW w:w="559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786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предмета</w:t>
            </w:r>
          </w:p>
        </w:tc>
        <w:tc>
          <w:tcPr>
            <w:tcW w:w="5725" w:type="dxa"/>
            <w:gridSpan w:val="3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Среднестатистический тестовый балл участников ЕГЭ в 2025 году</w:t>
            </w:r>
          </w:p>
        </w:tc>
      </w:tr>
      <w:tr w:rsidR="007D53EF">
        <w:tc>
          <w:tcPr>
            <w:tcW w:w="55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786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center"/>
            </w:pPr>
            <w:r>
              <w:t>ЗАТО Северск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center"/>
            </w:pPr>
            <w:r>
              <w:t>Томская область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center"/>
            </w:pPr>
            <w:r>
              <w:t>Российская Федерация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информатика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57,13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54,9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55,9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математика (профильный уровень)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63,02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60,27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62,05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физика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60,21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62,78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61,79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русский язык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58,95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58,74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60,7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литература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60,65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54,88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61,91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английский язык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66,44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62,39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64,1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биология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52,80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54,37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54,5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химия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63,00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60,54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58,15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обществознание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50,96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50,53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53,61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история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59,08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58,92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55,85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география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62,11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56,1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54,8</w:t>
            </w:r>
          </w:p>
        </w:tc>
      </w:tr>
      <w:tr w:rsidR="007D53EF">
        <w:tc>
          <w:tcPr>
            <w:tcW w:w="559" w:type="dxa"/>
          </w:tcPr>
          <w:p w:rsidR="007D53EF" w:rsidRDefault="00E10B4F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2786" w:type="dxa"/>
            <w:vAlign w:val="center"/>
          </w:tcPr>
          <w:p w:rsidR="007D53EF" w:rsidRDefault="00E10B4F">
            <w:pPr>
              <w:pStyle w:val="ConsPlusNormal0"/>
            </w:pPr>
            <w:r>
              <w:t>ЕГЭ информатика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57,13</w:t>
            </w:r>
          </w:p>
        </w:tc>
        <w:tc>
          <w:tcPr>
            <w:tcW w:w="1984" w:type="dxa"/>
          </w:tcPr>
          <w:p w:rsidR="007D53EF" w:rsidRDefault="00E10B4F">
            <w:pPr>
              <w:pStyle w:val="ConsPlusNormal0"/>
              <w:jc w:val="right"/>
            </w:pPr>
            <w:r>
              <w:t>54,9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right"/>
            </w:pPr>
            <w:r>
              <w:t>55,9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Достижению высоких результатов участия северских обучающихся во всероссийской олимпиаде школьников и других значимых олимпиадах способствовала деятельность Муниципального олимпиадного центра (далее - Олимпиадный центр) на базе Муниципального автономного об</w:t>
      </w:r>
      <w:r>
        <w:t>разовательного учреждения "Северский физико-математический лицей" (далее - МАОУ СФМЛ). Олимпиадный центр открыт для обучающихся 7 - 11-х классов МОО, являющихся победителями и призерами школьного, муниципального, регионального этапов всероссийской олимпиад</w:t>
      </w:r>
      <w:r>
        <w:t>ы школьников. По ходатайству МОО участники всероссийской олимпиады школьников текущего учебного года, которые являлись победителями и призерами двух предыдущих лет, также могут заниматься в Олимпиадном центре.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Занятия в Олимпиадном центре ведут преподавате</w:t>
      </w:r>
      <w:r>
        <w:t>ли вузов и педагоги Томска и Северска. Сетевое взаимодействие муниципальных общеобразовательных учреждений ЗАТО Северск с вузами Томска способствует созданию условий для поддержки и развития интеллектуально одаренных школьников, их самореализации, професси</w:t>
      </w:r>
      <w:r>
        <w:t>онального самоопределения в соответствии со способностями в условиях опережающего развития образования. В 2025 году занятия Олимпиадного центра посещают 77 человек.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Северские школьники ежегодно успешно участвуют в олимпиадах, конкурсах, конференциях и друг</w:t>
      </w:r>
      <w:r>
        <w:t>их мероприятиях из перечней Министерства образования и науки Российской Федерации и Министерства просвещения Российской Федерации. В 2023/2024 учебном году более 15 северских школьников получили дипломы победителей и призеров мероприятий из перечня Министе</w:t>
      </w:r>
      <w:r>
        <w:t>рства образования и науки Российской Федерации.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На базе МБОУ "СОШ N 83" с 2023 года функционирует инженерный класс Томского университета систем управления и радиоэлектроники, в котором обучаются 29 школьников. Участие в проекте обеспечивает поддержку обуча</w:t>
      </w:r>
      <w:r>
        <w:t>ющихся в получении школьного инженерного образования, профориентацию и выбор передовых профессий будущего, связанных с радиоэлектроникой, системами связи, IT-технологиями и кибербезопасностью, формирование мотивации к поступлению абитуриентов на инженерные</w:t>
      </w:r>
      <w:r>
        <w:t xml:space="preserve"> направления и специальности, а также профессиональное развитие учителей-предметников.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2023/2024 учебном году открылся первый в Томской области инженерный класс Росатома на базе МАОУ СФМЛ, в 2024/2025 учебном году работали уже 6 инженерных классов Росато</w:t>
      </w:r>
      <w:r>
        <w:t>ма.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целях развития системы воспитания и гармоничного развития одаренных детей принимаются меры: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по созданию благоприятных условий, соответствующих требованиям действующего законодательства Российской Федерации, для эффективного воспитания и гармоничного </w:t>
      </w:r>
      <w:r>
        <w:t>развития одаренных детей;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созданию условий для участия одаренных детей в мероприятиях различного уровня;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развитию и реализации системы мер адресной поддержки и социального сопровождения одаренных детей в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реализации муниципально</w:t>
      </w:r>
      <w:r>
        <w:t xml:space="preserve">й </w:t>
      </w:r>
      <w:hyperlink r:id="rId131" w:tooltip="Постановление Администрации ЗАТО Северск от 30.12.2014 N 3542 (ред. от 30.12.2025) &quot;Об утверждении муниципальной программы &quot;Развитие образования в ЗАТО Северск&quot; на 2015 - 2025 годы&quot; {КонсультантПлюс}">
        <w:r>
          <w:rPr>
            <w:color w:val="0000FF"/>
          </w:rPr>
          <w:t>программы</w:t>
        </w:r>
      </w:hyperlink>
      <w:r>
        <w:t xml:space="preserve"> "Развитие образования ЗАТО Северск" на 2015 - 2025 годы, утвержденной постановлением Администрации ЗАТО Северск от 30.09.2014 N 3542 "Об утверждении муниципальной программы "Развитие образования ЗАТО</w:t>
      </w:r>
      <w:r>
        <w:t xml:space="preserve"> Северск" на 2015 - 2025 годы", велась следующая работа.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Ежегодно проводился муниципальный открытый интеллектуально-личностный марафон младших школьников "Первый шаг..." (далее - Марафон), в котором принимали участие обучающиеся 1 - 4-х классов общеобразов</w:t>
      </w:r>
      <w:r>
        <w:t>ательных организаций ЗАТО Северск, в дистанционном туре принимали участие школьники других регионов. За 3 учебных года было охвачено 4375 обучающихся. Ежегодно победителями Марафона становятся более 120 человек, наблюдается рост числа призеров (от 127 чело</w:t>
      </w:r>
      <w:r>
        <w:t>век в 2022 году до 350 человек в 2024/2025 учебном году).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С целью развития образовательной робототехники в ЗАТО Северск, повышения интереса обучающихся к научно-техническому творчеству проводились открытые соревнования по общей робототехнике "РобоСеверск" </w:t>
      </w:r>
      <w:r>
        <w:t>и муниципальная выставка-конкурс технического творчества "Мир моделирования".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На уровне города организовывались очные туры Открытой региональной межвузовской олимпиады школьников (ОРМО), участие северских школьников в Национальной технологической олимпиаде (НТО), осуществлялось содействие участию обучающихся в интеллектуальных мероп</w:t>
      </w:r>
      <w:r>
        <w:t>риятиях областного, федерального, международного уровней.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Ежегодно обучающиеся ЗАТО Северск становились лауреатами конкурса Департамента образования Томской области "Юное дарование Томской области", конкурса на соискание премий Томской области в сфере обра</w:t>
      </w:r>
      <w:r>
        <w:t>зования, науки, здравоохранения и культуры, конкурса на премию Законодательной Думы Томской области.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течение 10 лет для поддержки одаренных детей на уровне города проводилась "Новогодняя елка для одаренных детей".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указанной муниципальной програм</w:t>
      </w:r>
      <w:r>
        <w:t>мы выплачивались именные ежемесячные стипендии 50 обучающимся МОО, являющимся победителями и призерами этапов всероссийской олимпиады школьников.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Выпускникам, набравшим 100 баллов по учебному предмету по результатам единого государственного экзамена, и пед</w:t>
      </w:r>
      <w:r>
        <w:t>агогическим работникам, подготовившим выпускников, набравших 100 баллов по результатам единого государственного экзамена, осуществлялась единоразовая выплата в размере 100 тысяч и 30 тысяч рублей соответственно.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Для обучающихся города функционировал Межмун</w:t>
      </w:r>
      <w:r>
        <w:t>иципальный образовательный центр по работе с одаренными детьми "Навигатор" на базе МАОУ "СОШ N 80" (далее - Центр). В 2022/2023 учебном году 3500 обучающихся (30% от общего числа обучающихся ЗАТО Северск) приняли участие в мероприятиях по программам, напра</w:t>
      </w:r>
      <w:r>
        <w:t>вленным на формирование предпринимательских и социальных инициатив молодежи. В течение 2023/2024 учебного года - 3681 человек (31,26%).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деятельности Центра осуществлялось финансовое обеспечение проезда и проживания обучающихся ЗАТО Северск, участв</w:t>
      </w:r>
      <w:r>
        <w:t>ующих в высокорейтинговых мероприятиях. В 2023 году команда из 5 обучающихся МБОУ "Самусьский лицей" приняла участие в финале Большой технологической Олимпиады "Искусство-технологии-спорт", 6 обучающихся приняли участие в IX Международном кубке здоровья (И</w:t>
      </w:r>
      <w:r>
        <w:t>ркутск). В 2024 году было обеспечено участие обучающейся МБОУ "СОШ N 83" в Чемпионате "Профессионалитет" (Нижний Новгород), участие 2 обучающихся (МБОУ "СОШ N 198" и МБОУ "Северский лицей") в смене "Международные умные каникулы" (ФГБОУ "МДЦ "Артек"), участ</w:t>
      </w:r>
      <w:r>
        <w:t>ие команды МБОУ "СОШ N 198" во II Всероссийском слете Всероссийского проекта "Хранители истории" (Москва), участие в финале Школы проектов "Школы Росатома" 3 обучающихся МБОУ "СОШ N 83" (Железногорск).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завершении работы Центра в 2025 году мероприятие по</w:t>
      </w:r>
      <w:r>
        <w:t xml:space="preserve"> сопровождению обучающихся введено в настоящую Программу.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2022 года на базе МБУ ДО "Центр "Поиск" осуществлял свою работу центр цифрового образования детей "IT-куб" (далее - Центр цифрового образования). Главная задача которого - создание инфраструктурно</w:t>
      </w:r>
      <w:r>
        <w:t>й площадки для практико-ориентированной деятельности, обеспечивающей ускоренное освоение обучающимися в возрасте от 5 до 18 лет навыков и компетенций в сфере информационных технологий, робототехники и IT-инжиниринга. В Центре цифрового образования ежегодно</w:t>
      </w:r>
      <w:r>
        <w:t xml:space="preserve"> реализуются 7 направлений: "Программирование на Python", "Программирование роботов", "Разработка VR/AR-приложений", "Мобильная разработка", "Основы программирования Java", "Кибергигиена и работа с большими данными", "Шахматы". Более 2500 обучающихся ежего</w:t>
      </w:r>
      <w:r>
        <w:t>дно принимали участие в проведенных на базе Центра цифрового образования мероприятиях: проектных олимпиадах, хакатонах, соревнованиях и конкурсах.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поддержки и развития одаренных детей ЗАТО Северск проводились творческие конкурсы и фестивали, мероп</w:t>
      </w:r>
      <w:r>
        <w:t>риятия социальной, интеллектуальной и технической направленностей (марафон младших школьников "Первый шаг...", метапредметная олимпиада "Школы Росатома", фестиваль детского анимационного творчества "Снежные мультярики", фестиваль детского творчества "Север</w:t>
      </w:r>
      <w:r>
        <w:t>ские колокольчики", открытые соревнования по общей робототехнике "РобоСеверск", муниципальный конкурс "Мир моделирования").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2026 - 2030 годах планируется продолжить работу по созданию благоприятных условий для воспитания и гармоничного развития одаренных</w:t>
      </w:r>
      <w:r>
        <w:t xml:space="preserve"> детей.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2026 года планируется возмещение расходов на проживание (за найм жилого помещения) и оплату организационного взноса (при его взимании) семьям обучающихся МОО, участвующих в региональных, межрегиональных, всероссийских и международных мероприятиях.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Для ра</w:t>
      </w:r>
      <w:r>
        <w:t>звития одаренности обучающихся начальной школы продолжится работа по организации и проведению муниципального открытого интеллектуально-личностного марафона младших школьников "Первый шаг...". С 2026 года он будет охватывать также обучающихся 5 - 7-х классо</w:t>
      </w:r>
      <w:r>
        <w:t>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целях поддержки талантливых и успешных учеников будут осуществляться ежемесячные выплаты стипендии 50 победителям и призерам всероссийской олимпиады школьников - обучающимся 8 - 11-х классов МОО.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Северские школьники продолжат принимать активное участи</w:t>
      </w:r>
      <w:r>
        <w:t>е в областных образовательных сменах-интенсивах для одаренных детей.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Дошкольное образование - важнейшая ступень в формировании и развитии личности ребенка, особое пространство его становления и развития.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Содержание образовательных программ МДОО ежегодно об</w:t>
      </w:r>
      <w:r>
        <w:t>новлялось в соответствии с задачами обеспечения разностороннего развития детей с учетом их возрастных и индивидуальных особенностей по основным направлениям: физическому, социально-коммуникативному, познавательному, речевому и художественно-эстетическому.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Также ежегодно обновлялась развивающая предметно-пространственная среда, которая обеспечивает необходимые возможности для игровой, познавательной, творческой, исследовательской, двигательной активности детей, их эмоциональное благополучие и дает возможност</w:t>
      </w:r>
      <w:r>
        <w:t>ь для самовыражения.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целью обеспечения индивидуализации образования, предоставления дошкольникам возможностей реализации своих способностей в различных видах деятельности в ЗАТО Северск ежегодно реализовывались более 20 разнообразных муниципальных образо</w:t>
      </w:r>
      <w:r>
        <w:t>вательных событий для дошкольников и их родителей по интеллектуальному, в том числе инженерно-техническому и конструкторскому, гражданско-патриотическому, художественно-эстетическому и социально-коммуникативному направлениям.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 участию в мероприятиях привл</w:t>
      </w:r>
      <w:r>
        <w:t>екались воспитанники детских садов, педагоги и родители, социальные партнеры. Охват дошкольников мероприятиями разного направления составил в 2025 году 3010 детей и имеет тенденцию к увеличению.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Развитию пространственного мышления дошкольников средствами м</w:t>
      </w:r>
      <w:r>
        <w:t>атематической, инженерно-технической и естественно-научной деятельности было уделено особое внимание. Все дошкольные образовательные организации были участниками регионального проекта "Развитие пространственного мышления дошкольников как основа формировани</w:t>
      </w:r>
      <w:r>
        <w:t>я естественно-научных, цифровых и инженерных компетенций человека будущего" (срок реализации 2021 - 2024 годы).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проекта педагогами МДОО разработаны 27 дополнительных образовательных программ естественно-научной направленности, 36 дополнительных об</w:t>
      </w:r>
      <w:r>
        <w:t>разовательных программ технической направленности, 2 парциальные программы, направленные на формирование основ финансовой грамотности и естественно-научных представлений.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соответствии с дорожной картой реализации мероприятий регионального проекта МДОО ЗА</w:t>
      </w:r>
      <w:r>
        <w:t>ТО Северск обеспечены условиями для создания 763 новых мест дополнительного образования по развитию пространственного мышления дошкольников.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Но, несмотря на высокие результаты в указанной сфере, на данный момент остаются следующие проблемы: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необходимость с</w:t>
      </w:r>
      <w:r>
        <w:t>оздания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необходимость создания условий для участия обучающихся ЗАТО Сев</w:t>
      </w:r>
      <w:r>
        <w:t>ерск в сменах-интенсивах, высокорейтинговых мероприятиях регионального и федерального уровней.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Реализация мероприятий подпрограммы 3 направлена на решение вышеуказанных проблем, а также на развитие условий для поддержки одаренных детей, воспитания гармонич</w:t>
      </w:r>
      <w:r>
        <w:t>но развитой, патриотичной и социально ответственной личности.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II. ЦЕЛЬ И ЗАДАЧИ ПОДПРОГРАММЫ 3, СРОК ЕЕ РЕАЛИЗАЦИИ,</w:t>
      </w:r>
    </w:p>
    <w:p w:rsidR="007D53EF" w:rsidRDefault="00E10B4F">
      <w:pPr>
        <w:pStyle w:val="ConsPlusTitle0"/>
        <w:jc w:val="center"/>
      </w:pPr>
      <w:r>
        <w:t>ЦЕЛЕВЫЕ ПОКАЗАТЕЛИ (ИНДИКАТОРЫ) РЕЗУЛЬТАТИВНОСТИ</w:t>
      </w:r>
    </w:p>
    <w:p w:rsidR="007D53EF" w:rsidRDefault="00E10B4F">
      <w:pPr>
        <w:pStyle w:val="ConsPlusTitle0"/>
        <w:jc w:val="center"/>
      </w:pPr>
      <w:r>
        <w:t>РЕАЛИЗАЦИИ ПОДПРОГРАММЫ 3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Основной целью подпрограммы 3 является развитие условий для поддержки одаренных детей, воспитания гармонично развитой, патриотичной и социально ответственной личности.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Достижение цели обеспечивается путем решения следующих задач: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1) создание условий для ув</w:t>
      </w:r>
      <w:r>
        <w:t>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2) создание условий для участия одаренных детей в мероприятиях разного уровня;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3) раз</w:t>
      </w:r>
      <w:r>
        <w:t>витие и реализация системы мер адресной поддержки и социального сопровождения одаренных детей в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Срок реализации подпрограммы 3 - 2026 - 2030 годы.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Целевые показатели подпрограммы 3 находятся в прямой зависимости от объемов финансирования за с</w:t>
      </w:r>
      <w:r>
        <w:t>чет средств областного и местного бюджетов, а также внебюджетных источников и определяются исходя из объемов финансирования на соответствующий финансовый год. Реализация мероприятий подпрограммы 3 безотносительно к объему их финансирования оказывает опосре</w:t>
      </w:r>
      <w:r>
        <w:t>дованное влияние на достижение (недостижение) значений вышеуказанного показателя.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3 "Развитие системы воспитания и гармоничного развития одаренных детей" муницип</w:t>
      </w:r>
      <w:r>
        <w:t>альной программы "Развитие образования в ЗАТО Северск" представлены в таблице 5.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Сведения о составе и значениях целевых показателей</w:t>
      </w:r>
    </w:p>
    <w:p w:rsidR="007D53EF" w:rsidRDefault="00E10B4F">
      <w:pPr>
        <w:pStyle w:val="ConsPlusNormal0"/>
        <w:jc w:val="center"/>
      </w:pPr>
      <w:r>
        <w:t>(индикаторов) результативности подпрограммы 3 "Развитие</w:t>
      </w:r>
    </w:p>
    <w:p w:rsidR="007D53EF" w:rsidRDefault="00E10B4F">
      <w:pPr>
        <w:pStyle w:val="ConsPlusNormal0"/>
        <w:jc w:val="center"/>
      </w:pPr>
      <w:r>
        <w:t>системы воспитания и гармоничного развития одаренных детей"</w:t>
      </w:r>
    </w:p>
    <w:p w:rsidR="007D53EF" w:rsidRDefault="00E10B4F">
      <w:pPr>
        <w:pStyle w:val="ConsPlusNormal0"/>
        <w:jc w:val="center"/>
      </w:pPr>
      <w:r>
        <w:t>муницип</w:t>
      </w:r>
      <w:r>
        <w:t>альной программы "Развитие образования</w:t>
      </w:r>
    </w:p>
    <w:p w:rsidR="007D53EF" w:rsidRDefault="00E10B4F">
      <w:pPr>
        <w:pStyle w:val="ConsPlusNormal0"/>
        <w:jc w:val="center"/>
      </w:pPr>
      <w:r>
        <w:t>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5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132"/>
          <w:footerReference w:type="default" r:id="rId133"/>
          <w:headerReference w:type="first" r:id="rId134"/>
          <w:footerReference w:type="first" r:id="rId135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2665"/>
        <w:gridCol w:w="850"/>
        <w:gridCol w:w="604"/>
        <w:gridCol w:w="604"/>
        <w:gridCol w:w="604"/>
        <w:gridCol w:w="604"/>
        <w:gridCol w:w="604"/>
        <w:gridCol w:w="624"/>
        <w:gridCol w:w="624"/>
        <w:gridCol w:w="1928"/>
        <w:gridCol w:w="1757"/>
        <w:gridCol w:w="1531"/>
      </w:tblGrid>
      <w:tr w:rsidR="007D53EF">
        <w:tc>
          <w:tcPr>
            <w:tcW w:w="56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665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268" w:type="dxa"/>
            <w:gridSpan w:val="7"/>
          </w:tcPr>
          <w:p w:rsidR="007D53EF" w:rsidRDefault="00E10B4F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531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7D53EF">
        <w:tc>
          <w:tcPr>
            <w:tcW w:w="56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665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531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65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  <w:jc w:val="center"/>
            </w:pPr>
            <w:r>
              <w:t>13</w:t>
            </w:r>
          </w:p>
        </w:tc>
      </w:tr>
      <w:tr w:rsidR="007D53EF">
        <w:tc>
          <w:tcPr>
            <w:tcW w:w="13566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подпрограммы 3 "Развитие системы воспитания и гармоничного развития одаренных детей"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665" w:type="dxa"/>
          </w:tcPr>
          <w:p w:rsidR="007D53EF" w:rsidRDefault="00E10B4F">
            <w:pPr>
              <w:pStyle w:val="ConsPlusNormal0"/>
            </w:pPr>
            <w:r>
              <w:t>Численность обучающихся по основным общеобразовательным программам, участвующих в олимпиадах и конкурсах различных уровней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4058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4058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4058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4058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5783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66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1 "</w:t>
            </w:r>
            <w: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воспитание" подпрограммы 3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665" w:type="dxa"/>
          </w:tcPr>
          <w:p w:rsidR="007D53EF" w:rsidRDefault="00E10B4F">
            <w:pPr>
              <w:pStyle w:val="ConsPlusNormal0"/>
            </w:pPr>
            <w:r>
              <w:t>Количество проведенных мероприятий, муниципальных образовательных событий, олимпиад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66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2 "</w:t>
            </w:r>
            <w:r>
              <w:t>Создание условий для участия одаренных детей в мероприятиях разного уровня" подпрограммы 3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665" w:type="dxa"/>
          </w:tcPr>
          <w:p w:rsidR="007D53EF" w:rsidRDefault="00E10B4F">
            <w:pPr>
              <w:pStyle w:val="ConsPlusNormal0"/>
            </w:pPr>
            <w:r>
              <w:t>Обеспеченное участие одаренных детей в реализации мероприятий межрегионального, регионального, всероссийского и международных уровней, муниципального олимпиадного центра, интенсивных смен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 xml:space="preserve">Ведомственная статистика </w:t>
            </w:r>
            <w:r>
              <w:t>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66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3 "Развитие и реализация системы мер адресной поддержки и социального сопровождения одаренных детей в ЗАТО Северск" подпрограммы 3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665" w:type="dxa"/>
          </w:tcPr>
          <w:p w:rsidR="007D53EF" w:rsidRDefault="00E10B4F">
            <w:pPr>
              <w:pStyle w:val="ConsPlusNormal0"/>
            </w:pPr>
            <w:r>
              <w:t>Количество выплаченных стипендий (ежемесячно)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2665" w:type="dxa"/>
          </w:tcPr>
          <w:p w:rsidR="007D53EF" w:rsidRDefault="00E10B4F">
            <w:pPr>
              <w:pStyle w:val="ConsPlusNormal0"/>
            </w:pPr>
            <w:r>
              <w:t>Проведение муниципального события, мероприятия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3.3</w:t>
            </w:r>
          </w:p>
        </w:tc>
        <w:tc>
          <w:tcPr>
            <w:tcW w:w="2665" w:type="dxa"/>
          </w:tcPr>
          <w:p w:rsidR="007D53EF" w:rsidRDefault="00E10B4F">
            <w:pPr>
              <w:pStyle w:val="ConsPlusNormal0"/>
            </w:pPr>
            <w:r>
              <w:t>Количество единовременных выплат выпускникам, набравшим 100 баллов по результатам единого государственного экзамена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III. СИСТЕМА МЕРОПРИЯТИЙ ПОДПРОГРАММЫ 3</w:t>
      </w:r>
    </w:p>
    <w:p w:rsidR="007D53EF" w:rsidRDefault="00E10B4F">
      <w:pPr>
        <w:pStyle w:val="ConsPlusTitle0"/>
        <w:jc w:val="center"/>
      </w:pPr>
      <w:r>
        <w:t>И ЕЕ РЕСУРСНОЕ ОБЕСПЕЧЕНИЕ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В состав подпрограммы 3 входят следующие комплексы процессных мероприятий: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1) "</w:t>
      </w:r>
      <w:r>
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2) "Создание условий для участия одаренных детей в мероприяти</w:t>
      </w:r>
      <w:r>
        <w:t>ях разного уровня";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3) "Развитие и реализация системы мер адресной поддержки и социального сопровождения одаренных детей в ЗАТО Северск".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Объемы финансирования за счет средств местного, областного бюджетов, а также внебюджетных источников носят прогнозный </w:t>
      </w:r>
      <w:r>
        <w:t>характер.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календарного года целевые показатели и затраты по мероприятиям подпрограммы 3, а также механизм реализации подпрограммы 3 уточняются в установленном законодательством порядке с учетом выделяемых финансовых средств.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согласованию предус</w:t>
      </w:r>
      <w:r>
        <w:t>мотрено софинансирование из внебюджетных источников в виде привлечения средств образовательных организаций от приносящей доход деятельности, спонсорской помощи.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Ресурсное обеспечение подпрограммы 3 "Развитие системы воспитания и гармоничного развития одаре</w:t>
      </w:r>
      <w:r>
        <w:t>нных детей" муниципальной программы "Развитие образования в ЗАТО Северск" представлено в таблице 6.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Перечень структурных элементов и ресурсное обеспечение</w:t>
      </w:r>
    </w:p>
    <w:p w:rsidR="007D53EF" w:rsidRDefault="00E10B4F">
      <w:pPr>
        <w:pStyle w:val="ConsPlusNormal0"/>
        <w:jc w:val="center"/>
      </w:pPr>
      <w:r>
        <w:t>подпрограммы 3 "Развитие системы воспитания и гармоничного</w:t>
      </w:r>
    </w:p>
    <w:p w:rsidR="007D53EF" w:rsidRDefault="00E10B4F">
      <w:pPr>
        <w:pStyle w:val="ConsPlusNormal0"/>
        <w:jc w:val="center"/>
      </w:pPr>
      <w:r>
        <w:t>развития одаренных детей" муниципальной п</w:t>
      </w:r>
      <w:r>
        <w:t>рограммы "Развитие</w:t>
      </w:r>
    </w:p>
    <w:p w:rsidR="007D53EF" w:rsidRDefault="00E10B4F">
      <w:pPr>
        <w:pStyle w:val="ConsPlusNormal0"/>
        <w:jc w:val="center"/>
      </w:pPr>
      <w:r>
        <w:t>образования 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6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2381"/>
        <w:gridCol w:w="794"/>
        <w:gridCol w:w="1077"/>
        <w:gridCol w:w="1077"/>
        <w:gridCol w:w="1077"/>
        <w:gridCol w:w="1134"/>
        <w:gridCol w:w="1077"/>
        <w:gridCol w:w="1757"/>
        <w:gridCol w:w="1928"/>
        <w:gridCol w:w="850"/>
      </w:tblGrid>
      <w:tr w:rsidR="007D53EF">
        <w:tc>
          <w:tcPr>
            <w:tcW w:w="45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7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365" w:type="dxa"/>
            <w:gridSpan w:val="4"/>
          </w:tcPr>
          <w:p w:rsidR="007D53EF" w:rsidRDefault="00E10B4F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Участники подпрограм</w:t>
            </w:r>
            <w:r>
              <w:t>мы, участники мероприятия</w:t>
            </w:r>
          </w:p>
        </w:tc>
        <w:tc>
          <w:tcPr>
            <w:tcW w:w="2778" w:type="dxa"/>
            <w:gridSpan w:val="2"/>
          </w:tcPr>
          <w:p w:rsidR="007D53EF" w:rsidRDefault="00E10B4F">
            <w:pPr>
              <w:pStyle w:val="ConsPlusNormal0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7D53EF">
        <w:tc>
          <w:tcPr>
            <w:tcW w:w="454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</w:tr>
      <w:tr w:rsidR="007D53EF">
        <w:tc>
          <w:tcPr>
            <w:tcW w:w="454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3152" w:type="dxa"/>
            <w:gridSpan w:val="10"/>
          </w:tcPr>
          <w:p w:rsidR="007D53EF" w:rsidRDefault="00E10B4F">
            <w:pPr>
              <w:pStyle w:val="ConsPlusNormal0"/>
            </w:pPr>
            <w:r>
              <w:t>Задача 1 "</w:t>
            </w:r>
            <w: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воспитание" подпрограммы 3</w:t>
            </w:r>
          </w:p>
        </w:tc>
      </w:tr>
      <w:tr w:rsidR="007D53EF">
        <w:tc>
          <w:tcPr>
            <w:tcW w:w="45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воспитание"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2003,86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2003,86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Управление образования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622,56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622,56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9</w:t>
            </w:r>
          </w:p>
        </w:tc>
      </w:tr>
      <w:tr w:rsidR="007D53EF">
        <w:tc>
          <w:tcPr>
            <w:tcW w:w="4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690,65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690,65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9</w:t>
            </w:r>
          </w:p>
        </w:tc>
      </w:tr>
      <w:tr w:rsidR="007D53EF">
        <w:tc>
          <w:tcPr>
            <w:tcW w:w="4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690,65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690,65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9</w:t>
            </w:r>
          </w:p>
        </w:tc>
      </w:tr>
      <w:tr w:rsidR="007D53EF">
        <w:tc>
          <w:tcPr>
            <w:tcW w:w="4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4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606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1.1 в ред. </w:t>
            </w:r>
            <w:hyperlink r:id="rId136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454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3152" w:type="dxa"/>
            <w:gridSpan w:val="10"/>
            <w:vAlign w:val="center"/>
          </w:tcPr>
          <w:p w:rsidR="007D53EF" w:rsidRDefault="00E10B4F">
            <w:pPr>
              <w:pStyle w:val="ConsPlusNormal0"/>
            </w:pPr>
            <w:r>
              <w:t>Задача 2 "Создание условий для участия одаренных детей в мероприятиях разного уровня" подпрограммы 3</w:t>
            </w:r>
          </w:p>
        </w:tc>
      </w:tr>
      <w:tr w:rsidR="007D53EF">
        <w:tc>
          <w:tcPr>
            <w:tcW w:w="45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381" w:type="dxa"/>
            <w:vMerge w:val="restart"/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Создание условий для участия одаренных детей в мероприятиях разного уровня"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900,00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900,00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Обеспеченное участие одаренных детей в реализации мероприятий межрегионального,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Обеспеченное участие одаренных детей в реализации мероприятий межрегионального,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Обеспеченное участие одаренных детей в реализации мероприятий межрегионального,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Обеспеченное участие одаренных детей в реализации мероприятий межрегионального,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Обеспеченное участие одаренных детей в реализации мероприятий межрегионального,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454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3152" w:type="dxa"/>
            <w:gridSpan w:val="10"/>
            <w:vAlign w:val="center"/>
          </w:tcPr>
          <w:p w:rsidR="007D53EF" w:rsidRDefault="00E10B4F">
            <w:pPr>
              <w:pStyle w:val="ConsPlusNormal0"/>
            </w:pPr>
            <w:r>
              <w:t>Задача 3 "</w:t>
            </w:r>
            <w:r>
              <w:t>Развитие и реализация системы мер адресной поддержки и социального сопровождения одаренных детей в ЗАТО Северск" подпрограммы 3</w:t>
            </w:r>
          </w:p>
        </w:tc>
      </w:tr>
      <w:tr w:rsidR="007D53EF">
        <w:tc>
          <w:tcPr>
            <w:tcW w:w="45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381" w:type="dxa"/>
            <w:vMerge w:val="restart"/>
          </w:tcPr>
          <w:p w:rsidR="007D53EF" w:rsidRDefault="00E10B4F">
            <w:pPr>
              <w:pStyle w:val="ConsPlusNormal0"/>
            </w:pPr>
            <w:r>
              <w:t>КПМ "Развитие и реализация системы мер адресной поддержки и социального сопровождения одаренных детей в ЗАТО Северск"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4620,00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4620,00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Количество выплаченных стипендий (ежемесячно),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50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2. Проведение муниципального события, мероприятия,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5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Количество выплаченных стипендий (ежемесячно),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50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2. Проведение муниципального события, мероприятия,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5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Количество выплаченных стипендий (ежемесячно),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50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2. Проведение муниципального события, мероприятия,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5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Количество выплаченных стипендий (ежемесячно),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2. Проведение муниципального события, мероприятия,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1. Количество выплаченных стипендий (ежемесячно),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2. Проведение муниципального события, мероприятия,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45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45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Итого по подпрограмме 3</w:t>
            </w: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7523,86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7523,86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2462,56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2462,56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2530,65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45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7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606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137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</w:tbl>
    <w:p w:rsidR="007D53EF" w:rsidRDefault="007D53EF">
      <w:pPr>
        <w:pStyle w:val="ConsPlusNormal0"/>
        <w:sectPr w:rsidR="007D53EF">
          <w:headerReference w:type="default" r:id="rId138"/>
          <w:footerReference w:type="default" r:id="rId139"/>
          <w:headerReference w:type="first" r:id="rId140"/>
          <w:footerReference w:type="first" r:id="rId141"/>
          <w:pgSz w:w="16838" w:h="11906" w:orient="landscape"/>
          <w:pgMar w:top="1134" w:right="1440" w:bottom="567" w:left="1440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IV. УПРАВЛЕНИЕ ПОДПРОГРАММОЙ 3 И КОНТРОЛЬ ЕЕ РЕАЛИЗАЦИИ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Текущее управление реализацией подпрограммы 3 и механизм реализации подпрограммы 3 осуществляются в порядке, установленном настоящим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Реализация подпрограммы 3 осуществляется ответственным исполнителем, участником подпрограммы 3 и участниками мероприятий подпрограммы 3 в соответствии с их полномочиями, определенными настоящим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Механизм реализации подпрограммы 3 представляет собо</w:t>
      </w:r>
      <w:r>
        <w:t>й совокупность отношений, складывающихся между ответственным исполнителем, участником подпрограммы 3 и участниками мероприятий подпрограммы 3 в процессе реализации подпрограммы 3.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Управление подпрограммой 3 осуществляет ответственный исполнитель подпрограм</w:t>
      </w:r>
      <w:r>
        <w:t xml:space="preserve">мы 3 - Управление образования Администрации ЗАТО Северск, руководствуясь </w:t>
      </w:r>
      <w:hyperlink r:id="rId142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</w:t>
      </w:r>
      <w:r>
        <w:t xml:space="preserve">вания и реализации, утвержденным постановлением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(далее - постановление </w:t>
      </w:r>
      <w:r>
        <w:t>Администрации ЗАТО Северск от 24.09.2018 N 1797).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 подпрограммы 3: Управление образования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мероприятий подпрограммы 3: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муниципальные дошкольные образовательные организации;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муниципальные общеобразовательные орга</w:t>
      </w:r>
      <w:r>
        <w:t>низации;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муниципальные образовательные организации дополнительного образования;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муниципальное автономное учреждение ЗАТО Северск "Ресурсный центр образования".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Общий контроль за реализацией подпрограммы 3 осуществляет заместитель Мэра ЗАТО Северск по социа</w:t>
      </w:r>
      <w:r>
        <w:t>льной политике.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Контроль реализации подпрограммы 3, форм и методов контроля реализации подпрограммы 3 осуществляется в соответствии с </w:t>
      </w:r>
      <w:hyperlink r:id="rId143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</w:t>
      </w:r>
      <w:r>
        <w:t>ниципальных программ ЗАТО Северск Томской области, их формирования и реализации, утвержденным постановлением Администрации ЗАТО Северск от 24.09.2018 N 1797.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Текущий контроль и мониторинг реализации подпрограммы 3 осуществляет Управление образования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Оценка социально-экономической эффективности реализации подпрограммы 3 проводится один раз в полугодие путем сравнения текущих значений </w:t>
      </w:r>
      <w:r>
        <w:t>основных целевых показателей с установленными подпрограммой 3 значениями.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подпрограммы 3 и участники мероприятий подпрограммы 3 один раз в полугодие представляют ответственному исполнителю подпрограммы 3 (Управлению образования Администрации ЗАТО</w:t>
      </w:r>
      <w:r>
        <w:t xml:space="preserve"> Северск) отчет о реализации мероприятий подпрограммы 3, а также оценку социально-экономической эффективности реализации подпрограммы 3, полученную путем сравнения текущих значений основных целевых показателей с установленными подпрограммой 3 значениями.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</w:t>
      </w:r>
      <w:r>
        <w:t xml:space="preserve"> процессе реализации мероприятий подпрограммы 3 возможны риски, связанные: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финансово-экономической ситуацией, влияющей на возможность реализации мероприятий подпрограммы 3;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с изменениями федерального законодательства в части перераспределения полномочий </w:t>
      </w:r>
      <w:r>
        <w:t>между Российской Федерацией, субъектами Российской Федерации и муниципальными образованиями;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возможными финансовыми изменениями в части уменьшения бюджетного финансирования.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Меры управления рисками реализации подпрограммы 3: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своевременное внесение соотве</w:t>
      </w:r>
      <w:r>
        <w:t>тствующих изменений в правовые акты, касающиеся реализации мероприятий подпрограммы 3;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создание эффективной системы управления на основе четкого распределения функций, полномочий и ответственности участников подпрограммы 3, участников мероприятий подпрогра</w:t>
      </w:r>
      <w:r>
        <w:t>ммы 3 и ответственного исполнителя подпрограммы 3;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мониторинг выполнения мероприятий подпрограммы 3, постоянный анализ, при необходимости ежегодная корректировка показателей и мероприятий подпрограммы 3;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перераспределение объемов финансирования в зависимос</w:t>
      </w:r>
      <w:r>
        <w:t>ти от динамики и темпов решения поставленных задач.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  <w:outlineLvl w:val="1"/>
      </w:pPr>
      <w:r>
        <w:t>Приложение 4</w:t>
      </w:r>
    </w:p>
    <w:p w:rsidR="007D53EF" w:rsidRDefault="00E10B4F">
      <w:pPr>
        <w:pStyle w:val="ConsPlusNormal0"/>
        <w:jc w:val="right"/>
      </w:pPr>
      <w:r>
        <w:t>к муниципальной программе</w:t>
      </w:r>
    </w:p>
    <w:p w:rsidR="007D53EF" w:rsidRDefault="00E10B4F">
      <w:pPr>
        <w:pStyle w:val="ConsPlusNormal0"/>
        <w:jc w:val="right"/>
      </w:pPr>
      <w:r>
        <w:t>"Развитие образования в ЗАТО Северск" на 2026 - 2030 годы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</w:pPr>
      <w:bookmarkStart w:id="5" w:name="P4371"/>
      <w:bookmarkEnd w:id="5"/>
      <w:r>
        <w:t>ПОДПРОГРАММА 4</w:t>
      </w:r>
    </w:p>
    <w:p w:rsidR="007D53EF" w:rsidRDefault="00E10B4F">
      <w:pPr>
        <w:pStyle w:val="ConsPlusTitle0"/>
        <w:jc w:val="center"/>
      </w:pPr>
      <w:r>
        <w:t>"ОРГАНИЗАЦИЯ ДЕЯТЕЛЬНОСТИ МУНИЦИПАЛЬНОГО АВТОНОМНОГО</w:t>
      </w:r>
    </w:p>
    <w:p w:rsidR="007D53EF" w:rsidRDefault="00E10B4F">
      <w:pPr>
        <w:pStyle w:val="ConsPlusTitle0"/>
        <w:jc w:val="center"/>
      </w:pPr>
      <w:r>
        <w:t>УЧРЕЖДЕНИЯ ЗАТО СЕВЕРСК "</w:t>
      </w:r>
      <w:r>
        <w:t>РЕСУРСНЫЙ ЦЕНТР ОБРАЗОВАНИЯ",</w:t>
      </w:r>
    </w:p>
    <w:p w:rsidR="007D53EF" w:rsidRDefault="00E10B4F">
      <w:pPr>
        <w:pStyle w:val="ConsPlusTitle0"/>
        <w:jc w:val="center"/>
      </w:pPr>
      <w:r>
        <w:t>МУНИЦИПАЛЬНОГО КАЗЕННОГО УЧРЕЖДЕНИЯ ЗАТО СЕВЕРСК</w:t>
      </w:r>
    </w:p>
    <w:p w:rsidR="007D53EF" w:rsidRDefault="00E10B4F">
      <w:pPr>
        <w:pStyle w:val="ConsPlusTitle0"/>
        <w:jc w:val="center"/>
      </w:pPr>
      <w:r>
        <w:t>"ЦЕНТРАЛИЗОВАННАЯ БУХГАЛТЕРИЯ ОБРАЗОВАТЕЛЬНЫХ УЧРЕЖДЕНИЙ"</w:t>
      </w:r>
    </w:p>
    <w:p w:rsidR="007D53EF" w:rsidRDefault="00E10B4F">
      <w:pPr>
        <w:pStyle w:val="ConsPlusTitle0"/>
        <w:jc w:val="center"/>
      </w:pPr>
      <w:r>
        <w:t>МУНИЦИПАЛЬНОЙ ПРОГРАММЫ "РАЗВИТИЕ ОБРАЗОВАНИЯ</w:t>
      </w:r>
    </w:p>
    <w:p w:rsidR="007D53EF" w:rsidRDefault="00E10B4F">
      <w:pPr>
        <w:pStyle w:val="ConsPlusTitle0"/>
        <w:jc w:val="center"/>
      </w:pPr>
      <w:r>
        <w:t>В ЗАТО СЕВЕРСК"</w:t>
      </w:r>
    </w:p>
    <w:p w:rsidR="007D53EF" w:rsidRDefault="007D53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19"/>
        <w:gridCol w:w="113"/>
      </w:tblGrid>
      <w:tr w:rsidR="007D53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44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</w:t>
              </w:r>
              <w:r>
                <w:rPr>
                  <w:color w:val="0000FF"/>
                </w:rPr>
                <w:t>остановления</w:t>
              </w:r>
            </w:hyperlink>
            <w:r>
              <w:rPr>
                <w:color w:val="392C69"/>
              </w:rPr>
              <w:t xml:space="preserve"> Администрации ЗАТО Северск от 10.08.2026 N 1634-па)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ПАСПОРТ ПОДПРОГРАММЫ 4 "ОРГАНИЗАЦИЯ ДЕЯТЕЛЬНОСТИ</w:t>
      </w:r>
    </w:p>
    <w:p w:rsidR="007D53EF" w:rsidRDefault="00E10B4F">
      <w:pPr>
        <w:pStyle w:val="ConsPlusTitle0"/>
        <w:jc w:val="center"/>
      </w:pPr>
      <w:r>
        <w:t>МУНИЦИПАЛЬНОГО АВТОНОМНОГО УЧРЕЖДЕНИЯ ЗАТО СЕВЕРСК</w:t>
      </w:r>
    </w:p>
    <w:p w:rsidR="007D53EF" w:rsidRDefault="00E10B4F">
      <w:pPr>
        <w:pStyle w:val="ConsPlusTitle0"/>
        <w:jc w:val="center"/>
      </w:pPr>
      <w:r>
        <w:t>"РЕСУРСНЫЙ ЦЕНТР ОБРАЗОВАНИЯ", МУНИЦИПАЛЬНОГО КАЗЕННОГО</w:t>
      </w:r>
    </w:p>
    <w:p w:rsidR="007D53EF" w:rsidRDefault="00E10B4F">
      <w:pPr>
        <w:pStyle w:val="ConsPlusTitle0"/>
        <w:jc w:val="center"/>
      </w:pPr>
      <w:r>
        <w:t>УЧРЕЖДЕНИЯ ЗАТО СЕВЕРСК "</w:t>
      </w:r>
      <w:r>
        <w:t>ЦЕНТРАЛИЗОВАННАЯ БУХГАЛТЕРИЯ</w:t>
      </w:r>
    </w:p>
    <w:p w:rsidR="007D53EF" w:rsidRDefault="00E10B4F">
      <w:pPr>
        <w:pStyle w:val="ConsPlusTitle0"/>
        <w:jc w:val="center"/>
      </w:pPr>
      <w:r>
        <w:t>ОБРАЗОВАТЕЛЬНЫХ УЧРЕЖДЕНИЙ" МУНИЦИПАЛЬНОЙ ПРОГРАММЫ</w:t>
      </w:r>
    </w:p>
    <w:p w:rsidR="007D53EF" w:rsidRDefault="00E10B4F">
      <w:pPr>
        <w:pStyle w:val="ConsPlusTitle0"/>
        <w:jc w:val="center"/>
      </w:pPr>
      <w:r>
        <w:t>"РАЗВИТИЕ ОБРАЗОВАНИЯ В ЗАТО СЕВЕРСК"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01"/>
        <w:gridCol w:w="1644"/>
        <w:gridCol w:w="1191"/>
        <w:gridCol w:w="1144"/>
        <w:gridCol w:w="1020"/>
        <w:gridCol w:w="1144"/>
        <w:gridCol w:w="604"/>
        <w:gridCol w:w="604"/>
      </w:tblGrid>
      <w:tr w:rsidR="007D53EF"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Наименование подпрограммы 4</w:t>
            </w:r>
          </w:p>
        </w:tc>
        <w:tc>
          <w:tcPr>
            <w:tcW w:w="7351" w:type="dxa"/>
            <w:gridSpan w:val="7"/>
          </w:tcPr>
          <w:p w:rsidR="007D53EF" w:rsidRDefault="00E10B4F">
            <w:pPr>
              <w:pStyle w:val="ConsPlusNormal0"/>
            </w:pPr>
            <w:r>
              <w:t>Организация деятельности Муниципального автономного учреждения ЗАТО Северск "Ресурсный центр образования"</w:t>
            </w:r>
            <w:r>
              <w:t>, Муниципального казенного учреждения ЗАТО Северск "Централизованная бухгалтерия образовательных учреждений"</w:t>
            </w:r>
          </w:p>
        </w:tc>
      </w:tr>
      <w:tr w:rsidR="007D53EF"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Срок реализации подпрограммы 4</w:t>
            </w:r>
          </w:p>
        </w:tc>
        <w:tc>
          <w:tcPr>
            <w:tcW w:w="7351" w:type="dxa"/>
            <w:gridSpan w:val="7"/>
          </w:tcPr>
          <w:p w:rsidR="007D53EF" w:rsidRDefault="00E10B4F">
            <w:pPr>
              <w:pStyle w:val="ConsPlusNormal0"/>
            </w:pPr>
            <w:r>
              <w:t>2026 - 2030 годы</w:t>
            </w:r>
          </w:p>
        </w:tc>
      </w:tr>
      <w:tr w:rsidR="007D53EF"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Ответственный исполнитель подпрограммы 4 (соисполнитель Программы)</w:t>
            </w:r>
          </w:p>
        </w:tc>
        <w:tc>
          <w:tcPr>
            <w:tcW w:w="7351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</w:t>
            </w:r>
            <w:r>
              <w:t>трации ЗАТО Северск</w:t>
            </w:r>
          </w:p>
        </w:tc>
      </w:tr>
      <w:tr w:rsidR="007D53EF"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Участники подпрограммы 4</w:t>
            </w:r>
          </w:p>
        </w:tc>
        <w:tc>
          <w:tcPr>
            <w:tcW w:w="7351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</w:tr>
      <w:tr w:rsidR="007D53EF"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Цель подпрограммы 4</w:t>
            </w:r>
          </w:p>
        </w:tc>
        <w:tc>
          <w:tcPr>
            <w:tcW w:w="7351" w:type="dxa"/>
            <w:gridSpan w:val="7"/>
          </w:tcPr>
          <w:p w:rsidR="007D53EF" w:rsidRDefault="00E10B4F">
            <w:pPr>
              <w:pStyle w:val="ConsPlusNormal0"/>
            </w:pPr>
            <w:r>
              <w:t>Обеспечение деятельности Муниципального автономного учреждения ЗАТО Северск "Ресурсный центр образования", Муниципального казенного учрежде</w:t>
            </w:r>
            <w:r>
              <w:t>ния ЗАТО Северск "Централизованная бухгалтерия образовательных учреждений"</w:t>
            </w:r>
          </w:p>
        </w:tc>
      </w:tr>
      <w:tr w:rsidR="007D53EF">
        <w:tc>
          <w:tcPr>
            <w:tcW w:w="1701" w:type="dxa"/>
            <w:vMerge w:val="restart"/>
          </w:tcPr>
          <w:p w:rsidR="007D53EF" w:rsidRDefault="00E10B4F">
            <w:pPr>
              <w:pStyle w:val="ConsPlusNormal0"/>
            </w:pPr>
            <w:r>
              <w:t>Показатели цели подпрограммы 4 и их значения (по годам реализации)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20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170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Муниципального автономного учреждения ЗАТО Северск "Ресурсный центр образования", проц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c>
          <w:tcPr>
            <w:tcW w:w="170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Обеспеченная деятельность МКУ ЗАТО Северск "Централизованная бухгалтерия образовательных учреждений", проц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c>
          <w:tcPr>
            <w:tcW w:w="1701" w:type="dxa"/>
            <w:vMerge w:val="restart"/>
          </w:tcPr>
          <w:p w:rsidR="007D53EF" w:rsidRDefault="00E10B4F">
            <w:pPr>
              <w:pStyle w:val="ConsPlusNormal0"/>
            </w:pPr>
            <w:r>
              <w:t>Задачи подпрограммы 4</w:t>
            </w:r>
          </w:p>
        </w:tc>
        <w:tc>
          <w:tcPr>
            <w:tcW w:w="7351" w:type="dxa"/>
            <w:gridSpan w:val="7"/>
          </w:tcPr>
          <w:p w:rsidR="007D53EF" w:rsidRDefault="00E10B4F">
            <w:pPr>
              <w:pStyle w:val="ConsPlusNormal0"/>
            </w:pPr>
            <w:r>
              <w:t>1. Организация деятельности Муниципального автономного учреждения ЗАТО Северск "Ресурсный центр образования"</w:t>
            </w:r>
          </w:p>
        </w:tc>
      </w:tr>
      <w:tr w:rsidR="007D53EF">
        <w:tc>
          <w:tcPr>
            <w:tcW w:w="170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351" w:type="dxa"/>
            <w:gridSpan w:val="7"/>
          </w:tcPr>
          <w:p w:rsidR="007D53EF" w:rsidRDefault="00E10B4F">
            <w:pPr>
              <w:pStyle w:val="ConsPlusNormal0"/>
            </w:pPr>
            <w:r>
              <w:t>2. Организация деятельности Муниципального казенного учреждения ЗАТО Северск "</w:t>
            </w:r>
            <w:r>
              <w:t>Централизованная бухгалтерия образовательных учреждений"</w:t>
            </w:r>
          </w:p>
        </w:tc>
      </w:tr>
      <w:tr w:rsidR="007D53EF">
        <w:tc>
          <w:tcPr>
            <w:tcW w:w="170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20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170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Местный бюджет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right"/>
            </w:pPr>
            <w:r>
              <w:t>305562,48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105373,08</w:t>
            </w:r>
          </w:p>
        </w:tc>
        <w:tc>
          <w:tcPr>
            <w:tcW w:w="1020" w:type="dxa"/>
          </w:tcPr>
          <w:p w:rsidR="007D53EF" w:rsidRDefault="00E10B4F">
            <w:pPr>
              <w:pStyle w:val="ConsPlusNormal0"/>
              <w:jc w:val="right"/>
            </w:pPr>
            <w:r>
              <w:t>99921,70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100267,70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170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191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020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60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604" w:type="dxa"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170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170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170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70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Всего</w:t>
            </w:r>
          </w:p>
        </w:tc>
        <w:tc>
          <w:tcPr>
            <w:tcW w:w="1191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305562,48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105373,08</w:t>
            </w:r>
          </w:p>
        </w:tc>
        <w:tc>
          <w:tcPr>
            <w:tcW w:w="102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99921,70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100267,70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9052" w:type="dxa"/>
            <w:gridSpan w:val="8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145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I. ХАРАКТЕРИСТИКА ТЕКУЩЕГО СОСТОЯНИЯ</w:t>
      </w:r>
    </w:p>
    <w:p w:rsidR="007D53EF" w:rsidRDefault="00E10B4F">
      <w:pPr>
        <w:pStyle w:val="ConsPlusTitle0"/>
        <w:jc w:val="center"/>
      </w:pPr>
      <w:r>
        <w:t>СФЕРЫ РЕАЛИЗАЦИИ ПОДПРОГРАММЫ 4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Образовательное пространство ЗАТО Северск на сентябрь 2025 года представлено разветвленной сетью муниципальных образовательных организаций, подведомственных Управлению образования Администрации ЗАТО Северск, в которую входят 20 муниципальных дошкольных обр</w:t>
      </w:r>
      <w:r>
        <w:t xml:space="preserve">азовательных организаций, 18 муниципальных общеобразовательных организаций и 1 муниципальная организация дополнительного образования детей. Кроме того, подведомственными Управлению образования Администрации ЗАТО Северск учреждениями являются Муниципальное </w:t>
      </w:r>
      <w:r>
        <w:t>бюджетное учреждение ЗАТО Северск "Централизованная бухгалтерия образовательных учреждений" (далее - МБУ ЗАТО Северск "ЦБОУ") и Муниципальное автономное учреждение ЗАТО Северск "Ресурсный центр образования" (далее - МАУ ЗАТО Северск "РЦО").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январе 2011 г</w:t>
      </w:r>
      <w:r>
        <w:t>ода было создано МАУ ЗАТО Северск "РЦО". Учреждение состоит из 5 структурных подразделений, которые оказывают консультационные и методические услуги, информационную и организационную помощь образовательным учреждениям и другим потребителям услуг. Подраздел</w:t>
      </w:r>
      <w:r>
        <w:t>ения учреждения реализуют деятельность, которая способствует развитию системы образования, повышению качества образовательного процесса и жизнедеятельности образовательных организаций.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Направления деятельности МАУ ЗАТО Северск "РЦО" многофункциональны и ра</w:t>
      </w:r>
      <w:r>
        <w:t>зноплановы: осуществление учета детей, подлежащих обучению по образовательным программам дошкольного образования, организация и проведение олимпиад, конкурсов, иных мероприятий для обучающихся муниципальных образовательных организаций, организация и провед</w:t>
      </w:r>
      <w:r>
        <w:t>ение методических и иных мероприятий в сфере общего образования для педагогических работников, техническое сопровождение и эксплуатация, ввод в эксплуатацию компонентов информационно-телекоммуникационной инфраструктуры муниципального образования, организац</w:t>
      </w:r>
      <w:r>
        <w:t>ия и осуществление транспортного обслуживания органов местного самоуправления и подведомственных им муниципальных учреждений, содержание (эксплуатация) имущества, находящегося в муниципальной собственности.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Также специалисты МАУ ЗАТО Северск "РЦО" осуществ</w:t>
      </w:r>
      <w:r>
        <w:t>ляют консультирование, прием документов от граждан и выдачу сертификатов дополнительного образования, заполнение новых мер социальной защиты в ЕГИССО, сопровождение АИС "Сетевой город", ИС "Паспорт школы", ФИС "ФРДО".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Эффективность работы МАУ ЗАТО Северск </w:t>
      </w:r>
      <w:r>
        <w:t xml:space="preserve">"РЦО" обеспечивается квалифицированными кадрами. Количество работников составляет 64 человека, из них основными работниками являются 42 человека, 22 - совместителями. В МАУ ЗАТО Северск "РЦО" работают 1 кандидат технических наук, 1 кандидат педагогических </w:t>
      </w:r>
      <w:r>
        <w:t>наук, 1 кандидат филологических наук.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Муниципальное автономное учреждение ЗАТО Северск "Ресурсный центр образования" обеспечивает: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1) организацию и проведение олимпиад, конкурсов, иных мероприятий для обучающихся образовательных организаций, в отношении ко</w:t>
      </w:r>
      <w:r>
        <w:t>торых Управление образования Администрации ЗАТО Северск осуществляет функции и полномочия учредителя;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2) организацию и осуществление транспортного обслуживания работников Управления образования Администрации ЗАТО Северск и подведомственных ему организаций;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3) техническое сопровождение и эксплуатацию, ввод в эксплуатацию компонентов информационно-телекоммуникационной инфраструктуры Управления образования Администрации ЗАТО Северск и подведомственных ему организаций;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4) содержание (эксплуатацию) имущества Упр</w:t>
      </w:r>
      <w:r>
        <w:t>авления образования Администрации Северск и подведомственных ему организаций;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5) организацию и проведение методических мероприятий в сфере общего образования для педагогических работников;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6) осуществление учета детей, подлежащих обучению по образовательным программам дошкольного образования.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Муниципальное автономное учреждение ЗАТО Северск "Ресурсный центр образования" осуществляет выдачу сертификатов дополнительного образования. В 2023 год</w:t>
      </w:r>
      <w:r>
        <w:t>у выданы 1052 сертификата дополнительного образования, в 2024 году выданы 1002 сертификата дополнительного образования, на сентябрь 2025 года выданы 920 сертификатов дополнительного образования.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Муниципальное бюджетное учреждение ЗАТО Северск "Централизова</w:t>
      </w:r>
      <w:r>
        <w:t xml:space="preserve">нная бухгалтерия образовательных учреждений" (далее - МБУ ЗАТО Северск "ЦБОУ") создано на основании Федерального </w:t>
      </w:r>
      <w:hyperlink r:id="rId146" w:tooltip="Федеральный закон от 12.01.1996 N 7-ФЗ (ред. от 20.02.2026) &quot;О некоммерческих организациях&quot; {КонсультантПлюс}">
        <w:r>
          <w:rPr>
            <w:color w:val="0000FF"/>
          </w:rPr>
          <w:t>закона</w:t>
        </w:r>
      </w:hyperlink>
      <w:r>
        <w:t xml:space="preserve"> от 12 января 1996 года N 7-ФЗ "О некоммерческих организациях", </w:t>
      </w:r>
      <w:hyperlink r:id="rId147" w:tooltip="Постановление Главы Администрации ЗАТО Северск от 14.02.2007 N 305 (ред. от 02.04.2007) &quot;О создании муниципального бюджетного учреждения ЗАТО Северск &quot;Централизованная бухгалтерия образовательных учреждений&quot; (вместе с &quot;Перечнем основных видов деятельности МУ &quot;">
        <w:r>
          <w:rPr>
            <w:color w:val="0000FF"/>
          </w:rPr>
          <w:t>постановления</w:t>
        </w:r>
      </w:hyperlink>
      <w:r>
        <w:t xml:space="preserve"> Главы Администрации ЗАТО С</w:t>
      </w:r>
      <w:r>
        <w:t>еверск от 14.02.2007 N 305 "О создании Муниципального бюджетного учреждения ЗАТО Северск "Централизованная бухгалтерия образовательных учреждений" для организации и ведения бухгалтерского, налогового и статистического учета, составления и представления бюд</w:t>
      </w:r>
      <w:r>
        <w:t>жетной бухгалтерской отчетности, экономических расчетов для Управления образования Администрации ЗАТО Северск и муниципальных образовательных учреждений, в отношении которых полномочия учредителя осуществляет Управление образования Администрации ЗАТО Север</w:t>
      </w:r>
      <w:r>
        <w:t>ск. При создании МБУ ЗАТО Северск "ЦБОУ" была решена задача оптимизации численности бухгалтерских работников. Количество бухгалтерских работников в среднем сократилось на 40%.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01.01.2016 МБУ ЗАТО Северск "ЦБОУ" было переименовано в казенное учреждение по</w:t>
      </w:r>
      <w:r>
        <w:t>становлением Администрации ЗАТО Северск от 11.12.2015 N 2735 "О создании Муниципального казенного учреждения ЗАТО Северск "Централизованная бухгалтерия образовательных учреждений" (далее - МКУ ЗАТО Северск "ЦБОУ").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Материально-техническая база на 2025 год </w:t>
      </w:r>
      <w:r>
        <w:t>в целом достаточна для деятельности и решения поставленных задач МКУ ЗАТО Северск "ЦБОУ". Доля специалистов МКУ ЗАТО Северск "ЦБОУ", имеющих высшее образование - 75%. На ноябрь 2025 года отношения МКУ ЗАТО Северск "ЦБОУ" с обслуживаемыми организациями пост</w:t>
      </w:r>
      <w:r>
        <w:t>роены на основе договоров на бухгалтерское обслуживание и доверенностей 36 учреждений.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Основной проблемой подпрограммы 4 является осуществление МКУ ЗАТО Северск "ЦБОУ" бухгалтерского, налогового и статистического учетов по средствам бюджетов всех уровней в</w:t>
      </w:r>
      <w:r>
        <w:t xml:space="preserve"> учреждениях, имеющих разный правовой статус.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Необходимо соблюдение единого подхода к ведению бухгалтерского учета, повышение эффективности и результативности бухгалтерского обслуживания, качественное формирование полной, сопоставимой, достоверной, объекти</w:t>
      </w:r>
      <w:r>
        <w:t>вной информации о финансовой деятельности обслуживаемых учреждений, их имущественном положении, доходах и расходах, также обеспечение информацией, необходимой внутренним и внешним пользователям.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Реализация мероприятий подпрограммы 4 направлена на обеспечение деятельности Муниципального автономного учреждения ЗАТО Северск "Ресурсный центр образования", Муниципального казенного учреждения ЗАТО Северск "Централизованная бухгалтерия образовательных уч</w:t>
      </w:r>
      <w:r>
        <w:t>реждений".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II. ЦЕЛЬ И ЗАДАЧИ ПОДПРОГРАММЫ 4, СРОК ЕЕ РЕАЛИЗАЦИИ,</w:t>
      </w:r>
    </w:p>
    <w:p w:rsidR="007D53EF" w:rsidRDefault="00E10B4F">
      <w:pPr>
        <w:pStyle w:val="ConsPlusTitle0"/>
        <w:jc w:val="center"/>
      </w:pPr>
      <w:r>
        <w:t>ЦЕЛЕВЫЕ ПОКАЗАТЕЛИ (ИНДИКАТОРЫ) РЕЗУЛЬТАТИВНОСТИ</w:t>
      </w:r>
    </w:p>
    <w:p w:rsidR="007D53EF" w:rsidRDefault="00E10B4F">
      <w:pPr>
        <w:pStyle w:val="ConsPlusTitle0"/>
        <w:jc w:val="center"/>
      </w:pPr>
      <w:r>
        <w:t>РЕАЛИЗАЦИИ ПОДПРОГРАММЫ 4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Основной целью подпрограммы 4 является обеспечение деятельности Муниципального автономного учреждения ЗАТО Северск</w:t>
      </w:r>
      <w:r>
        <w:t xml:space="preserve"> "Ресурсный центр образования", Муниципального казенного учреждения ЗАТО Северск "Централизованная бухгалтерия образовательных учреждений".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Достижение цели обеспечивается путем решения следующих задач: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1) организация деятельности Муниципального автономного</w:t>
      </w:r>
      <w:r>
        <w:t xml:space="preserve"> учреждения ЗАТО Северск "Ресурсный центр образования";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2) организация деятельности Муниципального казенного учреждения ЗАТО Северск "Централизованная бухгалтерия образовательных учреждений".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Срок реализации подпрограммы 4 - 2026 - 2030 годы.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Целевые показ</w:t>
      </w:r>
      <w:r>
        <w:t>атели подпрограммы 4 находятся в прямой зависимости от объемов финансирования за счет средств областного и местного бюджетов и определяются исходя из объемов финансирования на соответствующий финансовый год.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</w:t>
      </w:r>
      <w:r>
        <w:t>ей (индикаторов) результативности подпрограммы 4 "Организация деятельности Муниципального автономного учреждения ЗАТО Северск "Ресурсный центр образования", Муниципального казенного учреждения ЗАТО Северск "Централизованная бухгалтерия образовательных учре</w:t>
      </w:r>
      <w:r>
        <w:t>ждений" муниципальной программы "Развитие образования в ЗАТО Северск" представлены в таблице 1.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Сведения о составе и значениях целевых показателей</w:t>
      </w:r>
    </w:p>
    <w:p w:rsidR="007D53EF" w:rsidRDefault="00E10B4F">
      <w:pPr>
        <w:pStyle w:val="ConsPlusNormal0"/>
        <w:jc w:val="center"/>
      </w:pPr>
      <w:r>
        <w:t>(индикаторов) результативности подпрограммы 4 "Организация</w:t>
      </w:r>
    </w:p>
    <w:p w:rsidR="007D53EF" w:rsidRDefault="00E10B4F">
      <w:pPr>
        <w:pStyle w:val="ConsPlusNormal0"/>
        <w:jc w:val="center"/>
      </w:pPr>
      <w:r>
        <w:t>деятельности Муниципального автономного учреждени</w:t>
      </w:r>
      <w:r>
        <w:t>я ЗАТО</w:t>
      </w:r>
    </w:p>
    <w:p w:rsidR="007D53EF" w:rsidRDefault="00E10B4F">
      <w:pPr>
        <w:pStyle w:val="ConsPlusNormal0"/>
        <w:jc w:val="center"/>
      </w:pPr>
      <w:r>
        <w:t>Северск "Ресурсный центр образования", Муниципального</w:t>
      </w:r>
    </w:p>
    <w:p w:rsidR="007D53EF" w:rsidRDefault="00E10B4F">
      <w:pPr>
        <w:pStyle w:val="ConsPlusNormal0"/>
        <w:jc w:val="center"/>
      </w:pPr>
      <w:r>
        <w:t>казенного учреждения ЗАТО Северск "Централизованная</w:t>
      </w:r>
    </w:p>
    <w:p w:rsidR="007D53EF" w:rsidRDefault="00E10B4F">
      <w:pPr>
        <w:pStyle w:val="ConsPlusNormal0"/>
        <w:jc w:val="center"/>
      </w:pPr>
      <w:r>
        <w:t>бухгалтерия образовательных учреждений" муниципальной</w:t>
      </w:r>
    </w:p>
    <w:p w:rsidR="007D53EF" w:rsidRDefault="00E10B4F">
      <w:pPr>
        <w:pStyle w:val="ConsPlusNormal0"/>
        <w:jc w:val="center"/>
      </w:pPr>
      <w:r>
        <w:t>программы "Развитие образования 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1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148"/>
          <w:footerReference w:type="default" r:id="rId149"/>
          <w:headerReference w:type="first" r:id="rId150"/>
          <w:footerReference w:type="first" r:id="rId151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3"/>
        <w:gridCol w:w="1928"/>
        <w:gridCol w:w="810"/>
        <w:gridCol w:w="776"/>
        <w:gridCol w:w="787"/>
        <w:gridCol w:w="788"/>
        <w:gridCol w:w="788"/>
        <w:gridCol w:w="788"/>
        <w:gridCol w:w="788"/>
        <w:gridCol w:w="788"/>
        <w:gridCol w:w="1191"/>
        <w:gridCol w:w="1783"/>
        <w:gridCol w:w="1797"/>
      </w:tblGrid>
      <w:tr w:rsidR="007D53EF">
        <w:tc>
          <w:tcPr>
            <w:tcW w:w="563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5503" w:type="dxa"/>
            <w:gridSpan w:val="7"/>
          </w:tcPr>
          <w:p w:rsidR="007D53EF" w:rsidRDefault="00E10B4F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191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783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79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7D53EF">
        <w:tc>
          <w:tcPr>
            <w:tcW w:w="563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1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76" w:type="dxa"/>
          </w:tcPr>
          <w:p w:rsidR="007D53EF" w:rsidRDefault="00E10B4F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787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  <w:tc>
          <w:tcPr>
            <w:tcW w:w="119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83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97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563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10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76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787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783" w:type="dxa"/>
          </w:tcPr>
          <w:p w:rsidR="007D53EF" w:rsidRDefault="00E10B4F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797" w:type="dxa"/>
          </w:tcPr>
          <w:p w:rsidR="007D53EF" w:rsidRDefault="00E10B4F">
            <w:pPr>
              <w:pStyle w:val="ConsPlusNormal0"/>
              <w:jc w:val="center"/>
            </w:pPr>
            <w:r>
              <w:t>13</w:t>
            </w:r>
          </w:p>
        </w:tc>
      </w:tr>
      <w:tr w:rsidR="007D53EF">
        <w:tc>
          <w:tcPr>
            <w:tcW w:w="13575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подпрограммы 4 "</w:t>
            </w:r>
            <w:r>
              <w:t>Организация деятельности Муниципального автономного учреждения ЗАТО Северск "Ресурсный центр образования", Муниципального казенного учреждения ЗАТО Северск "Централизованная бухгалтерия образовательных учреждений"</w:t>
            </w:r>
          </w:p>
        </w:tc>
      </w:tr>
      <w:tr w:rsidR="007D53EF">
        <w:tc>
          <w:tcPr>
            <w:tcW w:w="563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Обеспеченная деятельность Муниципального автономного учреждения ЗАТО Северск "Ресурсный центр образования"</w:t>
            </w:r>
          </w:p>
        </w:tc>
        <w:tc>
          <w:tcPr>
            <w:tcW w:w="81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76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8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83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797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63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Обеспеченная деятельность МКУ ЗАТО Северск "Централизованная бухгалтерия образовательных учреждений"</w:t>
            </w:r>
          </w:p>
        </w:tc>
        <w:tc>
          <w:tcPr>
            <w:tcW w:w="81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76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8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83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797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75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1 "</w:t>
            </w:r>
            <w:r>
              <w:t>Организация деятельности Муниципального автономного учреждения ЗАТО Северск "Ресурсный центр образования" подпрограммы 4</w:t>
            </w:r>
          </w:p>
        </w:tc>
      </w:tr>
      <w:tr w:rsidR="007D53EF">
        <w:tc>
          <w:tcPr>
            <w:tcW w:w="563" w:type="dxa"/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Функционирующее Муниципальное автономное учреждение ЗАТО Северск "Ресурсный центр образования"</w:t>
            </w:r>
          </w:p>
        </w:tc>
        <w:tc>
          <w:tcPr>
            <w:tcW w:w="810" w:type="dxa"/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76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87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83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797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75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2 "Организация деятельности Муниципального казенного учреждения ЗАТО Северск "Централизованная бухгалтерия образовательных учреждений" подпрограммы 4</w:t>
            </w:r>
          </w:p>
        </w:tc>
      </w:tr>
      <w:tr w:rsidR="007D53EF">
        <w:tc>
          <w:tcPr>
            <w:tcW w:w="563" w:type="dxa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928" w:type="dxa"/>
          </w:tcPr>
          <w:p w:rsidR="007D53EF" w:rsidRDefault="00E10B4F">
            <w:pPr>
              <w:pStyle w:val="ConsPlusNormal0"/>
            </w:pPr>
            <w:r>
              <w:t>Функционирующее Муниципальное казенное учреждение ЗАТО Северск "Централизованная бухгалтерия образовательных учреждений"</w:t>
            </w:r>
          </w:p>
        </w:tc>
        <w:tc>
          <w:tcPr>
            <w:tcW w:w="810" w:type="dxa"/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76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87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88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783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797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III. СИСТЕМА МЕРОПРИЯТИЙ ПОДПРОГРАММЫ 4</w:t>
      </w:r>
    </w:p>
    <w:p w:rsidR="007D53EF" w:rsidRDefault="00E10B4F">
      <w:pPr>
        <w:pStyle w:val="ConsPlusTitle0"/>
        <w:jc w:val="center"/>
      </w:pPr>
      <w:r>
        <w:t>И ЕЕ РЕСУРСНОЕ ОБЕСПЕЧЕНИЕ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В состав подпрограммы 4 входят следующие комплексы процессных мероприятий: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1) "Организация деятельности Муниципального автономного учреждения ЗАТО Северск "Ресурсный центр образования";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2) "Организация деятельности Муниципального казенного учреждения ЗАТО Северск "Централизованная бухгалтерия образовательных учреждений".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Объемы финансирования за счет средств областного и местного бюджетов носят прогнозный характер.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календарного г</w:t>
      </w:r>
      <w:r>
        <w:t>ода целевые показатели и затраты по мероприятиям подпрограммы 4, а также механизм реализации подпрограммы 4 уточняются в установленном законодательством порядке с учетом выделяемых финансовых средств.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Софинансирование подпрограммы 4 из внебюджетных источни</w:t>
      </w:r>
      <w:r>
        <w:t>ков не предусмотрено.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Ресурсное обеспечение подпрограммы 4 "Организация деятельности Муниципального автономного учреждения ЗАТО Северск "Ресурсный центр образования", Муниципального казенного учреждения ЗАТО Северск "Централизованная бухгалтерия образовате</w:t>
      </w:r>
      <w:r>
        <w:t>льных учреждений" представлено в таблице 2.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Перечень структурных элементов и ресурсное обеспечение</w:t>
      </w:r>
    </w:p>
    <w:p w:rsidR="007D53EF" w:rsidRDefault="00E10B4F">
      <w:pPr>
        <w:pStyle w:val="ConsPlusNormal0"/>
        <w:jc w:val="center"/>
      </w:pPr>
      <w:r>
        <w:t>подпрограммы 4 "Организация деятельности Муниципального</w:t>
      </w:r>
    </w:p>
    <w:p w:rsidR="007D53EF" w:rsidRDefault="00E10B4F">
      <w:pPr>
        <w:pStyle w:val="ConsPlusNormal0"/>
        <w:jc w:val="center"/>
      </w:pPr>
      <w:r>
        <w:t>автономного учреждения ЗАТО Северск "Ресурсный центр</w:t>
      </w:r>
    </w:p>
    <w:p w:rsidR="007D53EF" w:rsidRDefault="00E10B4F">
      <w:pPr>
        <w:pStyle w:val="ConsPlusNormal0"/>
        <w:jc w:val="center"/>
      </w:pPr>
      <w:r>
        <w:t>образования", Муниципального казенного учрежден</w:t>
      </w:r>
      <w:r>
        <w:t>ия ЗАТО</w:t>
      </w:r>
    </w:p>
    <w:p w:rsidR="007D53EF" w:rsidRDefault="00E10B4F">
      <w:pPr>
        <w:pStyle w:val="ConsPlusNormal0"/>
        <w:jc w:val="center"/>
      </w:pPr>
      <w:r>
        <w:t>Северск "Централизованная бухгалтерия образовательных</w:t>
      </w:r>
    </w:p>
    <w:p w:rsidR="007D53EF" w:rsidRDefault="00E10B4F">
      <w:pPr>
        <w:pStyle w:val="ConsPlusNormal0"/>
        <w:jc w:val="center"/>
      </w:pPr>
      <w:r>
        <w:t>учреждений" муниципальной программы "Развитие образования</w:t>
      </w:r>
    </w:p>
    <w:p w:rsidR="007D53EF" w:rsidRDefault="00E10B4F">
      <w:pPr>
        <w:pStyle w:val="ConsPlusNormal0"/>
        <w:jc w:val="center"/>
      </w:pPr>
      <w:r>
        <w:t>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2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98"/>
        <w:gridCol w:w="2098"/>
        <w:gridCol w:w="850"/>
        <w:gridCol w:w="1247"/>
        <w:gridCol w:w="1134"/>
        <w:gridCol w:w="1077"/>
        <w:gridCol w:w="1149"/>
        <w:gridCol w:w="1243"/>
        <w:gridCol w:w="1474"/>
        <w:gridCol w:w="1587"/>
        <w:gridCol w:w="1134"/>
      </w:tblGrid>
      <w:tr w:rsidR="007D53EF">
        <w:tc>
          <w:tcPr>
            <w:tcW w:w="498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98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Срок реализа</w:t>
            </w:r>
            <w:r>
              <w:t>ции, год</w:t>
            </w:r>
          </w:p>
        </w:tc>
        <w:tc>
          <w:tcPr>
            <w:tcW w:w="124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603" w:type="dxa"/>
            <w:gridSpan w:val="4"/>
          </w:tcPr>
          <w:p w:rsidR="007D53EF" w:rsidRDefault="00E10B4F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47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721" w:type="dxa"/>
            <w:gridSpan w:val="2"/>
          </w:tcPr>
          <w:p w:rsidR="007D53EF" w:rsidRDefault="00E10B4F">
            <w:pPr>
              <w:pStyle w:val="ConsPlusNormal0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7D53EF">
        <w:tc>
          <w:tcPr>
            <w:tcW w:w="4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4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47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7D53EF">
        <w:tc>
          <w:tcPr>
            <w:tcW w:w="498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474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</w:tr>
      <w:tr w:rsidR="007D53EF">
        <w:tc>
          <w:tcPr>
            <w:tcW w:w="498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93" w:type="dxa"/>
            <w:gridSpan w:val="10"/>
          </w:tcPr>
          <w:p w:rsidR="007D53EF" w:rsidRDefault="00E10B4F">
            <w:pPr>
              <w:pStyle w:val="ConsPlusNormal0"/>
            </w:pPr>
            <w:r>
              <w:t>Задача 1 "Организация деятельности Муниципального автономного учреждения ЗАТО Северск "Ресурсный центр образования" подпрограммы 4</w:t>
            </w:r>
          </w:p>
        </w:tc>
      </w:tr>
      <w:tr w:rsidR="007D53EF">
        <w:tc>
          <w:tcPr>
            <w:tcW w:w="4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"Организация деятельности Муниципального автономного учреждения ЗАТО Северск "Ресурсный центр образования"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144539,35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144539,35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Управление образования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48087,88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48087,88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автономное учреждение ЗАТО Северск "Ресурсный центр образования", ед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4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48095,14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48095,14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автономное учреждение ЗАТО Северск "Ресурсный центр образования", ед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4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48356,33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48356,33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автономное учреждение ЗАТО Северск "Ресурсный центр образования", ед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4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автономное учреждение ЗАТО Северск "Ресурсный центр образования", ед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4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4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3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Функционирующее Муниципальное автономное учреждение ЗАТО Северск "</w:t>
            </w:r>
            <w:r>
              <w:t>Ресурсный центр образования", ед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491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1.1 в ред. </w:t>
            </w:r>
            <w:hyperlink r:id="rId152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498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93" w:type="dxa"/>
            <w:gridSpan w:val="10"/>
            <w:vAlign w:val="center"/>
          </w:tcPr>
          <w:p w:rsidR="007D53EF" w:rsidRDefault="00E10B4F">
            <w:pPr>
              <w:pStyle w:val="ConsPlusNormal0"/>
            </w:pPr>
            <w:r>
              <w:t>Задача 2 "Организация деятельности Муниципального казенного учреждения ЗАТО Северск "Централизованная бухгалтерия образовательных учреждений" подпрограммы 4</w:t>
            </w:r>
          </w:p>
        </w:tc>
      </w:tr>
      <w:tr w:rsidR="007D53EF">
        <w:tc>
          <w:tcPr>
            <w:tcW w:w="498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98" w:type="dxa"/>
            <w:vMerge w:val="restart"/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Организация деятельности Муниципального казенного учреждения ЗАТО Северск "Централизованная бухгалтерия образовательных учреждений"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161023,13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161023,13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57285,20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57285,20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казенное учреждение ЗАТО Северск "Централизованная бухгалтерия образовательных учреждений", ед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4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51826,56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51826,56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казенное учреждение ЗАТО Северск "</w:t>
            </w:r>
            <w:r>
              <w:t>Централизованная бухгалтерия образовательных учреждений", ед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4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51911,37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51911,37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казенное учреждение ЗАТО Северск "Централизованная бухгалтерия образовательных учреждений", ед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4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казенное учреждение ЗАТО Северск "Централизованная бухгалтерия образовательных учреждений", ед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4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казенное учреждение ЗАТО Северск "</w:t>
            </w:r>
            <w:r>
              <w:t>Централизованная бухгалтерия образовательных учреждений", ед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498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Итого по подпрограмме 4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305562,48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305562,48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105373,08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105373,08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99921,70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99921,70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100267,70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100267,70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4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4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3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4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4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9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3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58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491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153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</w:tbl>
    <w:p w:rsidR="007D53EF" w:rsidRDefault="007D53EF">
      <w:pPr>
        <w:pStyle w:val="ConsPlusNormal0"/>
        <w:sectPr w:rsidR="007D53EF">
          <w:headerReference w:type="default" r:id="rId154"/>
          <w:footerReference w:type="default" r:id="rId155"/>
          <w:headerReference w:type="first" r:id="rId156"/>
          <w:footerReference w:type="first" r:id="rId157"/>
          <w:pgSz w:w="16838" w:h="11906" w:orient="landscape"/>
          <w:pgMar w:top="1134" w:right="1440" w:bottom="567" w:left="1440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IV. УПРАВЛЕНИЕ ПОДПРОГРАММОЙ 4 И КОНТРОЛЬ ЕЕ РЕАЛИЗАЦИИ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Текущее управление реализацией подпрограммы 4 и механизм реализации подпрограммы 4 осуществляются в порядке, установленном настоящим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Реализация подпрограммы 4 осуществляется ответственным исполнителем, участником подпрограммы 4 и участниками мероприятий подпрограммы 4 в соответствии с их полномочиями, определенными настоящим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Механизм реализации подпрограммы 4 представляет собо</w:t>
      </w:r>
      <w:r>
        <w:t>й совокупность отношений, складывающихся между ответственным исполнителем, участником подпрограммы 4 и участниками мероприятий подпрограммы 4 в процессе реализации подпрограммы 4.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Управление подпрограммой 4 осуществляет ответственный исполнитель подпрограм</w:t>
      </w:r>
      <w:r>
        <w:t xml:space="preserve">мы 4 - Управление образования Администрации ЗАТО Северск, руководствуясь </w:t>
      </w:r>
      <w:hyperlink r:id="rId158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</w:t>
      </w:r>
      <w:r>
        <w:t xml:space="preserve">вания и реализации, утвержденным постановлением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(далее - постановление </w:t>
      </w:r>
      <w:r>
        <w:t>Администрации ЗАТО Северск от 24.09.2018 N 1797).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 подпрограммы 4: Управление образования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мероприятий подпрограммы 4: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Муниципальное автономное учреждение ЗАТО Северск "Ресурсный центр образования";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Муниципально</w:t>
      </w:r>
      <w:r>
        <w:t>е казенное учреждение ЗАТО Северск "Централизованная бухгалтерия образовательных учреждений".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Общий контроль за реализацией подпрограммы 4 осуществляет заместитель Мэра ЗАТО Северск по социальной политике.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Контроль реализации подпрограммы 4, форм и методов</w:t>
      </w:r>
      <w:r>
        <w:t xml:space="preserve"> контроля реализации подпрограммы 4 осуществляется в соответствии с </w:t>
      </w:r>
      <w:hyperlink r:id="rId159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формирования</w:t>
      </w:r>
      <w:r>
        <w:t xml:space="preserve"> и реализации, утвержденным постановлением Администрации ЗАТО Северск от 24.09.2018 N 1797.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Текущий контроль и мониторинг реализации подпрограммы 4 осуществляет Управление образования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Оценка социально-экономической эффективности</w:t>
      </w:r>
      <w:r>
        <w:t xml:space="preserve"> реализации подпрограммы 4 проводится один раз в полугодие путем сравнения текущих значений основных целевых показателей с установленными подпрограммой 4 значениями.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подпрограммы 4 и участники мероприятий подпрограммы 4 один раз в полугодие предс</w:t>
      </w:r>
      <w:r>
        <w:t xml:space="preserve">тавляют ответственному исполнителю подпрограммы 4 (Управлению образования Администрации ЗАТО Северск) отчет о реализации мероприятий подпрограммы 4, а также оценку социально-экономической эффективности реализации подпрограммы 4, полученную путем сравнения </w:t>
      </w:r>
      <w:r>
        <w:t>текущих значений основных целевых показателей с установленными подпрограммой 4 значениями.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процессе реализации мероприятий подпрограммы 4 возможны риски, связанные: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финансово-экономической ситуацией, влияющей на возможность реализации мероприятий подпр</w:t>
      </w:r>
      <w:r>
        <w:t>ограммы 4;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изменениями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возможными финансовыми изменениями в части уменьшения бюджетного фина</w:t>
      </w:r>
      <w:r>
        <w:t>нсирования.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Меры управления рисками реализации подпрограммы 4: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своевременное внесение соответствующих изменений в правовые акты, касающиеся реализации мероприятий подпрограммы 4;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создание эффективной системы управления на основе четкого распределения функц</w:t>
      </w:r>
      <w:r>
        <w:t>ий, полномочий и ответственности участников подпрограммы 4, участников мероприятий подпрограммы 4 и ответственного исполнителя подпрограммы 4;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мониторинг выполнения мероприятий подпрограммы 4, постоянный анализ, при необходимости ежегодная корректировка по</w:t>
      </w:r>
      <w:r>
        <w:t>казателей и мероприятий подпрограммы 4;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перераспределение объемов финансирования в зависимости от динамики и темпов решения поставленных задач.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  <w:outlineLvl w:val="1"/>
      </w:pPr>
      <w:r>
        <w:t>Приложение 5</w:t>
      </w:r>
    </w:p>
    <w:p w:rsidR="007D53EF" w:rsidRDefault="00E10B4F">
      <w:pPr>
        <w:pStyle w:val="ConsPlusNormal0"/>
        <w:jc w:val="right"/>
      </w:pPr>
      <w:r>
        <w:t>к муниципальной программе</w:t>
      </w:r>
    </w:p>
    <w:p w:rsidR="007D53EF" w:rsidRDefault="00E10B4F">
      <w:pPr>
        <w:pStyle w:val="ConsPlusNormal0"/>
        <w:jc w:val="right"/>
      </w:pPr>
      <w:r>
        <w:t>"Развитие образования в ЗАТО Северск" на 2026 - 2030 годы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</w:pPr>
      <w:bookmarkStart w:id="6" w:name="P4841"/>
      <w:bookmarkEnd w:id="6"/>
      <w:r>
        <w:t>ПОДПРОГРАММА 5</w:t>
      </w:r>
    </w:p>
    <w:p w:rsidR="007D53EF" w:rsidRDefault="00E10B4F">
      <w:pPr>
        <w:pStyle w:val="ConsPlusTitle0"/>
        <w:jc w:val="center"/>
      </w:pPr>
      <w:r>
        <w:t>"ОРГАНИЗАЦИЯ ДЕЯТЕЛЬНОСТИ ОБРАЗОВАТЕЛЬНЫХ ОРГАНИЗАЦИЙ ЗАТО</w:t>
      </w:r>
    </w:p>
    <w:p w:rsidR="007D53EF" w:rsidRDefault="00E10B4F">
      <w:pPr>
        <w:pStyle w:val="ConsPlusTitle0"/>
        <w:jc w:val="center"/>
      </w:pPr>
      <w:r>
        <w:t>СЕВЕРСК И РЕАЛИЗАЦИИ ОБРАЗОВАТЕЛЬНЫХ ПРОГРАММ" МУНИЦИПАЛЬНОЙ</w:t>
      </w:r>
    </w:p>
    <w:p w:rsidR="007D53EF" w:rsidRDefault="00E10B4F">
      <w:pPr>
        <w:pStyle w:val="ConsPlusTitle0"/>
        <w:jc w:val="center"/>
      </w:pPr>
      <w:r>
        <w:t>ПРОГРАММЫ "РАЗВИТИЕ ОБРАЗОВАНИЯ В ЗАТО СЕВЕРСК"</w:t>
      </w:r>
    </w:p>
    <w:p w:rsidR="007D53EF" w:rsidRDefault="007D53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19"/>
        <w:gridCol w:w="113"/>
      </w:tblGrid>
      <w:tr w:rsidR="007D53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60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 от 10.08.2026 N 1634-па)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ПАСПОРТ ПОДПРОГРАММЫ 5 "ОРГАНИЗАЦИЯ ДЕЯТЕЛЬНОСТИ</w:t>
      </w:r>
    </w:p>
    <w:p w:rsidR="007D53EF" w:rsidRDefault="00E10B4F">
      <w:pPr>
        <w:pStyle w:val="ConsPlusTitle0"/>
        <w:jc w:val="center"/>
      </w:pPr>
      <w:r>
        <w:t>ОБРАЗОВАТЕЛЬНЫХ ОРГАНИЗАЦИЙ ЗАТО СЕВЕРСК И РЕАЛИЗАЦИИ</w:t>
      </w:r>
    </w:p>
    <w:p w:rsidR="007D53EF" w:rsidRDefault="00E10B4F">
      <w:pPr>
        <w:pStyle w:val="ConsPlusTitle0"/>
        <w:jc w:val="center"/>
      </w:pPr>
      <w:r>
        <w:t>ОБРАЗОВАТЕЛЬНЫХ ПРОГРАММ" МУНИЦИПАЛЬНОЙ ПРОГРАММЫ "РАЗВИТИЕ</w:t>
      </w:r>
    </w:p>
    <w:p w:rsidR="007D53EF" w:rsidRDefault="00E10B4F">
      <w:pPr>
        <w:pStyle w:val="ConsPlusTitle0"/>
        <w:jc w:val="center"/>
      </w:pPr>
      <w:r>
        <w:t>ОБРАЗОВАНИЯ В ЗАТО СЕВЕРСК"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161"/>
          <w:footerReference w:type="default" r:id="rId162"/>
          <w:headerReference w:type="first" r:id="rId163"/>
          <w:footerReference w:type="first" r:id="rId164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849"/>
        <w:gridCol w:w="2374"/>
        <w:gridCol w:w="1264"/>
        <w:gridCol w:w="1264"/>
        <w:gridCol w:w="1264"/>
        <w:gridCol w:w="1264"/>
        <w:gridCol w:w="1077"/>
        <w:gridCol w:w="1077"/>
      </w:tblGrid>
      <w:tr w:rsidR="007D53EF">
        <w:tc>
          <w:tcPr>
            <w:tcW w:w="1849" w:type="dxa"/>
          </w:tcPr>
          <w:p w:rsidR="007D53EF" w:rsidRDefault="00E10B4F">
            <w:pPr>
              <w:pStyle w:val="ConsPlusNormal0"/>
            </w:pPr>
            <w:r>
              <w:t>Наименование подпрограммы 5</w:t>
            </w:r>
          </w:p>
        </w:tc>
        <w:tc>
          <w:tcPr>
            <w:tcW w:w="9584" w:type="dxa"/>
            <w:gridSpan w:val="7"/>
          </w:tcPr>
          <w:p w:rsidR="007D53EF" w:rsidRDefault="00E10B4F">
            <w:pPr>
              <w:pStyle w:val="ConsPlusNormal0"/>
            </w:pPr>
            <w:r>
              <w:t>Организация деятельности образовательных организаций ЗАТО Северск и реализации образовательных программ</w:t>
            </w:r>
          </w:p>
        </w:tc>
      </w:tr>
      <w:tr w:rsidR="007D53EF">
        <w:tc>
          <w:tcPr>
            <w:tcW w:w="1849" w:type="dxa"/>
          </w:tcPr>
          <w:p w:rsidR="007D53EF" w:rsidRDefault="00E10B4F">
            <w:pPr>
              <w:pStyle w:val="ConsPlusNormal0"/>
            </w:pPr>
            <w:r>
              <w:t>Срок реализации подпрограммы 5</w:t>
            </w:r>
          </w:p>
        </w:tc>
        <w:tc>
          <w:tcPr>
            <w:tcW w:w="9584" w:type="dxa"/>
            <w:gridSpan w:val="7"/>
          </w:tcPr>
          <w:p w:rsidR="007D53EF" w:rsidRDefault="00E10B4F">
            <w:pPr>
              <w:pStyle w:val="ConsPlusNormal0"/>
            </w:pPr>
            <w:r>
              <w:t>2026 - 2030 годы</w:t>
            </w:r>
          </w:p>
        </w:tc>
      </w:tr>
      <w:tr w:rsidR="007D53EF">
        <w:tc>
          <w:tcPr>
            <w:tcW w:w="1849" w:type="dxa"/>
          </w:tcPr>
          <w:p w:rsidR="007D53EF" w:rsidRDefault="00E10B4F">
            <w:pPr>
              <w:pStyle w:val="ConsPlusNormal0"/>
            </w:pPr>
            <w:r>
              <w:t>Ответственный исполнитель подпрограммы 5 (соисполнитель Программы)</w:t>
            </w:r>
          </w:p>
        </w:tc>
        <w:tc>
          <w:tcPr>
            <w:tcW w:w="9584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</w:tr>
      <w:tr w:rsidR="007D53EF">
        <w:tc>
          <w:tcPr>
            <w:tcW w:w="1849" w:type="dxa"/>
          </w:tcPr>
          <w:p w:rsidR="007D53EF" w:rsidRDefault="00E10B4F">
            <w:pPr>
              <w:pStyle w:val="ConsPlusNormal0"/>
            </w:pPr>
            <w:r>
              <w:t>Участники подпрограммы 5</w:t>
            </w:r>
          </w:p>
        </w:tc>
        <w:tc>
          <w:tcPr>
            <w:tcW w:w="9584" w:type="dxa"/>
            <w:gridSpan w:val="7"/>
          </w:tcPr>
          <w:p w:rsidR="007D53EF" w:rsidRDefault="00E10B4F">
            <w:pPr>
              <w:pStyle w:val="ConsPlusNormal0"/>
            </w:pPr>
            <w:r>
              <w:t>Управление образования Администрации ЗАТО Северск</w:t>
            </w:r>
          </w:p>
        </w:tc>
      </w:tr>
      <w:tr w:rsidR="007D53EF">
        <w:tc>
          <w:tcPr>
            <w:tcW w:w="1849" w:type="dxa"/>
          </w:tcPr>
          <w:p w:rsidR="007D53EF" w:rsidRDefault="00E10B4F">
            <w:pPr>
              <w:pStyle w:val="ConsPlusNormal0"/>
            </w:pPr>
            <w:r>
              <w:t>Цель подпрограммы 5</w:t>
            </w:r>
          </w:p>
        </w:tc>
        <w:tc>
          <w:tcPr>
            <w:tcW w:w="9584" w:type="dxa"/>
            <w:gridSpan w:val="7"/>
          </w:tcPr>
          <w:p w:rsidR="007D53EF" w:rsidRDefault="00E10B4F">
            <w:pPr>
              <w:pStyle w:val="ConsPlusNormal0"/>
            </w:pPr>
            <w:r>
              <w:t>Обеспечение деятельности образовательных организаций ЗАТО Северск и реализации образовательных программ</w:t>
            </w:r>
          </w:p>
        </w:tc>
      </w:tr>
      <w:tr w:rsidR="007D53EF">
        <w:tc>
          <w:tcPr>
            <w:tcW w:w="1849" w:type="dxa"/>
            <w:vMerge w:val="restart"/>
          </w:tcPr>
          <w:p w:rsidR="007D53EF" w:rsidRDefault="00E10B4F">
            <w:pPr>
              <w:pStyle w:val="ConsPlusNormal0"/>
            </w:pPr>
            <w:r>
              <w:t>Пока</w:t>
            </w:r>
            <w:r>
              <w:t>затели цели подпрограммы 5 и их значения (по годам реализации)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2. Доля функционирующих общеобразовательных организаций в общей численности общеобразовательных организаций, проц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обеспечена деятельность советников по воспитанию и классных руководителей, проц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5.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</w:tr>
      <w:tr w:rsidR="007D53EF">
        <w:tc>
          <w:tcPr>
            <w:tcW w:w="1849" w:type="dxa"/>
            <w:vMerge w:val="restart"/>
          </w:tcPr>
          <w:p w:rsidR="007D53EF" w:rsidRDefault="00E10B4F">
            <w:pPr>
              <w:pStyle w:val="ConsPlusNormal0"/>
            </w:pPr>
            <w:r>
              <w:t>Задачи подпрограммы 5</w:t>
            </w:r>
          </w:p>
        </w:tc>
        <w:tc>
          <w:tcPr>
            <w:tcW w:w="9584" w:type="dxa"/>
            <w:gridSpan w:val="7"/>
          </w:tcPr>
          <w:p w:rsidR="007D53EF" w:rsidRDefault="00E10B4F">
            <w:pPr>
              <w:pStyle w:val="ConsPlusNormal0"/>
            </w:pPr>
            <w:r>
              <w:t>1. Организация деятельности дошкольных образовательных организаций ЗАТО Северск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584" w:type="dxa"/>
            <w:gridSpan w:val="7"/>
          </w:tcPr>
          <w:p w:rsidR="007D53EF" w:rsidRDefault="00E10B4F">
            <w:pPr>
              <w:pStyle w:val="ConsPlusNormal0"/>
            </w:pPr>
            <w:r>
              <w:t>2. Организация деятельности общеобразовательных организаций ЗАТО Северск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584" w:type="dxa"/>
            <w:gridSpan w:val="7"/>
          </w:tcPr>
          <w:p w:rsidR="007D53EF" w:rsidRDefault="00E10B4F">
            <w:pPr>
              <w:pStyle w:val="ConsPlusNormal0"/>
            </w:pPr>
            <w:r>
              <w:t>3. Обеспечение качественного дополнительного образования по дополнительным общеразвивающим программам в ЗАТО Северск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584" w:type="dxa"/>
            <w:gridSpan w:val="7"/>
          </w:tcPr>
          <w:p w:rsidR="007D53EF" w:rsidRDefault="00E10B4F">
            <w:pPr>
              <w:pStyle w:val="ConsPlusNormal0"/>
            </w:pPr>
            <w:r>
              <w:t>4. Снижение кадрового дефицита в общеобразовательных организациях ЗАТО Северск</w:t>
            </w:r>
          </w:p>
        </w:tc>
      </w:tr>
      <w:tr w:rsidR="007D53EF">
        <w:tc>
          <w:tcPr>
            <w:tcW w:w="1849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9584" w:type="dxa"/>
            <w:gridSpan w:val="7"/>
          </w:tcPr>
          <w:p w:rsidR="007D53EF" w:rsidRDefault="00E10B4F">
            <w:pPr>
              <w:pStyle w:val="ConsPlusNormal0"/>
            </w:pPr>
            <w:r>
              <w:t>5. 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</w:tr>
      <w:tr w:rsidR="007D53EF">
        <w:tc>
          <w:tcPr>
            <w:tcW w:w="1849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Объем финансирования подпрограммы 5, всего, в т.ч. по годам ее реализации, тыс. руб.</w:t>
            </w:r>
          </w:p>
        </w:tc>
        <w:tc>
          <w:tcPr>
            <w:tcW w:w="237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26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26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  <w:r>
              <w:t xml:space="preserve"> год</w:t>
            </w:r>
          </w:p>
        </w:tc>
        <w:tc>
          <w:tcPr>
            <w:tcW w:w="126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107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107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</w:tr>
      <w:tr w:rsidR="007D53EF"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Местный бюджет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2533725,34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1102273,18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719270,17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712181,99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26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</w:tcPr>
          <w:p w:rsidR="007D53EF" w:rsidRDefault="007D53EF">
            <w:pPr>
              <w:pStyle w:val="ConsPlusNormal0"/>
            </w:pPr>
          </w:p>
        </w:tc>
        <w:tc>
          <w:tcPr>
            <w:tcW w:w="1077" w:type="dxa"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388269,76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131348,81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129621,90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127299,05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6211199,18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2222022,43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1994539,40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1994637,35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849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9133194,28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3455644,42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2843431,47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2834118,39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1433" w:type="dxa"/>
            <w:gridSpan w:val="8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165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</w:tbl>
    <w:p w:rsidR="007D53EF" w:rsidRDefault="007D53EF">
      <w:pPr>
        <w:pStyle w:val="ConsPlusNormal0"/>
        <w:sectPr w:rsidR="007D53EF">
          <w:headerReference w:type="default" r:id="rId166"/>
          <w:footerReference w:type="default" r:id="rId167"/>
          <w:headerReference w:type="first" r:id="rId168"/>
          <w:footerReference w:type="first" r:id="rId169"/>
          <w:pgSz w:w="16838" w:h="11906" w:orient="landscape"/>
          <w:pgMar w:top="1134" w:right="1440" w:bottom="567" w:left="1440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I. ХАРАКТЕРИСТИКА ТЕКУЩЕГО СОСТОЯНИЯ СФЕРЫ</w:t>
      </w:r>
    </w:p>
    <w:p w:rsidR="007D53EF" w:rsidRDefault="00E10B4F">
      <w:pPr>
        <w:pStyle w:val="ConsPlusTitle0"/>
        <w:jc w:val="center"/>
      </w:pPr>
      <w:r>
        <w:t>РЕАЛИЗАЦИИ ПОДПРОГРАММЫ 5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Система дошкольного образования ЗАТО Северск на сентябрь 2025 года включает в себя 20 муниципальных дошкольных образовательных организаций.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1 сентября 2023 года все муниципальные дошкольные образовательные организации осуществляют образовательную деятельность по образовательным программам дошкольного образования в соответствии с Федеральной образовательной программой дошкольного образования.</w:t>
      </w:r>
      <w:r>
        <w:t xml:space="preserve"> Образовательные программы дошкольного образования разработаны с учетом возрастных особенностей детей и направлены на создание условий для развития каждого ребенка в соответствии с его индивидуальными возможностями и потребностями. Они включают в себя разл</w:t>
      </w:r>
      <w:r>
        <w:t>ичные виды деятельности, направленные на развитие познавательной активности, творческих способностей, коммуникативных навыков и физического здоровья детей.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В 2023 году в муниципальных дошкольных образовательных организациях проведен федеральный мониторинг </w:t>
      </w:r>
      <w:r>
        <w:t>качества дошкольного образования (далее - МКДО). В МКДО приняли участие МАДОУ "Детский сад N 7", МБДОУ "Детский сад N 40", МБДОУ "ЦРР - детский сад N 60". По итогам МКДО средний показатель качества по 9 областям качества МКДО составил 3,22 балла, что свиде</w:t>
      </w:r>
      <w:r>
        <w:t>тельствует о реализации системного подхода к выполнению требований нормативных правовых актов и обеспечивает базовый уровень качества образования.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муниципальных дошкольных образовательных организациях функционируют 11 центров экологического образования.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2023 году МБДОУ "Детский сад N 44" стал участником первичного отделения Общероссийского общественно-государственного движения детей и молодежи "Движение первых", в 2024 году к нему присоединились МАДОУ "Детский сад N 7", МБДОУ "Детский сад N 25", МБДОУ "</w:t>
      </w:r>
      <w:r>
        <w:t>Детский сад N 27", МБДОУ "ЦРР - детский сад N 59", МБДОУ "ЦРР - детский сад N 60"; в 2025 году - МБДОУ "Детский сад N 37", МБДОУ "Детский сад N 40", МАДОУ "Детский сад N 48", МБДОУ "Детский сад N 53", МБДОУ "ЦРР - детский сад N 56".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2024 года МБДОУ "Детс</w:t>
      </w:r>
      <w:r>
        <w:t>кий сад N 50" является первичной региональной площадкой поэтапного внедрения программы просвещения родителей в системе дошкольного образования Томской области.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Дошкольное образование было и остается в фокусе внимания органов власти всех уровней и обществен</w:t>
      </w:r>
      <w:r>
        <w:t>ности. В первую очередь, это касается обеспечения детей местами в детских садах. В результате проведенной работы в городском округе ЗАТО Северск Томской области уже более 5 лет обеспечена стопроцентная доступность дошкольного образования. Обеспеченность ме</w:t>
      </w:r>
      <w:r>
        <w:t>стами в детских садах сохранится в 2026 - 2030 годах.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сфере дошкольного образования ЗАТО Северск существуют следующие проблемы: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слабый приток молодых специалистов;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отсутствие единых подходов к формированию позитивного отношения родителей к организации до</w:t>
      </w:r>
      <w:r>
        <w:t>школьного образования, повышению удовлетворенности оказанием различных видов помощи семье по вопросам воспитания, обучения и развития детей;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недостаточный уровень материально-технической базы организаций.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Система образования ЗАТО Северск обеспечивает равны</w:t>
      </w:r>
      <w:r>
        <w:t xml:space="preserve">й доступ детей к полноценному качественному образованию в соответствии с их интересами и склонностями независимо от материального достатка семьи, места проживания, национальной принадлежности и состояния здоровья. Для реализации права граждан на получение </w:t>
      </w:r>
      <w:r>
        <w:t>общего и дополнительного образования в ЗАТО Северск на сентябрь 2025 года функционируют 18 муниципальных общеобразовательных организаций: 13 школ, 3 лицея, гимназия, специальная (коррекционная) школа-интернат для обучающихся с ограниченными возможностями з</w:t>
      </w:r>
      <w:r>
        <w:t>доровья и организация дополнительного образования детей. Все муниципальные образовательные организации имеют лицензии на право осуществления образовательной деятельности и прошли государственную аккредитацию.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Муниципальная система образования обеспечивает </w:t>
      </w:r>
      <w:r>
        <w:t>родителям право выбора общеобразовательной организации, формы получения образования. Качество образования - это ключевой аспект всей деятельности муниципального образования.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Процесс получения образования включает четыре уровня: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первый уровень - дошкольное </w:t>
      </w:r>
      <w:r>
        <w:t>образование (группы сокращенного дня и кратковременного пребывания);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второй уровень - начальное общее образование (нормативный срок освоения 4 года); третий уровень - основное общее образование (нормативный срок освоения 5 лет);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четвертый уровень - среднее</w:t>
      </w:r>
      <w:r>
        <w:t xml:space="preserve"> общее образование (нормативный срок освоения 2 года).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В МБОУ "Северская школа-интернат для обучающихся с ограниченными возможностями здоровья" принимаются дети в возрасте от 6 лет 6 месяцев на основании заключения психолого-медико-педагогической комиссии </w:t>
      </w:r>
      <w:r>
        <w:t xml:space="preserve">и заявления родителей (законных представителей). Учебный план для обучающихся в коррекционном учреждении предусматривает двенадцатилетний срок обучения, обеспечивающий их социальную адаптацию и реабилитацию. В 1 - 4-х классах осуществляется начальный этап </w:t>
      </w:r>
      <w:r>
        <w:t>обучения, на котором общеобразовательная подготовка сочетается с коррекционной и пропедевтической работой. В 5 - 12-х классах продолжается обучение по общеобразовательным предметам.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муниципальных общеобразовательных организациях, муниципальных организаци</w:t>
      </w:r>
      <w:r>
        <w:t>ях дошкольного и дополнительного образования активно реализуются программы дополнительного образования. Количество программ дополнительного образования представлено в таблице 1.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1</w:t>
      </w:r>
    </w:p>
    <w:p w:rsidR="007D53EF" w:rsidRDefault="007D53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458"/>
        <w:gridCol w:w="1134"/>
        <w:gridCol w:w="1191"/>
        <w:gridCol w:w="1134"/>
      </w:tblGrid>
      <w:tr w:rsidR="007D53EF">
        <w:tc>
          <w:tcPr>
            <w:tcW w:w="3458" w:type="dxa"/>
          </w:tcPr>
          <w:p w:rsidR="007D53EF" w:rsidRDefault="00E10B4F">
            <w:pPr>
              <w:pStyle w:val="ConsPlusNormal0"/>
              <w:jc w:val="center"/>
            </w:pPr>
            <w:r>
              <w:t>Наименование направленности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1191" w:type="dxa"/>
          </w:tcPr>
          <w:p w:rsidR="007D53EF" w:rsidRDefault="00E10B4F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134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</w:tr>
      <w:tr w:rsidR="007D53EF">
        <w:tc>
          <w:tcPr>
            <w:tcW w:w="3458" w:type="dxa"/>
          </w:tcPr>
          <w:p w:rsidR="007D53EF" w:rsidRDefault="00E10B4F">
            <w:pPr>
              <w:pStyle w:val="ConsPlusNormal0"/>
              <w:jc w:val="both"/>
            </w:pPr>
            <w:r>
              <w:t>Техническая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89</w:t>
            </w:r>
          </w:p>
        </w:tc>
        <w:tc>
          <w:tcPr>
            <w:tcW w:w="1191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116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105</w:t>
            </w:r>
          </w:p>
        </w:tc>
      </w:tr>
      <w:tr w:rsidR="007D53EF">
        <w:tc>
          <w:tcPr>
            <w:tcW w:w="3458" w:type="dxa"/>
          </w:tcPr>
          <w:p w:rsidR="007D53EF" w:rsidRDefault="00E10B4F">
            <w:pPr>
              <w:pStyle w:val="ConsPlusNormal0"/>
              <w:jc w:val="both"/>
            </w:pPr>
            <w:r>
              <w:t>Естественно-научная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90</w:t>
            </w:r>
          </w:p>
        </w:tc>
        <w:tc>
          <w:tcPr>
            <w:tcW w:w="1191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79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86</w:t>
            </w:r>
          </w:p>
        </w:tc>
      </w:tr>
      <w:tr w:rsidR="007D53EF">
        <w:tc>
          <w:tcPr>
            <w:tcW w:w="3458" w:type="dxa"/>
          </w:tcPr>
          <w:p w:rsidR="007D53EF" w:rsidRDefault="00E10B4F">
            <w:pPr>
              <w:pStyle w:val="ConsPlusNormal0"/>
              <w:jc w:val="both"/>
            </w:pPr>
            <w:r>
              <w:t>Социально-гуманитарная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171</w:t>
            </w:r>
          </w:p>
        </w:tc>
        <w:tc>
          <w:tcPr>
            <w:tcW w:w="1191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155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132</w:t>
            </w:r>
          </w:p>
        </w:tc>
      </w:tr>
      <w:tr w:rsidR="007D53EF">
        <w:tc>
          <w:tcPr>
            <w:tcW w:w="3458" w:type="dxa"/>
          </w:tcPr>
          <w:p w:rsidR="007D53EF" w:rsidRDefault="00E10B4F">
            <w:pPr>
              <w:pStyle w:val="ConsPlusNormal0"/>
              <w:jc w:val="both"/>
            </w:pPr>
            <w:r>
              <w:t>Художественная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90</w:t>
            </w:r>
          </w:p>
        </w:tc>
        <w:tc>
          <w:tcPr>
            <w:tcW w:w="1191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105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98</w:t>
            </w:r>
          </w:p>
        </w:tc>
      </w:tr>
      <w:tr w:rsidR="007D53EF">
        <w:tc>
          <w:tcPr>
            <w:tcW w:w="3458" w:type="dxa"/>
          </w:tcPr>
          <w:p w:rsidR="007D53EF" w:rsidRDefault="00E10B4F">
            <w:pPr>
              <w:pStyle w:val="ConsPlusNormal0"/>
              <w:jc w:val="both"/>
            </w:pPr>
            <w:r>
              <w:t>Туристско-краеведческая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15</w:t>
            </w:r>
          </w:p>
        </w:tc>
        <w:tc>
          <w:tcPr>
            <w:tcW w:w="1191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20</w:t>
            </w:r>
          </w:p>
        </w:tc>
      </w:tr>
      <w:tr w:rsidR="007D53EF">
        <w:tc>
          <w:tcPr>
            <w:tcW w:w="3458" w:type="dxa"/>
          </w:tcPr>
          <w:p w:rsidR="007D53EF" w:rsidRDefault="00E10B4F">
            <w:pPr>
              <w:pStyle w:val="ConsPlusNormal0"/>
              <w:jc w:val="both"/>
            </w:pPr>
            <w:r>
              <w:t>Физкультурно-спортивная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72</w:t>
            </w:r>
          </w:p>
        </w:tc>
        <w:tc>
          <w:tcPr>
            <w:tcW w:w="1191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128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120</w:t>
            </w:r>
          </w:p>
        </w:tc>
      </w:tr>
      <w:tr w:rsidR="007D53EF">
        <w:tc>
          <w:tcPr>
            <w:tcW w:w="3458" w:type="dxa"/>
          </w:tcPr>
          <w:p w:rsidR="007D53EF" w:rsidRDefault="00E10B4F">
            <w:pPr>
              <w:pStyle w:val="ConsPlusNormal0"/>
              <w:jc w:val="both"/>
            </w:pPr>
            <w:r>
              <w:t>Итого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527</w:t>
            </w:r>
          </w:p>
        </w:tc>
        <w:tc>
          <w:tcPr>
            <w:tcW w:w="1191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601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right"/>
            </w:pPr>
            <w:r>
              <w:t>561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В 2025 году деятельностью МБУ ДО "Центр "Поиск"</w:t>
      </w:r>
      <w:r>
        <w:t xml:space="preserve"> были охвачены 1574 ребенка и подростка, из них - 144 ребенка с ограниченными возможностями здоровья и 14 детей-инвалидов, что составляет 13,5% от общей численности обучающихся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2025 году МБУ ДО "Центр "Поиск" были реализованы 7 сертифициров</w:t>
      </w:r>
      <w:r>
        <w:t>анных программ 39 бюджетных программ, 1 платная программа.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2025 году программами дополнительного образования охвачены по технической направленности 58% обучающихся (в 2024 году - 52%), по социально-гуманитарной направленности - 11% обучающихся (в 2024 го</w:t>
      </w:r>
      <w:r>
        <w:t>ду - 11%), по художественной направленности - 12% обучающихся (в 2024 году - 15%), по физкультурно-спортивной направленности - 13% обучающихся (в 2024 году - 15%), по туристско-краеведческой направленности - 6% обучающихся (в 2024 году - 7%).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2025 году п</w:t>
      </w:r>
      <w:r>
        <w:t>родолжил работу центр цифрового образования детей "IT-куб" (далее - Центр) на базе МБУ ДО "Центр "Поиск". В Центре реализуются программы по 6 направлениям: мобильная разработка; программирование на Python и Java; разработка виртуальных приложений; кибергиг</w:t>
      </w:r>
      <w:r>
        <w:t>иена; программирование роботов, VR/AR технологии.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Центре осуществляется: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реализация дополнительных общеобразовательных программ цифрового образования для детей различного возраста;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профориентационная и просветительская деятельность по цифровой грамотност</w:t>
      </w:r>
      <w:r>
        <w:t>и и информационной безопасности;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организация образовательных мероприятий для детей и педагогов, в том числе из других образовательных организаций;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организация проектной деятельности;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организация конкурсов, олимпиад, хакатонов по цифровым технологиям, информатике, программированию;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методическая поддержка муниципальных общеобразовательных организаций в части совершенствования подходов к преподаванию учебных предметов "Математика" и "Техн</w:t>
      </w:r>
      <w:r>
        <w:t>ология".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Центре создана зона коллективной работы и шахматная гостиная. Пространство коллективной работы оснащено высокоскоростной беспроводной сетью и современными ноутбуками и открыто не только для обучающихся Центра, но и обучающихся города.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2024/202</w:t>
      </w:r>
      <w:r>
        <w:t>5 учебном году для детей с ограниченными возможностями здоровья (далее - ОВЗ) реализуются 4 индивидуальные адаптированные образовательные программы, способствующие социальной реабилитации детей с ограниченными возможностями здоровья с учетом их особых обра</w:t>
      </w:r>
      <w:r>
        <w:t>зовательных потребностей ("Тайна искусства", "РоботехникУм", "Музыкальная карусель", "Развиваемся, играя").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системе общего и дополнительного образования ЗАТО Северск на сентябрь 2025 года назрела необходимость повышения квалификации педагогических работн</w:t>
      </w:r>
      <w:r>
        <w:t>иков и привлечения молодых кадров, обновления материально-технической базы муниципальных образовательных организаций в соответствии с требованиями федерального государственного образовательного стандарта, создания в муниципальных образовательных организаци</w:t>
      </w:r>
      <w:r>
        <w:t>ях условий для занятий по программам дополнительного образования, связанных с формированием навыков безопасного поведения, в том числе в информационной среде.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Общее и дополнительное образование детей помимо обучения, воспитания и творческого развития лично</w:t>
      </w:r>
      <w:r>
        <w:t xml:space="preserve">сти позволяет решать ряд других социально значимых проблем, таких как занятость детей, их самореализация и социальная адаптация, формирование здорового образа жизни, профилактика безнадзорности, правонарушений и других асоциальных проявлений среди детей и </w:t>
      </w:r>
      <w:r>
        <w:t>подростков.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Вместе с тем социально-экономическое развитие общества, модернизация образования требуют серьезных преобразований существующей системы образования путем повышения доступности и качества услуг общего и дополнительного образования детей и соверше</w:t>
      </w:r>
      <w:r>
        <w:t>нствования их социально-адаптирующих функций. Несмотря на ряд позитивных изменений, произошедших в последние годы, в муниципальной системе образования сохраняются проблемы, свидетельствующие о том, что темпы изменений не в полной мере удовлетворяют обществ</w:t>
      </w:r>
      <w:r>
        <w:t>о, педагогов и самих обучающихся.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Основными из них являются: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недостаточно высокий показатель удовлетворенности населения качеством образовательных услуг (общего и дополнительного образования) муниципальной системы образования по результатам социологическог</w:t>
      </w:r>
      <w:r>
        <w:t>о опроса населения ЗАТО Северск;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недостаточно сформированная компетентность у обучающихся в вопросах информационной безопасности, кибергигиены, финансовой грамотности;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нехватка оборудования для практических и лабораторных работ, для обеспечения учебных каб</w:t>
      </w:r>
      <w:r>
        <w:t>инетов для внеурочной деятельности обучающихся.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Согласно вступившим в силу изменениям нормативной правовой базы начиная с 2023 года изменился способ отбора исполнителей услуг в рамках персонифицированного финансирования дополнительного образования детей. Р</w:t>
      </w:r>
      <w:r>
        <w:t>еализуемый финансово-экономический механизм позволил всем организациям, в том числе не являющимся муниципальными учреждениями, имеющим лицензию на ведение образовательной деятельности, получить равный доступ к бюджетному финансированию. В связи с этим вста</w:t>
      </w:r>
      <w:r>
        <w:t>л вопрос обеспечения на территории ЗАТО Северск широкого охвата детей в возрасте с 5 до 18 лет программами дополнительного образования, в том числе по социальным сертификатам.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Реализация мероприятий подпрограммы 5 направлена на решение вышеуказанных проблем, а также на обеспечение деятельности муниципальных образовательных организаций ЗАТО Северск.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II. ЦЕЛЬ И ЗАДАЧИ ПОДПРОГРАММЫ 5, СРОК ЕЕ РЕАЛИЗАЦИИ,</w:t>
      </w:r>
    </w:p>
    <w:p w:rsidR="007D53EF" w:rsidRDefault="00E10B4F">
      <w:pPr>
        <w:pStyle w:val="ConsPlusTitle0"/>
        <w:jc w:val="center"/>
      </w:pPr>
      <w:r>
        <w:t>ЦЕЛЕВЫЕ ПОКАЗАТЕЛИ (ИНДИКА</w:t>
      </w:r>
      <w:r>
        <w:t>ТОРЫ) РЕЗУЛЬТАТИВНОСТИ</w:t>
      </w:r>
    </w:p>
    <w:p w:rsidR="007D53EF" w:rsidRDefault="00E10B4F">
      <w:pPr>
        <w:pStyle w:val="ConsPlusTitle0"/>
        <w:jc w:val="center"/>
      </w:pPr>
      <w:r>
        <w:t>РЕАЛИЗАЦИИ ПОДПРОГРАММЫ 5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Основной целью подпрограммы 5 является обеспечение деятельности образовательных организаций ЗАТО Северск и реализации образовательных программ.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Достижение цели обеспечивается путем решения следующих задач: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1) организация деятельности дошкольных образовательных организаций ЗАТО Северск;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2) организация деятельности общеобразовательных организаций ЗАТО Северск;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3) обеспечение качественного дополнительного образования по дополнительным общеразвивающим программам</w:t>
      </w:r>
      <w:r>
        <w:t xml:space="preserve"> в ЗАТО Северск;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4) снижение кадрового дефицита в общеобразовательных организациях ЗАТО Северск;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5) организация бесплатного горячего питания обучающихся, получающих начальное общее образование в муниципальных образовательных организациях.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Срок реализации подпрограммы 5: 2026 - 2030 годы.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Целевые показатели подпрограммы 5 находятся в прямой зависимости от объемов финансирования за счет средств областного и местного бюджетов и определяются исходя из объемов финансирования на соответствующий ф</w:t>
      </w:r>
      <w:r>
        <w:t>инансовый год.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5 "Организация деятельности образовательных организаций ЗАТО Северск и реализации образовательных программ" муниципальной программы "Развитие обра</w:t>
      </w:r>
      <w:r>
        <w:t>зования в ЗАТО Северск" представлены в таблице 2.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Сведения о составе и значениях целевых показателей</w:t>
      </w:r>
    </w:p>
    <w:p w:rsidR="007D53EF" w:rsidRDefault="00E10B4F">
      <w:pPr>
        <w:pStyle w:val="ConsPlusNormal0"/>
        <w:jc w:val="center"/>
      </w:pPr>
      <w:r>
        <w:t>(индикаторов) результативности подпрограммы 5 "Организация</w:t>
      </w:r>
    </w:p>
    <w:p w:rsidR="007D53EF" w:rsidRDefault="00E10B4F">
      <w:pPr>
        <w:pStyle w:val="ConsPlusNormal0"/>
        <w:jc w:val="center"/>
      </w:pPr>
      <w:r>
        <w:t>деятельности образовательных организаций ЗАТО Северск</w:t>
      </w:r>
    </w:p>
    <w:p w:rsidR="007D53EF" w:rsidRDefault="00E10B4F">
      <w:pPr>
        <w:pStyle w:val="ConsPlusNormal0"/>
        <w:jc w:val="center"/>
      </w:pPr>
      <w:r>
        <w:t>и реализации образовательных программ" му</w:t>
      </w:r>
      <w:r>
        <w:t>ниципальной</w:t>
      </w:r>
    </w:p>
    <w:p w:rsidR="007D53EF" w:rsidRDefault="00E10B4F">
      <w:pPr>
        <w:pStyle w:val="ConsPlusNormal0"/>
        <w:jc w:val="center"/>
      </w:pPr>
      <w:r>
        <w:t>программы "Развитие образования в ЗАТО Северск"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2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170"/>
          <w:footerReference w:type="default" r:id="rId171"/>
          <w:headerReference w:type="first" r:id="rId172"/>
          <w:footerReference w:type="first" r:id="rId173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2374"/>
        <w:gridCol w:w="850"/>
        <w:gridCol w:w="737"/>
        <w:gridCol w:w="680"/>
        <w:gridCol w:w="680"/>
        <w:gridCol w:w="680"/>
        <w:gridCol w:w="624"/>
        <w:gridCol w:w="680"/>
        <w:gridCol w:w="737"/>
        <w:gridCol w:w="1757"/>
        <w:gridCol w:w="1684"/>
        <w:gridCol w:w="1531"/>
      </w:tblGrid>
      <w:tr w:rsidR="007D53EF">
        <w:tc>
          <w:tcPr>
            <w:tcW w:w="56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37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818" w:type="dxa"/>
            <w:gridSpan w:val="7"/>
          </w:tcPr>
          <w:p w:rsidR="007D53EF" w:rsidRDefault="00E10B4F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57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531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7D53EF">
        <w:tc>
          <w:tcPr>
            <w:tcW w:w="56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37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2028 год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2029 год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2030 год</w:t>
            </w:r>
          </w:p>
        </w:tc>
        <w:tc>
          <w:tcPr>
            <w:tcW w:w="175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531" w:type="dxa"/>
            <w:vMerge/>
          </w:tcPr>
          <w:p w:rsidR="007D53EF" w:rsidRDefault="007D53EF">
            <w:pPr>
              <w:pStyle w:val="ConsPlusNormal0"/>
            </w:pP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  <w:jc w:val="center"/>
            </w:pPr>
            <w:r>
              <w:t>13</w:t>
            </w:r>
          </w:p>
        </w:tc>
      </w:tr>
      <w:tr w:rsidR="007D53EF">
        <w:tc>
          <w:tcPr>
            <w:tcW w:w="13581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подпрограммы 5 "</w:t>
            </w:r>
            <w:r>
              <w:t>Организация деятельности образовательных организаций ЗАТО Северск и реализации образовательных программ"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Доля функционирующих дошкольных образовательных организаций в общей численности дошкольных образовательных организаций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Доля функционирующих общеобразовательных организаций в общей численности образовательных организаций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организаций, в которых обеспечена деятельность советников по воспитанию и классных руководителей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81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1 "Организация деятельности дошкольных образовательных организаций ЗАТО Северск" подпрограммы 5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Количество функционирующих дошкольных образовательных организаций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81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2 "Организация деятельности общеобразовательных организаций ЗАТО Северск" подпрограммы 5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Количество функционирующих общеобразовательных организаций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81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3 "</w:t>
            </w:r>
            <w:r>
              <w:t>Обеспечение качественного дополнительного образования по дополнительным общеразвивающим программам в ЗАТО Северск" подпрограммы 5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2,1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2,1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2,1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2,1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2,1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</w:t>
            </w:r>
            <w:r>
              <w:t>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13581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4 "Снижение кадрового дефицита в общеобразовательных организациях ЗАТО Северск" подпрограммы 5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237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</w:t>
            </w:r>
            <w:r>
              <w:t>стика Управления образования</w:t>
            </w:r>
          </w:p>
        </w:tc>
        <w:tc>
          <w:tcPr>
            <w:tcW w:w="153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1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 в ред. </w:t>
            </w:r>
            <w:hyperlink r:id="rId174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237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организаций, в которых педагогические работники ежемесячно обеспечены выплатами за классное руководство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1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4.2 в ред. </w:t>
            </w:r>
            <w:hyperlink r:id="rId175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4.3</w:t>
            </w:r>
          </w:p>
        </w:tc>
        <w:tc>
          <w:tcPr>
            <w:tcW w:w="237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94,4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94,4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94,4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94,4</w:t>
            </w:r>
          </w:p>
        </w:tc>
        <w:tc>
          <w:tcPr>
            <w:tcW w:w="62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94,4</w:t>
            </w:r>
          </w:p>
        </w:tc>
        <w:tc>
          <w:tcPr>
            <w:tcW w:w="68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Ежек</w:t>
            </w:r>
            <w:r>
              <w:t>вартально</w:t>
            </w:r>
          </w:p>
        </w:tc>
        <w:tc>
          <w:tcPr>
            <w:tcW w:w="168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1" w:type="dxa"/>
            <w:gridSpan w:val="13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4.3 в ред. </w:t>
            </w:r>
            <w:hyperlink r:id="rId176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13581" w:type="dxa"/>
            <w:gridSpan w:val="13"/>
          </w:tcPr>
          <w:p w:rsidR="007D53EF" w:rsidRDefault="00E10B4F">
            <w:pPr>
              <w:pStyle w:val="ConsPlusNormal0"/>
            </w:pPr>
            <w:r>
              <w:t>Показатели задачи 5 "Организация бесплатного горячего питания обучающихся, получающих начальное общее образование в муниципальных образовательных организациях" подпрограммы 5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5.1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  <w:tr w:rsidR="007D53EF">
        <w:tc>
          <w:tcPr>
            <w:tcW w:w="567" w:type="dxa"/>
          </w:tcPr>
          <w:p w:rsidR="007D53EF" w:rsidRDefault="00E10B4F">
            <w:pPr>
              <w:pStyle w:val="ConsPlusNormal0"/>
              <w:jc w:val="center"/>
            </w:pPr>
            <w:r>
              <w:t>5.2</w:t>
            </w:r>
          </w:p>
        </w:tc>
        <w:tc>
          <w:tcPr>
            <w:tcW w:w="2374" w:type="dxa"/>
          </w:tcPr>
          <w:p w:rsidR="007D53EF" w:rsidRDefault="00E10B4F">
            <w:pPr>
              <w:pStyle w:val="ConsPlusNormal0"/>
            </w:pPr>
            <w:r>
              <w:t>Численность обучающихся, получающих начальное общее образование в МОО, получающих бесплатное горячее питание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чел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4793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4691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4423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4423</w:t>
            </w:r>
          </w:p>
        </w:tc>
        <w:tc>
          <w:tcPr>
            <w:tcW w:w="624" w:type="dxa"/>
          </w:tcPr>
          <w:p w:rsidR="007D53EF" w:rsidRDefault="00E10B4F">
            <w:pPr>
              <w:pStyle w:val="ConsPlusNormal0"/>
              <w:jc w:val="center"/>
            </w:pPr>
            <w:r>
              <w:t>4423</w:t>
            </w:r>
          </w:p>
        </w:tc>
        <w:tc>
          <w:tcPr>
            <w:tcW w:w="680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7" w:type="dxa"/>
          </w:tcPr>
          <w:p w:rsidR="007D53EF" w:rsidRDefault="00E10B4F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7D53EF" w:rsidRDefault="00E10B4F">
            <w:pPr>
              <w:pStyle w:val="ConsPlusNormal0"/>
            </w:pPr>
            <w:r>
              <w:t>Ведомственная статистика Управления образования</w:t>
            </w:r>
          </w:p>
        </w:tc>
        <w:tc>
          <w:tcPr>
            <w:tcW w:w="1531" w:type="dxa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</w:tr>
    </w:tbl>
    <w:p w:rsidR="007D53EF" w:rsidRDefault="007D53EF">
      <w:pPr>
        <w:pStyle w:val="ConsPlusNormal0"/>
        <w:sectPr w:rsidR="007D53EF">
          <w:headerReference w:type="default" r:id="rId177"/>
          <w:footerReference w:type="default" r:id="rId178"/>
          <w:headerReference w:type="first" r:id="rId179"/>
          <w:footerReference w:type="first" r:id="rId180"/>
          <w:pgSz w:w="16838" w:h="11906" w:orient="landscape"/>
          <w:pgMar w:top="1134" w:right="1440" w:bottom="567" w:left="1440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III. СИСТЕМА МЕРОПРИЯТИЙ ПОДПРОГРАММЫ 5</w:t>
      </w:r>
    </w:p>
    <w:p w:rsidR="007D53EF" w:rsidRDefault="00E10B4F">
      <w:pPr>
        <w:pStyle w:val="ConsPlusTitle0"/>
        <w:jc w:val="center"/>
      </w:pPr>
      <w:r>
        <w:t>И ЕЕ РЕСУРСНОЕ ОБЕСПЕЧЕНИЕ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В состав подпрограммы 5 входят: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1) комплексы процессных мероприятий (далее - КПМ):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КПМ "Организация деятельности дошкольных образовательных организаций ЗАТО Северск";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КПМ "</w:t>
      </w:r>
      <w:r>
        <w:t>Организация деятельности общеобразовательных организаций ЗАТО Северск";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КПМ "Обеспечение качественного дополнительного образования по дополнительным общеразвивающим программам в ЗАТО Северск";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КПМ "Организация бесплатного горячего питания обучающихся, полу</w:t>
      </w:r>
      <w:r>
        <w:t>чающих начальное общее образование в муниципальных образовательных организациях";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2) приоритетный проект "Участие в региональном проекте "Педагоги и наставники", включающий выплаты ежемесячного денежного вознаграждения советникам директоров по воспитанию и</w:t>
      </w:r>
      <w:r>
        <w:t xml:space="preserve"> взаимодействию с детскими общественными объединениями; реализацию в общеобразовательных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</w:t>
      </w:r>
      <w:r>
        <w:t>динениям; 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Объемы финансирования за счет средств федерального, областного, местного бюджетов, а также вн</w:t>
      </w:r>
      <w:r>
        <w:t>ебюджетных источников носят прогнозный характер.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рамках календарного года целевые показатели и затраты по мероприятиям подпрограммы 5, а также механизм реализации подпрограммы 5 уточняются в установленном законодательством порядке с учетом выделяемых фин</w:t>
      </w:r>
      <w:r>
        <w:t>ансовых средств.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По согласованию предусмотрено софинансирование из внебюджетных источников в виде спонсорской помощи.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Условия и порядок софинансирования подпрограммы 5 из федерального и областного бюджетов определяются в соответствии с действующим законода</w:t>
      </w:r>
      <w:r>
        <w:t>тельством.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Размер субсидий и субвенций бюджету муниципального образования ЗАТО Северск определен в пределах областных бюджетных ассигнований, предусмотренных в областном бюджете на очередной финансовый год и плановый период на реализацию мероприятий подпро</w:t>
      </w:r>
      <w:r>
        <w:t>граммы 5, в соответствии с действующим законодательством.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Ресурсное обеспечение подпрограммы 5 "Организация деятельности образовательных организаций ЗАТО Северск и реализации образовательных программ" муниципальной программы "Развитие образования в ЗАТО Се</w:t>
      </w:r>
      <w:r>
        <w:t>верск" представлено в таблице 3.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center"/>
      </w:pPr>
      <w:r>
        <w:t>Перечень структурных элементов и ресурсное обеспечение</w:t>
      </w:r>
    </w:p>
    <w:p w:rsidR="007D53EF" w:rsidRDefault="00E10B4F">
      <w:pPr>
        <w:pStyle w:val="ConsPlusNormal0"/>
        <w:jc w:val="center"/>
      </w:pPr>
      <w:r>
        <w:t>подпрограммы 5 "Организация деятельности образовательных</w:t>
      </w:r>
    </w:p>
    <w:p w:rsidR="007D53EF" w:rsidRDefault="00E10B4F">
      <w:pPr>
        <w:pStyle w:val="ConsPlusNormal0"/>
        <w:jc w:val="center"/>
      </w:pPr>
      <w:r>
        <w:t>организаций ЗАТО Северск и реализации образовательных</w:t>
      </w:r>
    </w:p>
    <w:p w:rsidR="007D53EF" w:rsidRDefault="00E10B4F">
      <w:pPr>
        <w:pStyle w:val="ConsPlusNormal0"/>
        <w:jc w:val="center"/>
      </w:pPr>
      <w:r>
        <w:t>программ" муниципальной программы "Развитие образования</w:t>
      </w:r>
    </w:p>
    <w:p w:rsidR="007D53EF" w:rsidRDefault="00E10B4F">
      <w:pPr>
        <w:pStyle w:val="ConsPlusNormal0"/>
        <w:jc w:val="center"/>
      </w:pPr>
      <w:r>
        <w:t>в ЗАТО Северск"</w:t>
      </w:r>
    </w:p>
    <w:p w:rsidR="007D53EF" w:rsidRDefault="007D53EF">
      <w:pPr>
        <w:pStyle w:val="ConsPlusNormal0"/>
        <w:jc w:val="center"/>
      </w:pPr>
    </w:p>
    <w:p w:rsidR="007D53EF" w:rsidRDefault="00E10B4F">
      <w:pPr>
        <w:pStyle w:val="ConsPlusNormal0"/>
        <w:jc w:val="center"/>
      </w:pPr>
      <w:r>
        <w:t xml:space="preserve">(в ред. </w:t>
      </w:r>
      <w:hyperlink r:id="rId181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7D53EF" w:rsidRDefault="00E10B4F">
      <w:pPr>
        <w:pStyle w:val="ConsPlusNormal0"/>
        <w:jc w:val="center"/>
      </w:pPr>
      <w:r>
        <w:t>от 10.08.2026 N 1634-па)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</w:pPr>
      <w:r>
        <w:t>Таблица 3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182"/>
          <w:footerReference w:type="default" r:id="rId183"/>
          <w:headerReference w:type="first" r:id="rId184"/>
          <w:footerReference w:type="first" r:id="rId185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50"/>
        <w:gridCol w:w="1928"/>
        <w:gridCol w:w="850"/>
        <w:gridCol w:w="1417"/>
        <w:gridCol w:w="1144"/>
        <w:gridCol w:w="1417"/>
        <w:gridCol w:w="1417"/>
        <w:gridCol w:w="850"/>
        <w:gridCol w:w="1134"/>
        <w:gridCol w:w="1701"/>
        <w:gridCol w:w="850"/>
      </w:tblGrid>
      <w:tr w:rsidR="007D53EF">
        <w:tc>
          <w:tcPr>
            <w:tcW w:w="850" w:type="dxa"/>
            <w:vMerge w:val="restart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28" w:type="dxa"/>
            <w:vMerge w:val="restart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850" w:type="dxa"/>
            <w:vMerge w:val="restart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417" w:type="dxa"/>
            <w:vMerge w:val="restart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828" w:type="dxa"/>
            <w:gridSpan w:val="4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134" w:type="dxa"/>
            <w:vMerge w:val="restart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551" w:type="dxa"/>
            <w:gridSpan w:val="2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Показатели конечного результата структу</w:t>
            </w:r>
            <w:r>
              <w:t>рного элемента, мероприятия приоритетного проекта по годам реализации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41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41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850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850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7D53EF">
        <w:tc>
          <w:tcPr>
            <w:tcW w:w="850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50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14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850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701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850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</w:tr>
      <w:tr w:rsidR="007D53EF"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708" w:type="dxa"/>
            <w:gridSpan w:val="10"/>
          </w:tcPr>
          <w:p w:rsidR="007D53EF" w:rsidRDefault="00E10B4F">
            <w:pPr>
              <w:pStyle w:val="ConsPlusNormal0"/>
            </w:pPr>
            <w:r>
              <w:t>Задача 1 "Организация деятельности дошкольных образовательных организаций ЗАТО Северск" подпрограммы 5</w:t>
            </w:r>
          </w:p>
        </w:tc>
      </w:tr>
      <w:tr w:rsidR="007D53EF"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Организация деятельности дошкольных образовательных организаций ЗАТО Северск"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3976882,42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2239031,01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1737851,41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1555260,78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795673,27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759587,51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дошкольных образовательных организаций,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20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1214356,51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721680,47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492676,04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дошкольных образовательных организаций,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20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1207265,13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721677,27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485587,86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дошкольных образовательных организаций,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20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дошкольных образовательных организаций,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дошкольных образовательных организаций,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708" w:type="dxa"/>
            <w:gridSpan w:val="10"/>
          </w:tcPr>
          <w:p w:rsidR="007D53EF" w:rsidRDefault="00E10B4F">
            <w:pPr>
              <w:pStyle w:val="ConsPlusNormal0"/>
            </w:pPr>
            <w:r>
              <w:t>Задача 2 "Организация деятельности общеобразовательных организаций ЗАТО Северск" подпрограммы 5</w:t>
            </w:r>
          </w:p>
        </w:tc>
      </w:tr>
      <w:tr w:rsidR="007D53EF"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</w:pPr>
            <w:r>
              <w:t>КПМ "Организация деятельности общеобразовательных организаций ЗАТО Северск"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4571462,30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3893052,09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678410,21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1694916,18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1399685,99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295230,19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общеобразовательных организаций,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1438076,26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1246486,25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191590,01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общеобразовательных организаций,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1438469,86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1246879,85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191590,01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общеобразовательных организаций,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общеобразовательных организаций,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общеобразовательных организаций,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708" w:type="dxa"/>
            <w:gridSpan w:val="10"/>
          </w:tcPr>
          <w:p w:rsidR="007D53EF" w:rsidRDefault="00E10B4F">
            <w:pPr>
              <w:pStyle w:val="ConsPlusNormal0"/>
            </w:pPr>
            <w:r>
              <w:t>Задача 3 "</w:t>
            </w:r>
            <w:r>
              <w:t>Обеспечение качественного дополнительного образования по дополнительным общеразвивающим программам в ЗАТО Северск" подпрограммы 5</w:t>
            </w:r>
          </w:p>
        </w:tc>
      </w:tr>
      <w:tr w:rsidR="007D53EF"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</w:pPr>
            <w:r>
              <w:t>КПМ "Обеспечение качественного дополнительного образования по дополнительным общеразвивающим программам в ЗАТО Северск"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175381,66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57917,94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117463,72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66761,46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19305,98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47455,48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2,1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54310,10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19305,98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35004,12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2,1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54310,10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19305,98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35004,12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2,1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2708" w:type="dxa"/>
            <w:gridSpan w:val="10"/>
          </w:tcPr>
          <w:p w:rsidR="007D53EF" w:rsidRDefault="00E10B4F">
            <w:pPr>
              <w:pStyle w:val="ConsPlusNormal0"/>
            </w:pPr>
            <w:r>
              <w:t>Задача 4 "</w:t>
            </w:r>
            <w:r>
              <w:t>Снижение кадрового дефицита в общеобразовательных организациях ЗАТО Северск" подпрограммы 5</w:t>
            </w:r>
          </w:p>
        </w:tc>
      </w:tr>
      <w:tr w:rsidR="007D53EF"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</w:pPr>
            <w:r>
              <w:t>Приоритетный проект "Участие в региональном проекте "Педагоги и наставники", в т.ч.: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220533,40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220118,06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415,34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73029,40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72896,64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132,76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94,4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73722,40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73581,98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140,42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94,4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73781,60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73639,44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142,16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94,4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4.1.1</w:t>
            </w: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</w:pPr>
            <w: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7196,00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7196,00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2149,10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2149,10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2524,20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2524,20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2522,70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2522,70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4.1.2</w:t>
            </w: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</w:pPr>
            <w:r>
              <w:t>Реализация в общеобразовательных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20767,10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20351,76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415,34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6638,00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6505,24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132,76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17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7021,00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6880,58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140,42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17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7108,10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6965,94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142,16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17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4.1.3</w:t>
            </w: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</w:pPr>
            <w:r>
              <w:t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192570,30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192570,30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64242,30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64242,30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64177,20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64177,20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64150,80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64150,80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12708" w:type="dxa"/>
            <w:gridSpan w:val="10"/>
          </w:tcPr>
          <w:p w:rsidR="007D53EF" w:rsidRDefault="00E10B4F">
            <w:pPr>
              <w:pStyle w:val="ConsPlusNormal0"/>
            </w:pPr>
            <w:r>
              <w:t>Задача 5 "</w:t>
            </w:r>
            <w: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организациях" подпрограммы 5</w:t>
            </w:r>
          </w:p>
        </w:tc>
      </w:tr>
      <w:tr w:rsidR="007D53EF"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5.1</w:t>
            </w: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организациях"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188934,50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168151,70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20782,80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65676,60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58452,17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7224,43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4423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62966,20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56039,92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6926,28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4423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60291,70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53659,61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6632,09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4423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</w:pPr>
            <w: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850" w:type="dxa"/>
            <w:vMerge w:val="restart"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 w:val="restart"/>
          </w:tcPr>
          <w:p w:rsidR="007D53EF" w:rsidRDefault="00E10B4F">
            <w:pPr>
              <w:pStyle w:val="ConsPlusNormal0"/>
            </w:pPr>
            <w:r>
              <w:t>Итого по подпрограмме 5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9133194,28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388269,76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6211199,18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2533725,34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3455644,42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131348,81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2222022,43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1102273,18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2843431,47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129621,90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1994539,40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719270,17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2834118,39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127299,05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1994637,35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712181,99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928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701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</w:tbl>
    <w:p w:rsidR="007D53EF" w:rsidRDefault="007D53EF">
      <w:pPr>
        <w:pStyle w:val="ConsPlusNormal0"/>
        <w:sectPr w:rsidR="007D53EF">
          <w:headerReference w:type="default" r:id="rId186"/>
          <w:footerReference w:type="default" r:id="rId187"/>
          <w:headerReference w:type="first" r:id="rId188"/>
          <w:footerReference w:type="first" r:id="rId189"/>
          <w:pgSz w:w="16838" w:h="11906" w:orient="landscape"/>
          <w:pgMar w:top="1134" w:right="1440" w:bottom="567" w:left="1440" w:header="0" w:footer="0" w:gutter="0"/>
          <w:cols w:space="720"/>
          <w:titlePg/>
        </w:sectPr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  <w:outlineLvl w:val="2"/>
      </w:pPr>
      <w:r>
        <w:t>IV. УПРАВЛЕНИЕ ПОДПРОГРАММОЙ 5 И КОНТРОЛЬ ЕЕ РЕАЛИЗАЦИИ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ind w:firstLine="540"/>
        <w:jc w:val="both"/>
      </w:pPr>
      <w:r>
        <w:t>Текущее управление реализацией подпрограммы 5 и механизм реализации подпрограммы 5 осуществляются в порядке, установленном н</w:t>
      </w:r>
      <w:r>
        <w:t>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Реализация подпрограммы 5 осуществляется ответственным исполнителем подпрограммы 5, участником подпрограммы 5 и участниками мероприятий подпрограммы 5 в соответствии с их полномочиями, определенными настоящим разделом.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Механизм реализации подпрограммы 5 представляет собой совокупность отношений, складывающихся между ответственным исполнителем, участником подпрограммы 5 и участниками мероприятий подпрограммы 5 в процессе реализации подпрограммы 5.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Управление подпрограммой</w:t>
      </w:r>
      <w:r>
        <w:t xml:space="preserve"> 5 осуществляет ответственный исполнитель подпрограммы 5 - Управление образования Администрации ЗАТО Северск, руководствуясь </w:t>
      </w:r>
      <w:hyperlink r:id="rId190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</w:t>
      </w:r>
      <w:r>
        <w:t>ых программ ЗАТО Северск Томской области, их формирования и реализации, утвержденным постановлением Администрации ЗАТО Северск от 24.09.2018 N 1797 "Об утверждении Порядка принятия решений о разработке муниципальных программ ЗАТО Северск Томской области, и</w:t>
      </w:r>
      <w:r>
        <w:t>х формирования и реализации" (далее - постановление Администрации ЗАТО Северск от 24.09.2018 N 1797).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 подпрограммы 5: Управление образования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мероприятий подпрограммы 5: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муниципальные дошкольные образовательные</w:t>
      </w:r>
      <w:r>
        <w:t xml:space="preserve"> организации ЗАТО Северск;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муниципальные общеобразовательные организации ЗАТО Северск;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муниципальные образовательные организации дополнительного образования ЗАТО Северск;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юридическое лицо;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индивидуальный предприниматель.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Общий контроль за реализацией подпр</w:t>
      </w:r>
      <w:r>
        <w:t>ограммы 5 осуществляет заместитель Мэра ЗАТО Северск по социальной политике.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 xml:space="preserve">Контроль реализации подпрограммы 5, форм и методов контроля реализации подпрограммы 5 осуществляется в соответствии с </w:t>
      </w:r>
      <w:hyperlink r:id="rId191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</w:t>
      </w:r>
      <w:r>
        <w:t>от 24.09.2018 N 1797.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Текущий контроль и мониторинг реализации подпрограммы 5 осуществляет Управление образования Администрации ЗАТО Северск.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Оценка социально-экономической эффективности реализации подпрограммы 5 проводится один раз в полугодие путем сравн</w:t>
      </w:r>
      <w:r>
        <w:t>ения текущих значений основных целевых показателей с установленными подпрограммой 5 значениями.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Участники подпрограммы 5 и участники мероприятий подпрограммы 5 один раз в полугодие представляют ответственному исполнителю подпрограммы 5 (Управлению образова</w:t>
      </w:r>
      <w:r>
        <w:t>ния Администрации ЗАТО Северск) отчет о реализации мероприятий подпрограммы 5, а также оценку социально-экономической эффективности реализации подпрограммы 5, полученную путем сравнения текущих значений основных целевых показателей с установленными подпрог</w:t>
      </w:r>
      <w:r>
        <w:t>раммой 5 значениями.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В процессе реализации мероприятий подпрограммы 5 возможны риски, связанные: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финансово-экономической ситуацией, влияющей на возможность реализации мероприятий подпрограммы;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изменениями федерального законодательства в части перераспр</w:t>
      </w:r>
      <w:r>
        <w:t>еделения полномочий между Российской Федерацией, субъектами Российской Федерации и муниципальными образованиями;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 возможными финансовыми изменениями в части уменьшения бюджетного финансирования.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Меры управления рисками реализации подпрограммы 5: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своевреме</w:t>
      </w:r>
      <w:r>
        <w:t>нное внесение соответствующих изменений в правовые акты, касающиеся реализации мероприятий подпрограммы 5;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создание эффективной системы управления на основе четкого распределения функций, полномочий и ответственности участников подпрограммы 5, участников м</w:t>
      </w:r>
      <w:r>
        <w:t>ероприятий подпрограммы 5 и ответственного исполнителя подпрограммы 5;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мониторинг выполнения мероприятий подпрограммы 5, постоянный анализ, при необходимости ежегодная корректировка показателей и мероприятий подпрограммы 5;</w:t>
      </w:r>
    </w:p>
    <w:p w:rsidR="007D53EF" w:rsidRDefault="00E10B4F">
      <w:pPr>
        <w:pStyle w:val="ConsPlusNormal0"/>
        <w:spacing w:before="200"/>
        <w:ind w:firstLine="540"/>
        <w:jc w:val="both"/>
      </w:pPr>
      <w:r>
        <w:t>перераспределение объемов финанс</w:t>
      </w:r>
      <w:r>
        <w:t>ирования в зависимости от динамики и темпов решения поставленных задач.</w:t>
      </w: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Normal0"/>
        <w:jc w:val="right"/>
        <w:outlineLvl w:val="1"/>
      </w:pPr>
      <w:r>
        <w:t>Приложение 6</w:t>
      </w:r>
    </w:p>
    <w:p w:rsidR="007D53EF" w:rsidRDefault="00E10B4F">
      <w:pPr>
        <w:pStyle w:val="ConsPlusNormal0"/>
        <w:jc w:val="right"/>
      </w:pPr>
      <w:r>
        <w:t>к муниципальной программе</w:t>
      </w:r>
    </w:p>
    <w:p w:rsidR="007D53EF" w:rsidRDefault="00E10B4F">
      <w:pPr>
        <w:pStyle w:val="ConsPlusNormal0"/>
        <w:jc w:val="right"/>
      </w:pPr>
      <w:r>
        <w:t>"Развитие образования в ЗАТО Северск" на 2026 - 2030 годы</w:t>
      </w:r>
    </w:p>
    <w:p w:rsidR="007D53EF" w:rsidRDefault="007D53EF">
      <w:pPr>
        <w:pStyle w:val="ConsPlusNormal0"/>
        <w:jc w:val="both"/>
      </w:pPr>
    </w:p>
    <w:p w:rsidR="007D53EF" w:rsidRDefault="00E10B4F">
      <w:pPr>
        <w:pStyle w:val="ConsPlusTitle0"/>
        <w:jc w:val="center"/>
      </w:pPr>
      <w:bookmarkStart w:id="7" w:name="P5862"/>
      <w:bookmarkEnd w:id="7"/>
      <w:r>
        <w:t>ОБЩАЯ ПОТРЕБНОСТЬ</w:t>
      </w:r>
    </w:p>
    <w:p w:rsidR="007D53EF" w:rsidRDefault="00E10B4F">
      <w:pPr>
        <w:pStyle w:val="ConsPlusTitle0"/>
        <w:jc w:val="center"/>
      </w:pPr>
      <w:r>
        <w:t>В РЕСУРСНОМ ОБЕСПЕЧЕНИИ РЕАЛИЗАЦИИ МУНИЦИПАЛЬНОЙ ПРОГРАММЫ</w:t>
      </w:r>
    </w:p>
    <w:p w:rsidR="007D53EF" w:rsidRDefault="00E10B4F">
      <w:pPr>
        <w:pStyle w:val="ConsPlusTitle0"/>
        <w:jc w:val="center"/>
      </w:pPr>
      <w:r>
        <w:t>"</w:t>
      </w:r>
      <w:r>
        <w:t>РАЗВИТИЕ ОБРАЗОВАНИЯ В ЗАТО СЕВЕРСК", ВКЛЮЧАЯ ПРОГНОЗНУЮ</w:t>
      </w:r>
    </w:p>
    <w:p w:rsidR="007D53EF" w:rsidRDefault="00E10B4F">
      <w:pPr>
        <w:pStyle w:val="ConsPlusTitle0"/>
        <w:jc w:val="center"/>
      </w:pPr>
      <w:r>
        <w:t>ОЦЕНКУ РАСХОДОВ</w:t>
      </w:r>
    </w:p>
    <w:p w:rsidR="007D53EF" w:rsidRDefault="007D53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19"/>
        <w:gridCol w:w="113"/>
      </w:tblGrid>
      <w:tr w:rsidR="007D53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Администрации ЗАТО Северск от 08.04.2026 </w:t>
            </w:r>
            <w:hyperlink r:id="rId192" w:tooltip="Постановление Администрации ЗАТО Северск от 08.04.2026 N 655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N 655-па</w:t>
              </w:r>
            </w:hyperlink>
            <w:r>
              <w:rPr>
                <w:color w:val="392C69"/>
              </w:rPr>
              <w:t>,</w:t>
            </w:r>
          </w:p>
          <w:p w:rsidR="007D53EF" w:rsidRDefault="00E10B4F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10.08.2026 </w:t>
            </w:r>
            <w:hyperlink r:id="rId193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N 1634-па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D53EF" w:rsidRDefault="007D53EF">
            <w:pPr>
              <w:pStyle w:val="ConsPlusNormal0"/>
            </w:pPr>
          </w:p>
        </w:tc>
      </w:tr>
    </w:tbl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sectPr w:rsidR="007D53EF">
          <w:headerReference w:type="default" r:id="rId194"/>
          <w:footerReference w:type="default" r:id="rId195"/>
          <w:headerReference w:type="first" r:id="rId196"/>
          <w:footerReference w:type="first" r:id="rId197"/>
          <w:pgSz w:w="11906" w:h="16838"/>
          <w:pgMar w:top="1440" w:right="567" w:bottom="1440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4"/>
        <w:gridCol w:w="2041"/>
        <w:gridCol w:w="694"/>
        <w:gridCol w:w="1384"/>
        <w:gridCol w:w="1144"/>
        <w:gridCol w:w="1417"/>
        <w:gridCol w:w="1264"/>
        <w:gridCol w:w="850"/>
        <w:gridCol w:w="1804"/>
        <w:gridCol w:w="1644"/>
        <w:gridCol w:w="737"/>
      </w:tblGrid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Наименования структурного элемента, мероприятия приоритетного проекта муниципальной программы</w:t>
            </w: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675" w:type="dxa"/>
            <w:gridSpan w:val="4"/>
          </w:tcPr>
          <w:p w:rsidR="007D53EF" w:rsidRDefault="00E10B4F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2381" w:type="dxa"/>
            <w:gridSpan w:val="2"/>
          </w:tcPr>
          <w:p w:rsidR="007D53EF" w:rsidRDefault="00E10B4F">
            <w:pPr>
              <w:pStyle w:val="ConsPlusNormal0"/>
              <w:jc w:val="center"/>
            </w:pPr>
            <w:r>
              <w:t>Показатели конечного результата структурного элемента по годам реализации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center"/>
            </w:pPr>
            <w:r>
              <w:t>федерального бюджета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center"/>
            </w:pPr>
            <w:r>
              <w:t>областного бюджета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center"/>
            </w:pPr>
            <w:r>
              <w:t>внебюджетных источников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7D53EF">
        <w:tc>
          <w:tcPr>
            <w:tcW w:w="60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9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8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14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26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850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0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644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37" w:type="dxa"/>
            <w:vAlign w:val="center"/>
          </w:tcPr>
          <w:p w:rsidR="007D53EF" w:rsidRDefault="00E10B4F">
            <w:pPr>
              <w:pStyle w:val="ConsPlusNormal0"/>
              <w:jc w:val="center"/>
            </w:pPr>
            <w:r>
              <w:t>11</w:t>
            </w:r>
          </w:p>
        </w:tc>
      </w:tr>
      <w:tr w:rsidR="007D53EF">
        <w:tc>
          <w:tcPr>
            <w:tcW w:w="13583" w:type="dxa"/>
            <w:gridSpan w:val="11"/>
            <w:vAlign w:val="center"/>
          </w:tcPr>
          <w:p w:rsidR="007D53EF" w:rsidRDefault="00E10B4F">
            <w:pPr>
              <w:pStyle w:val="ConsPlusNormal0"/>
              <w:outlineLvl w:val="2"/>
            </w:pPr>
            <w:r>
              <w:t>Подпрограмма 1 "Развитие инфраструктуры образования ЗАТО Северск" Программы</w:t>
            </w:r>
          </w:p>
        </w:tc>
      </w:tr>
      <w:tr w:rsidR="007D53EF">
        <w:tc>
          <w:tcPr>
            <w:tcW w:w="13583" w:type="dxa"/>
            <w:gridSpan w:val="11"/>
            <w:vAlign w:val="center"/>
          </w:tcPr>
          <w:p w:rsidR="007D53EF" w:rsidRDefault="00E10B4F">
            <w:pPr>
              <w:pStyle w:val="ConsPlusNormal0"/>
            </w:pPr>
            <w:r>
              <w:t>Задача 1 "</w:t>
            </w:r>
            <w:r>
              <w:t>Приведение инфраструктуры учреждений в соответствие с нормативными требованиями к организации образовательного процесса" подпрограммы 1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Проект "Капитальный ремонт муниципальных учреждений, выполнение ПИР"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2083666,71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2083666,71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УКС</w:t>
            </w:r>
            <w:r>
              <w:t xml:space="preserve"> Администрации ЗАТО Северск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348955,92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348955,92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отремонтированных муниципальных учреждений,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4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Количество выполненных ПИР,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314396,05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314396,05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отремонтированных муниципальных учреждений,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4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Количество выполненных ПИР,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405623,88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405623,88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отремонтированных муниципальных учреждений,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Количество выполненных ПИР,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412369,07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412369,07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отремонтированных муниципальных учреждений,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Количество выполненных ПИР,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602321,79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602321,79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отремонтированных муниципальных учреждений,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2. Количество выполненных ПИР, ед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1.1 в ред. </w:t>
            </w:r>
            <w:hyperlink r:id="rId198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2 "Создание технических и технологических условий для образовательных организаций" подпрограммы 1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Создание технических и технологических условий для образовательных организаций"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238848,37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238848,37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76258,00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76258,00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39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68935,15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68935,15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39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44349,38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44349,38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39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27564,00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27564,00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39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21741,84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21741,84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39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3 "Обеспечение односменного режима обучения обучающихся 1 - 11-х классов общеобразовательных организаций"</w:t>
            </w:r>
            <w:r>
              <w:t xml:space="preserve"> подпрограммы 1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Проект "Введение новых мест в общеобразовательных организациях ЗАТО Северск путем строительства объектов инфраструктуры общего образования"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211920,57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66657,20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103318,26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41945,11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211920,57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66657,20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103318,26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41945,11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реконструированных зданий,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Количество введенных новых мест,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400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реконструированных зданий,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реконструированных зданий,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реконструированных зданий,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реконструированных зданий,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4 "</w:t>
            </w:r>
            <w:r>
              <w:t xml:space="preserve">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</w:t>
            </w:r>
            <w:r>
              <w:t>всеобщности" подпрограммы 1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Приоритетный проект "Участие в региональном проекте "Все лучшее детям", в т.ч.: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263116,02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160504,21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64123,57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38488,24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263116,02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160504,21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64123,57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38488,24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93,3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 в ред. </w:t>
            </w:r>
            <w:hyperlink r:id="rId199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4.1.1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Модернизация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</w:t>
            </w:r>
            <w:r>
              <w:t>ения и воспитания)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19120,24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17000,00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2101,12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19,12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19120,24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17000,00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2101,12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19,12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мероприятий по оснащению зданий общеобразовательных организаций для реализации учебных предметов,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мероприятий по оснащению зданий общеобразовательных организаций для реализации учебных предметов,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мероприятий по оснащению зданий общеобразовательных организаций для реализации учебных предметов,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мероприятий по оснащению зданий общеобразовательных организаций для реализации учебных предметов,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мероприятий по оснащению зданий общеобразовательных организаций для реализации учебных предметов,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4.1.2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Оснащение общеобразовательных организаций средствами обучения и воспитания для реализации учебных предметов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42266,58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5847,26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119,32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36300,00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42266,58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5847,26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119,32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36300,00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15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4.1.3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Обеспечение антитеррористической защищенности объектов капитального ремонта муниципальных общеобразовательных организаций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19700,01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17730,00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1970,01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19700,01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17730,00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1970,01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обеспеченных антитеррористической защищенностью,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обеспеченных антитеррористической защищенностью,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обеспеченных антитеррористической защищенностью,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обеспеченных антитеррористической защищенностью,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обеспеченных антитеррористической защищенностью,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4.1.4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Повышение квалификации школьных команд общеобразовательных организаций, в которых осуществляется капитальный ремонт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157,56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157,40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0,16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157,56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157,40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0,16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школьных команд, прошедших повышение квалификации,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школьных команд, прошедших повышение квалификации,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школьных команд, прошедших повышение квалификации,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школьных команд, прошедших повышение квалификации,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школьных команд, прошедших повышение квалификации,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4.1.5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организаций:</w:t>
            </w:r>
          </w:p>
          <w:p w:rsidR="007D53EF" w:rsidRDefault="00E10B4F">
            <w:pPr>
              <w:pStyle w:val="ConsPlusNormal0"/>
            </w:pPr>
            <w:r>
              <w:t>1) "Капитальный ремонт здания Муниципального бюджетного общеобразовательного учреждения "Северский лице</w:t>
            </w:r>
            <w:r>
              <w:t>й", расположенного по адресу: Томская область, г. Северск,</w:t>
            </w:r>
          </w:p>
          <w:p w:rsidR="007D53EF" w:rsidRDefault="00E10B4F">
            <w:pPr>
              <w:pStyle w:val="ConsPlusNormal0"/>
            </w:pPr>
            <w:r>
              <w:t>ул. Свердлова, 9";</w:t>
            </w:r>
          </w:p>
          <w:p w:rsidR="007D53EF" w:rsidRDefault="00E10B4F">
            <w:pPr>
              <w:pStyle w:val="ConsPlusNormal0"/>
            </w:pPr>
            <w:r>
              <w:t>2) "Капитальный ремонт здания Муниципального бюджетного общеобразовательного учреждения "Средняя общеобразовательная школа N 197 имени В.Маркелова"</w:t>
            </w:r>
            <w:r>
              <w:t>, расположенного по адресу: Томская область, г. Северск, ул. Крупской, 14")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154825,56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137656,95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17013,78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154,83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154825,56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137656,95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17013,78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154,83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2030</w:t>
            </w:r>
          </w:p>
        </w:tc>
        <w:tc>
          <w:tcPr>
            <w:tcW w:w="138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4.1.5 в ред. </w:t>
            </w:r>
            <w:hyperlink r:id="rId200" w:tooltip="Постановление Администрации ЗАТО Северск от 08.04.2026 N 655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08.04.2026 N 655-па)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4.1.6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Модернизация школьных систем образования без софинансирования из федерального бюджета (проведение капитального ремонта зданий (обособленных помещений) муниципальных общеобразовательных организаций:</w:t>
            </w:r>
          </w:p>
          <w:p w:rsidR="007D53EF" w:rsidRDefault="00E10B4F">
            <w:pPr>
              <w:pStyle w:val="ConsPlusNormal0"/>
            </w:pPr>
            <w:r>
              <w:t>1) "Капитальный ремонт здания Муниципального бюджетного об</w:t>
            </w:r>
            <w:r>
              <w:t>щеобразовательного учреждения "Северский лицей", расположенного по адресу: Томская область, г. Северск, ул. Свердлова, 9";</w:t>
            </w:r>
          </w:p>
          <w:p w:rsidR="007D53EF" w:rsidRDefault="00E10B4F">
            <w:pPr>
              <w:pStyle w:val="ConsPlusNormal0"/>
            </w:pPr>
            <w:r>
              <w:t>2) "Капитальный ремонт здания Муниципального бюджетного общеобразовательного учреждения "Средняя общеобразовательная школа N 197 имен</w:t>
            </w:r>
            <w:r>
              <w:t>и В.Маркелова", расположенного по адресу: Томская область, г. Северск, ул. Крупской, 14")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27046,07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27001,95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44,12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27046,07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27001,95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44,12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2030</w:t>
            </w:r>
          </w:p>
        </w:tc>
        <w:tc>
          <w:tcPr>
            <w:tcW w:w="138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4.1.6 введен </w:t>
            </w:r>
            <w:hyperlink r:id="rId201" w:tooltip="Постановление Администрации ЗАТО Северск от 08.04.2026 N 655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ЗАТО Северск от 08.04.2026 N 655-па)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 xml:space="preserve">Итого по </w:t>
            </w:r>
            <w:hyperlink w:anchor="P2031" w:tooltip="ПОДПРОГРАММА 1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2797551,66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227161,41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167441,83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2402948,42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900250,50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227161,41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167441,83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505647,26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86,5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97,7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 ЗАТО Северск, в которых приобретены оборудование, мебель,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6.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383331,20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383331,20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86,5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97,7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 ЗАТО Северск, в которых приобретены оборудование, мебель,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6.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449973,26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449973,26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86,5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97,7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 ЗАТО Северск, в которых приобретены оборудование, мебель,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6.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439933,07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439933,07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86,5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97,7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 ЗАТО Северск, в которых приобретены оборудование, мебель,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6.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624063,63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624063,63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86,5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97,7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 ЗАТО Северск, в которых приобретены оборудование, мебель,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6.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202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13583" w:type="dxa"/>
            <w:gridSpan w:val="11"/>
            <w:vAlign w:val="center"/>
          </w:tcPr>
          <w:p w:rsidR="007D53EF" w:rsidRDefault="00E10B4F">
            <w:pPr>
              <w:pStyle w:val="ConsPlusNormal0"/>
              <w:outlineLvl w:val="2"/>
            </w:pPr>
            <w:r>
              <w:t>Подпрограмма 2 "Педагогические кадры" Программы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1 "</w:t>
            </w:r>
            <w:r>
              <w:t>Адресная поддержка педагогов, подготовивших выпускников, набравших 100 баллов по результатам единого государственного экзамена" подпрограммы 2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Адресная поддержка педагогов, подготовивших выпускников, набравших 100 баллов по результатам единого государственного экзамена"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750,00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2 "</w:t>
            </w:r>
            <w:r>
              <w:t>Эффективное обеспечение деятельности школы профессионального развития и методического сопровождения педагогов" подпрограммы 2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КПМ "Эффективное обеспечение деятельности школы профессионального развития и методического сопровождения педагогов"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1500,00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1500,00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школы профессионального развития и методического сопровождения педагогов,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школы профессионального развития и методического сопровождения педагогов,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школы профессионального развития и методического сопровождения педагогов,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школы профессионального развития и методического сопровождения педагогов,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школы профессионального развития и методического сопровождения педагогов,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Итого по подпрограмме 2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2250,00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2250,00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450,00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13583" w:type="dxa"/>
            <w:gridSpan w:val="11"/>
            <w:vAlign w:val="center"/>
          </w:tcPr>
          <w:p w:rsidR="007D53EF" w:rsidRDefault="00E10B4F">
            <w:pPr>
              <w:pStyle w:val="ConsPlusNormal0"/>
              <w:outlineLvl w:val="2"/>
            </w:pPr>
            <w:r>
              <w:t>Подпрограмма 3 "Развитие системы воспитания и гармоничного развития одаренных детей" Программы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1 "</w:t>
            </w:r>
            <w: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воспитание" подпрограммы 3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КПМ "Создание условий для увеличения числа</w:t>
            </w:r>
            <w:r>
              <w:t xml:space="preserve">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4815,00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4815,00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963,00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963,00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963,00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963,00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963,00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963,00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963,00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963,00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963,00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963,00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2 "Создание условий для участия одаренных детей в мероприятиях разного уровня" подпрограммы 3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Создание условий для участия одаренных детей в мероприятиях разного уровня"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12500,00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12500,00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Обеспеченное участие одаренных детей в реализации мероприятий межрегионального, регионального, всероссийского и международного уровней, муниципального олимпиадного центра, интенсивных смен,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Обеспеченное участие одаренных детей в реализации мероприятий межрегионального, регионального, всероссийского и международного уровней, муниципального олимпиадного центра, интенсивных смен,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Обеспеченное участие одаренных детей в реализации мероприятий межрегионального, регионального, всероссийского и международного уровней, муниципального олимпиадного центра, интенсивных смен,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Обеспеченное участие одаренных детей в реализации мероприятий межрегионального, регионального, всероссийского и международного уровней, муниципального олимпиадного центра, интенсивных смен,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Обеспеченное участие одаренных детей в реализации мероприятий межрегионального, регионального, всероссийского и международного уровней, муниципального олимпиадного центра, интенсивных смен,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3 "</w:t>
            </w:r>
            <w:r>
              <w:t>Развитие и реализация системы мер адресной поддержки и социального сопровождения одаренных детей в ЗАТО Северск" подпрограммы 3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КПМ "Развитие и реализация системы мер адресной поддержки и социального сопровождения одаренных детей в ЗАТО Северск"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7700,00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7700,00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выплаченных стипендий (ежемесячно),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Проведение муниципального события, мероприятия,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выплаченных стипендий (ежемесячно),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Проведение муниципального события, мероприятия,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выплаченных стипендий (ежемесячно),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Проведение муниципального события, мероприятия,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выплаченных стипендий (ежемесячно),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Проведение муниципального события, мероприятия,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1540,00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выплаченных стипендий (ежемесячно),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Проведение муниципального события, мероприятия,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Итого по подпрограмме 3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25015,00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25015,00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5003,00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5003,00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Численность обучающихся по основным общеобразовательным программам, участвующих в олимпиадах и конкурсах различных уровней, чел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4058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5003,00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5003,00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Численность обучающихся по основным общеобразовательным программам, участвующих в олимпиадах и конкурсах различных уровней, чел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4058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5003,00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5003,00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Численность обучающихся по основным общеобразовательным программам, участвующих в олимпиадах и конкурсах различных уровней, чел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5783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5003,00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5003,00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Численность обучающихся по основным общеобразовательным программам, участвующих в олимпиадах и конкурсах различных уровней, чел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5783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5003,00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5003,00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Численность обучающихся по основным общеобразовательным программам, участвующих в олимпиадах и конкурсах различных уровней, чел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5783</w:t>
            </w:r>
          </w:p>
        </w:tc>
      </w:tr>
      <w:tr w:rsidR="007D53EF">
        <w:tc>
          <w:tcPr>
            <w:tcW w:w="13583" w:type="dxa"/>
            <w:gridSpan w:val="11"/>
            <w:vAlign w:val="center"/>
          </w:tcPr>
          <w:p w:rsidR="007D53EF" w:rsidRDefault="00E10B4F">
            <w:pPr>
              <w:pStyle w:val="ConsPlusNormal0"/>
              <w:outlineLvl w:val="2"/>
            </w:pPr>
            <w:r>
              <w:t>Подпрограмма 4 "Организация деятельности Муниципального автономного учреждения ЗАТО Северск "</w:t>
            </w:r>
            <w:r>
              <w:t>Ресурсный центр образования", Муниципального казенного учреждения ЗАТО Северск "Централизованная бухгалтерия образовательных учреждений" Программы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1 "Организация деятельности Муниципального автономного учреждения ЗАТО Северск "</w:t>
            </w:r>
            <w:r>
              <w:t>Ресурсный центр образования" подпрограммы 4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КПМ "Организация деятельности Муниципального автономного учреждения ЗАТО Северск "Ресурсный центр образования"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248725,15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248725,15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49745,03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49745,03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автономное учреждение ЗАТО Северск "Ресурсный центр образования",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49745,03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49745,03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автономное учреждение ЗАТО Северск "</w:t>
            </w:r>
            <w:r>
              <w:t>Ресурсный центр образования",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49745,03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49745,03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автономное учреждение ЗАТО Северск "Ресурсный центр образования",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49745,03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49745,03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автономное учреждение ЗАТО Северск "Ресурсный центр образования",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49745,03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49745,03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автономное учреждение ЗАТО Северск "Ресурсный центр образования",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2 "Организация деятельности Муниципального казенного учреждения ЗАТО Северск "Централизованная бухгалтерия образовательных учреждений" подпрограммы 4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КПМ "Организация деятельности Муниципального казенного учреждения ЗАТО Северск "</w:t>
            </w:r>
            <w:r>
              <w:t>Централизованная бухгалтерия образовательных учреждений"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283228,60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283228,60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57285,20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57285,20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казенное учреждение ЗАТО Северск "</w:t>
            </w:r>
            <w:r>
              <w:t>Централизованная бухгалтерия образовательных учреждений",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56485,85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56485,85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казенное учреждение ЗАТО Северск "Централизованная бухгалтерия образовательных учреждений",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56485,85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56485,85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казенное учреждение ЗАТО Северск "Централизованная бухгалтерия образовательных учреждений",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56485,85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56485,85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казенное учреждение ЗАТО Северск "Централизованная бухгалтерия образовательных учреждений",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56485,85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56485,85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Функционирующее Муниципальное казенное учреждение ЗАТО Северск "</w:t>
            </w:r>
            <w:r>
              <w:t>Централизованная бухгалтерия образовательных учреждений",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Итого по подпрограмме 4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531953,75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531953,75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107030,23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107030,23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Муниципального автономного учреждения ЗАТО Северск "Ресурсный центр образования",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Обеспеченная деятельность МКУ ЗАТО Северск "Централизованная бухгалтерия образовательных учреждений",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106230,88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106230,88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Муниципального автономного учреждения ЗАТО Северск "Ресурсный центр образования",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Обеспеченная деятельность МКУ ЗАТО Северск "</w:t>
            </w:r>
            <w:r>
              <w:t>Централизованная бухгалтерия образовательных учреждений",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106230,88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106230,88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Муниципального автономного учреждения ЗАТО Северск "Ресурсный центр образования",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Обеспеченная деятельность МКУ ЗАТО Северск "Централизованная бухгалтерия образовательных учреждений",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106230,88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106230,88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Муниципального автономного учреждения ЗАТО Северск "</w:t>
            </w:r>
            <w:r>
              <w:t>Ресурсный центр образования",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Обеспеченная деятельность МКУ ЗАТО Северск "Централизованная бухгалтерия образовательных учреждений",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106230,88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106230,88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Обеспеченная деятельность Муниципального автономного учреждения ЗАТО Северск "Ресурсный центр образования",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Обеспеченная деятельность МКУ ЗАТО Северск "Централизованная бухгалтерия образовательных учреждений",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13583" w:type="dxa"/>
            <w:gridSpan w:val="11"/>
            <w:vAlign w:val="center"/>
          </w:tcPr>
          <w:p w:rsidR="007D53EF" w:rsidRDefault="00E10B4F">
            <w:pPr>
              <w:pStyle w:val="ConsPlusNormal0"/>
              <w:outlineLvl w:val="2"/>
            </w:pPr>
            <w:r>
              <w:t>Подпрограмма 5 "Организация деятельности образовательных организаций ЗАТО Северск и реализации образовательных программ" Программы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1 "Организация деятельности дошкольных образовательных организаций ЗАТО Северск" подпрограммы 5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Организация деятельности дошкольных образовательных организаций ЗАТО Северск"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8131239,00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4159421,15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3971817,85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1626247,80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831884,23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794363,57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дошкольных образовательных организаций,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1626247,00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831884,23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794363,57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дошкольных образовательных организаций,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1626247,80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831884,23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794363,57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дошкольных образовательных организаций,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1626247,80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831884,23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794363,57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дошкольных образовательных организаций,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20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1626247,80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831884,23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794363,57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дошкольных образовательных организаций,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20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2 "Организация деятельности общеобразовательных организаций ЗАТО Северск" подпрограммы 5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"Организация деятельности общеобразовательных организаций ЗАТО Северск"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8602976,47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6942726,87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1660249,60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1731735,91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1399685,99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332049,92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общеобразовательных организаций,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1717810,14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1385760,22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332049,92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общеобразовательных организаций,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1717810,14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1385760,22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332049,92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общеобразовательных организаций,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1717810,14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1385760,22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332049,92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функционирующих общеобразовательных организаций,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1717810,14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1385760,22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332049,92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Количество функционирующих общеобразовательных организаций, ед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2.1 в ред. </w:t>
            </w:r>
            <w:hyperlink r:id="rId203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3 "Обеспечение качественного дополнительного образования по дополнительным общеразвивающим программам в ЗАТО Северск" подпрограммы 5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Обеспечение качественного дополнительного образования по дополнительным общеразвивающим программам в ЗАТО Северск"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332231,24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93786,24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238445,00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66994,98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19305,98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47689,00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2,1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66994,98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19305,98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47689,00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2,1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66994,98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19305,98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47689,00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2,1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65623,15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17934,15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47689,00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2,1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65623,15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17934,15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47689,00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2,1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3.1 в ред. </w:t>
            </w:r>
            <w:hyperlink r:id="rId204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4 "Снижение кадрового дефицита в общеобразовательных организациях ЗАТО Северск" подпрограммы 5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Приоритетный проект "Участие в региональном проекте "</w:t>
            </w:r>
            <w:r>
              <w:t>Педагоги и наставники", в т.ч.: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369765,30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369075,80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689,50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73732,10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73596,46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135,64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94,4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74345,80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74205,38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140,42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94,4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74431,40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74289,24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142,16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94,4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73628,00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73492,36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135,64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94,4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73628,00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73492,36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135,64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94,4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 в ред. </w:t>
            </w:r>
            <w:hyperlink r:id="rId205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4.1.1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11286,00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1128</w:t>
            </w:r>
            <w:r>
              <w:t>6,00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2149,10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2149,10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2524,20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2524,20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2522,70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2522,70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2045,00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2045,00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2045,00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2045,00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4.1.1 в ред. </w:t>
            </w:r>
            <w:hyperlink r:id="rId206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4.1.2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Реализация в общеобразовательных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34476,30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33786,80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689,50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6782,40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6646,76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135,64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17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7021,00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6880,58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140,42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17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7108,10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6965,94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142,16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17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6782,40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6646,76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135,64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17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6782,40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6646,76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135,64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17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4.1.2 в ред. </w:t>
            </w:r>
            <w:hyperlink r:id="rId207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</w:tcPr>
          <w:p w:rsidR="007D53EF" w:rsidRDefault="00E10B4F">
            <w:pPr>
              <w:pStyle w:val="ConsPlusNormal0"/>
            </w:pPr>
            <w:r>
              <w:t>4.1.3</w:t>
            </w:r>
          </w:p>
        </w:tc>
        <w:tc>
          <w:tcPr>
            <w:tcW w:w="2041" w:type="dxa"/>
            <w:vMerge w:val="restart"/>
          </w:tcPr>
          <w:p w:rsidR="007D53EF" w:rsidRDefault="00E10B4F">
            <w:pPr>
              <w:pStyle w:val="ConsPlusNormal0"/>
            </w:pPr>
            <w:r>
              <w:t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324003,00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324003,00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64800,60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64800,60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64800,60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64800,60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64800,60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64800,60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64800,60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64800,60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6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64800,60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64800,60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18</w:t>
            </w:r>
          </w:p>
        </w:tc>
      </w:tr>
      <w:tr w:rsidR="007D53EF">
        <w:tc>
          <w:tcPr>
            <w:tcW w:w="604" w:type="dxa"/>
          </w:tcPr>
          <w:p w:rsidR="007D53EF" w:rsidRDefault="00E10B4F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12979" w:type="dxa"/>
            <w:gridSpan w:val="10"/>
          </w:tcPr>
          <w:p w:rsidR="007D53EF" w:rsidRDefault="00E10B4F">
            <w:pPr>
              <w:pStyle w:val="ConsPlusNormal0"/>
            </w:pPr>
            <w:r>
              <w:t>Задача 5 "</w:t>
            </w:r>
            <w: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организациях" подпрограммы 5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1.5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КПМ "</w:t>
            </w:r>
            <w: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организациях"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308966,16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274979,88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33986,28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Управление образования</w:t>
            </w: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65676,60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58452,17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7224,43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4423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62966,20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56039,92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6926,28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4423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60291,70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53659,61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6632,09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4423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60015,83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53414,09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6601,74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4423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60015,83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53414,09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6601,74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4423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(п. 1.5 в ред. </w:t>
            </w:r>
            <w:hyperlink r:id="rId208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 xml:space="preserve">Итого по </w:t>
            </w:r>
            <w:hyperlink w:anchor="P4841" w:tooltip="ПОДПРОГРАММА 5">
              <w:r>
                <w:rPr>
                  <w:color w:val="0000FF"/>
                </w:rPr>
                <w:t>подпрограмме 5</w:t>
              </w:r>
            </w:hyperlink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17745178,17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644055,68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11230610,04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5870512,45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3564387,39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132048,63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2258236,27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1174102,49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функционирующих общеобразовательных организаций в общей численности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обеспечена деятельность советников по воспитанию и классных руководителей,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МОО, обеспечивающих обучающихся, получающих начальное общее образование, бесплатным горячим питанием,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3548364,92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130245,30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2244017,13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1174102,49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функционирующих общеобразовательных организаций в общей численности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обеспечена деятельность советников по воспитанию и классных руководителей,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МОО, обеспечивающих обучающихся, получающих начальное общее образование, бесплатным горячим питанием,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3545776,02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127948,85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2243724,68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1174102,49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функционирующих общеобразовательных организаций в общей численности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обеспечена деятельность советников по воспитанию и классных руководителей,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МОО, обеспечивающих обучающихся, получающих начальное общее образование, бесплатным горячим питанием,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3543324,92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126906,45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2242315,98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1174102,49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функционирующих общеобразовательных организаций в общей численности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обеспечена деятельность советников по воспитанию и классных руководителей,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5. Доля МОО, обеспечивающих обучающихся, получающих начальное общее образование, бесплатным горячим питанием,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3543324,92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126906,45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2242315,98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1174102,49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функционирующих общеобразовательных организаций в общей численности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4. Доля общеобразовательных организаций, в которых обеспечена деятельность советников по воспитанию и классных руководителей,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5. Доля МОО, обеспечивающих обучающихся, получающих начальное общее образование, бесплатным горячим питанием, проц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209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13583" w:type="dxa"/>
            <w:gridSpan w:val="11"/>
            <w:vAlign w:val="center"/>
          </w:tcPr>
          <w:p w:rsidR="007D53EF" w:rsidRDefault="00E10B4F">
            <w:pPr>
              <w:pStyle w:val="ConsPlusNormal0"/>
              <w:outlineLvl w:val="2"/>
            </w:pPr>
            <w:r>
              <w:t>Подпрограмма 6 "Обеспечивающая подпрограмма" Программы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 xml:space="preserve">Итого по </w:t>
            </w:r>
            <w:hyperlink w:anchor="P715" w:tooltip="IV. ОБЕСПЕЧИВАЮЩАЯ ПОДПРОГРАММА">
              <w:r>
                <w:rPr>
                  <w:color w:val="0000FF"/>
                </w:rPr>
                <w:t>подпрограмме 6</w:t>
              </w:r>
            </w:hyperlink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266167,66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64700,86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201466,80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54602,76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14309,40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40293,36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54602,76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14309,40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40293,36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54602,76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14309,40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40293,36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51179,69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10886,33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40293,36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51179,69</w:t>
            </w:r>
          </w:p>
        </w:tc>
        <w:tc>
          <w:tcPr>
            <w:tcW w:w="11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10886,33</w:t>
            </w:r>
          </w:p>
        </w:tc>
        <w:tc>
          <w:tcPr>
            <w:tcW w:w="126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40293,36</w:t>
            </w:r>
          </w:p>
        </w:tc>
        <w:tc>
          <w:tcPr>
            <w:tcW w:w="850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210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  <w:tr w:rsidR="007D53EF">
        <w:tc>
          <w:tcPr>
            <w:tcW w:w="60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Итого по Программе</w:t>
            </w:r>
          </w:p>
        </w:tc>
        <w:tc>
          <w:tcPr>
            <w:tcW w:w="694" w:type="dxa"/>
          </w:tcPr>
          <w:p w:rsidR="007D53EF" w:rsidRDefault="00E10B4F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84" w:type="dxa"/>
          </w:tcPr>
          <w:p w:rsidR="007D53EF" w:rsidRDefault="00E10B4F">
            <w:pPr>
              <w:pStyle w:val="ConsPlusNormal0"/>
              <w:jc w:val="right"/>
            </w:pPr>
            <w:r>
              <w:t>21368116,25</w:t>
            </w:r>
          </w:p>
        </w:tc>
        <w:tc>
          <w:tcPr>
            <w:tcW w:w="1144" w:type="dxa"/>
          </w:tcPr>
          <w:p w:rsidR="007D53EF" w:rsidRDefault="00E10B4F">
            <w:pPr>
              <w:pStyle w:val="ConsPlusNormal0"/>
              <w:jc w:val="right"/>
            </w:pPr>
            <w:r>
              <w:t>871217,09</w:t>
            </w:r>
          </w:p>
        </w:tc>
        <w:tc>
          <w:tcPr>
            <w:tcW w:w="1417" w:type="dxa"/>
          </w:tcPr>
          <w:p w:rsidR="007D53EF" w:rsidRDefault="00E10B4F">
            <w:pPr>
              <w:pStyle w:val="ConsPlusNormal0"/>
              <w:jc w:val="right"/>
            </w:pPr>
            <w:r>
              <w:t>11462752,73</w:t>
            </w:r>
          </w:p>
        </w:tc>
        <w:tc>
          <w:tcPr>
            <w:tcW w:w="1264" w:type="dxa"/>
          </w:tcPr>
          <w:p w:rsidR="007D53EF" w:rsidRDefault="00E10B4F">
            <w:pPr>
              <w:pStyle w:val="ConsPlusNormal0"/>
              <w:jc w:val="right"/>
            </w:pPr>
            <w:r>
              <w:t>9034146,42</w:t>
            </w:r>
          </w:p>
        </w:tc>
        <w:tc>
          <w:tcPr>
            <w:tcW w:w="850" w:type="dxa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center"/>
            </w:pPr>
            <w:r>
              <w:t>X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4631723,88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359210,04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2439987,50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1832526,34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99,5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26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4097982,76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130245,30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2258326,53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1709410,93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57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99,7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28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4162035,92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127948,85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2258034,08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1776052,99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57,5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99,8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30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7D53EF" w:rsidRDefault="00E10B4F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8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4146121,56</w:t>
            </w:r>
          </w:p>
        </w:tc>
        <w:tc>
          <w:tcPr>
            <w:tcW w:w="114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126906,45</w:t>
            </w:r>
          </w:p>
        </w:tc>
        <w:tc>
          <w:tcPr>
            <w:tcW w:w="1417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2253202,31</w:t>
            </w:r>
          </w:p>
        </w:tc>
        <w:tc>
          <w:tcPr>
            <w:tcW w:w="1264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1766012,80</w:t>
            </w:r>
          </w:p>
        </w:tc>
        <w:tc>
          <w:tcPr>
            <w:tcW w:w="850" w:type="dxa"/>
            <w:vMerge w:val="restart"/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58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33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8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4330252,12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126906,45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2253202,31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1950143,36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1. 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58,5</w:t>
            </w:r>
          </w:p>
        </w:tc>
      </w:tr>
      <w:tr w:rsidR="007D53EF"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</w:tcPr>
          <w:p w:rsidR="007D53EF" w:rsidRDefault="00E10B4F">
            <w:pPr>
              <w:pStyle w:val="ConsPlusNormal0"/>
            </w:pPr>
            <w:r>
              <w:t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</w:p>
        </w:tc>
        <w:tc>
          <w:tcPr>
            <w:tcW w:w="737" w:type="dxa"/>
          </w:tcPr>
          <w:p w:rsidR="007D53EF" w:rsidRDefault="00E10B4F">
            <w:pPr>
              <w:pStyle w:val="ConsPlusNormal0"/>
              <w:jc w:val="right"/>
            </w:pPr>
            <w:r>
              <w:t>100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69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38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7D53EF" w:rsidRDefault="007D53EF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7D53EF" w:rsidRDefault="00E10B4F">
            <w:pPr>
              <w:pStyle w:val="ConsPlusNormal0"/>
            </w:pPr>
            <w:r>
              <w:t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проц</w:t>
            </w:r>
          </w:p>
        </w:tc>
        <w:tc>
          <w:tcPr>
            <w:tcW w:w="737" w:type="dxa"/>
            <w:tcBorders>
              <w:bottom w:val="nil"/>
            </w:tcBorders>
          </w:tcPr>
          <w:p w:rsidR="007D53EF" w:rsidRDefault="00E10B4F">
            <w:pPr>
              <w:pStyle w:val="ConsPlusNormal0"/>
              <w:jc w:val="right"/>
            </w:pPr>
            <w:r>
              <w:t>35</w:t>
            </w:r>
          </w:p>
        </w:tc>
      </w:tr>
      <w:tr w:rsidR="007D53EF">
        <w:tblPrEx>
          <w:tblBorders>
            <w:insideH w:val="nil"/>
          </w:tblBorders>
        </w:tblPrEx>
        <w:tc>
          <w:tcPr>
            <w:tcW w:w="13583" w:type="dxa"/>
            <w:gridSpan w:val="11"/>
            <w:tcBorders>
              <w:top w:val="nil"/>
            </w:tcBorders>
          </w:tcPr>
          <w:p w:rsidR="007D53EF" w:rsidRDefault="00E10B4F">
            <w:pPr>
              <w:pStyle w:val="ConsPlusNormal0"/>
              <w:jc w:val="both"/>
            </w:pPr>
            <w:r>
              <w:t xml:space="preserve">(в ред. </w:t>
            </w:r>
            <w:hyperlink r:id="rId211" w:tooltip="Постановление Администрации ЗАТО Северск от 10.08.2026 N 1634-па &quot;О внесении изменений в постановление Администрации ЗАТО Северск от 30.12.2025 N 3155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10.08.2026 N 1634-па)</w:t>
            </w:r>
          </w:p>
        </w:tc>
      </w:tr>
    </w:tbl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jc w:val="both"/>
      </w:pPr>
    </w:p>
    <w:p w:rsidR="007D53EF" w:rsidRDefault="007D53E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7D53EF" w:rsidSect="007D53EF">
      <w:headerReference w:type="default" r:id="rId212"/>
      <w:footerReference w:type="default" r:id="rId213"/>
      <w:headerReference w:type="first" r:id="rId214"/>
      <w:footerReference w:type="first" r:id="rId215"/>
      <w:pgSz w:w="16838" w:h="11906" w:orient="landscape"/>
      <w:pgMar w:top="1134" w:right="1440" w:bottom="567" w:left="1440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3EF" w:rsidRDefault="007D53EF" w:rsidP="007D53EF">
      <w:r>
        <w:separator/>
      </w:r>
    </w:p>
  </w:endnote>
  <w:endnote w:type="continuationSeparator" w:id="0">
    <w:p w:rsidR="007D53EF" w:rsidRDefault="007D53EF" w:rsidP="007D53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3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6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6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7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7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4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6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8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8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</w:t>
            </w:r>
            <w:r w:rsidR="00E10B4F">
              <w:rPr>
                <w:rFonts w:ascii="Tahoma" w:hAnsi="Tahoma" w:cs="Tahoma"/>
                <w:b/>
                <w:color w:val="0000FF"/>
              </w:rPr>
              <w:t>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</w:t>
            </w:r>
            <w:r w:rsidR="00E10B4F">
              <w:rPr>
                <w:rFonts w:ascii="Tahoma" w:hAnsi="Tahoma" w:cs="Tahoma"/>
                <w:b/>
                <w:color w:val="0000FF"/>
              </w:rPr>
              <w:t>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</w:t>
            </w:r>
            <w:r w:rsidR="00E10B4F">
              <w:rPr>
                <w:rFonts w:ascii="Tahoma" w:hAnsi="Tahoma" w:cs="Tahoma"/>
                <w:b/>
                <w:color w:val="0000FF"/>
              </w:rPr>
              <w:t>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</w:t>
            </w:r>
            <w:r w:rsidR="00E10B4F">
              <w:rPr>
                <w:rFonts w:ascii="Tahoma" w:hAnsi="Tahoma" w:cs="Tahoma"/>
                <w:b/>
                <w:color w:val="0000FF"/>
              </w:rPr>
              <w:t>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7"/>
      <w:gridCol w:w="3394"/>
    </w:tblGrid>
    <w:tr w:rsidR="007D53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D53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D53EF" w:rsidRDefault="007D53EF">
          <w:pPr>
            <w:pStyle w:val="ConsPlusNormal0"/>
            <w:jc w:val="center"/>
          </w:pPr>
          <w:hyperlink r:id="rId1">
            <w:r w:rsidR="00E10B4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D53EF" w:rsidRDefault="00E10B4F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D53EF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D53EF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D53EF">
            <w:fldChar w:fldCharType="end"/>
          </w:r>
        </w:p>
      </w:tc>
    </w:tr>
  </w:tbl>
  <w:p w:rsidR="007D53EF" w:rsidRDefault="00E10B4F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3EF" w:rsidRDefault="007D53EF" w:rsidP="007D53EF">
      <w:r>
        <w:separator/>
      </w:r>
    </w:p>
  </w:footnote>
  <w:footnote w:type="continuationSeparator" w:id="0">
    <w:p w:rsidR="007D53EF" w:rsidRDefault="007D53EF" w:rsidP="007D53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ЗАТО </w:t>
          </w:r>
          <w:r>
            <w:rPr>
              <w:rFonts w:ascii="Tahoma" w:hAnsi="Tahoma" w:cs="Tahoma"/>
              <w:sz w:val="16"/>
              <w:szCs w:val="16"/>
            </w:rPr>
            <w:t>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</w:t>
          </w:r>
          <w:r>
            <w:rPr>
              <w:rFonts w:ascii="Tahoma" w:hAnsi="Tahoma" w:cs="Tahoma"/>
              <w:sz w:val="16"/>
              <w:szCs w:val="16"/>
            </w:rPr>
            <w:t>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</w:t>
          </w:r>
          <w:r>
            <w:rPr>
              <w:rFonts w:ascii="Tahoma" w:hAnsi="Tahoma" w:cs="Tahoma"/>
              <w:sz w:val="16"/>
              <w:szCs w:val="16"/>
            </w:rPr>
            <w:t>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</w:t>
          </w:r>
          <w:r>
            <w:rPr>
              <w:rFonts w:ascii="Tahoma" w:hAnsi="Tahoma" w:cs="Tahoma"/>
              <w:sz w:val="16"/>
              <w:szCs w:val="16"/>
            </w:rPr>
            <w:t>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ЗАТО </w:t>
          </w:r>
          <w:r>
            <w:rPr>
              <w:rFonts w:ascii="Tahoma" w:hAnsi="Tahoma" w:cs="Tahoma"/>
              <w:sz w:val="16"/>
              <w:szCs w:val="16"/>
            </w:rPr>
            <w:t>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r>
            <w:rPr>
              <w:rFonts w:ascii="Tahoma" w:hAnsi="Tahoma" w:cs="Tahoma"/>
              <w:sz w:val="16"/>
              <w:szCs w:val="16"/>
            </w:rPr>
            <w:t>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ЗАТО Северск от </w:t>
          </w:r>
          <w:r>
            <w:rPr>
              <w:rFonts w:ascii="Tahoma" w:hAnsi="Tahoma" w:cs="Tahoma"/>
              <w:sz w:val="16"/>
              <w:szCs w:val="16"/>
            </w:rPr>
            <w:t>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</w:t>
          </w:r>
          <w:r>
            <w:rPr>
              <w:rFonts w:ascii="Tahoma" w:hAnsi="Tahoma" w:cs="Tahoma"/>
              <w:sz w:val="16"/>
              <w:szCs w:val="16"/>
            </w:rPr>
            <w:t>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</w:t>
          </w:r>
          <w:r>
            <w:rPr>
              <w:rFonts w:ascii="Tahoma" w:hAnsi="Tahoma" w:cs="Tahoma"/>
              <w:sz w:val="16"/>
              <w:szCs w:val="16"/>
            </w:rPr>
            <w:t>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</w:t>
          </w:r>
          <w:r>
            <w:rPr>
              <w:rFonts w:ascii="Tahoma" w:hAnsi="Tahoma" w:cs="Tahoma"/>
              <w:sz w:val="16"/>
              <w:szCs w:val="16"/>
            </w:rPr>
            <w:t>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</w:r>
          <w:r>
            <w:rPr>
              <w:rFonts w:ascii="Tahoma" w:hAnsi="Tahoma" w:cs="Tahoma"/>
              <w:sz w:val="16"/>
              <w:szCs w:val="16"/>
            </w:rPr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</w:t>
          </w:r>
          <w:r>
            <w:rPr>
              <w:rFonts w:ascii="Tahoma" w:hAnsi="Tahoma" w:cs="Tahoma"/>
              <w:sz w:val="16"/>
              <w:szCs w:val="16"/>
            </w:rPr>
            <w:t>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</w:t>
          </w:r>
          <w:r>
            <w:rPr>
              <w:rFonts w:ascii="Tahoma" w:hAnsi="Tahoma" w:cs="Tahoma"/>
              <w:sz w:val="16"/>
              <w:szCs w:val="16"/>
            </w:rPr>
            <w:t>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</w:t>
          </w:r>
          <w:r>
            <w:rPr>
              <w:rFonts w:ascii="Tahoma" w:hAnsi="Tahoma" w:cs="Tahoma"/>
              <w:sz w:val="16"/>
              <w:szCs w:val="16"/>
            </w:rPr>
            <w:t>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</w:t>
          </w:r>
          <w:r>
            <w:rPr>
              <w:rFonts w:ascii="Tahoma" w:hAnsi="Tahoma" w:cs="Tahoma"/>
              <w:sz w:val="16"/>
              <w:szCs w:val="16"/>
            </w:rPr>
            <w:t>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</w:t>
          </w:r>
          <w:r>
            <w:rPr>
              <w:rFonts w:ascii="Tahoma" w:hAnsi="Tahoma" w:cs="Tahoma"/>
              <w:sz w:val="16"/>
              <w:szCs w:val="16"/>
            </w:rPr>
            <w:t>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</w:t>
          </w:r>
          <w:r>
            <w:rPr>
              <w:rFonts w:ascii="Tahoma" w:hAnsi="Tahoma" w:cs="Tahoma"/>
              <w:sz w:val="16"/>
              <w:szCs w:val="16"/>
            </w:rPr>
            <w:t>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</w:t>
          </w:r>
          <w:r>
            <w:rPr>
              <w:rFonts w:ascii="Tahoma" w:hAnsi="Tahoma" w:cs="Tahoma"/>
              <w:sz w:val="16"/>
              <w:szCs w:val="16"/>
            </w:rPr>
            <w:t>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</w:t>
          </w:r>
          <w:r>
            <w:rPr>
              <w:rFonts w:ascii="Tahoma" w:hAnsi="Tahoma" w:cs="Tahoma"/>
              <w:sz w:val="16"/>
              <w:szCs w:val="16"/>
            </w:rPr>
            <w:t>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</w:t>
          </w:r>
          <w:r>
            <w:rPr>
              <w:rFonts w:ascii="Tahoma" w:hAnsi="Tahoma" w:cs="Tahoma"/>
              <w:sz w:val="16"/>
              <w:szCs w:val="16"/>
            </w:rPr>
            <w:t>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ЗАТО Северск от </w:t>
          </w:r>
          <w:r>
            <w:rPr>
              <w:rFonts w:ascii="Tahoma" w:hAnsi="Tahoma" w:cs="Tahoma"/>
              <w:sz w:val="16"/>
              <w:szCs w:val="16"/>
            </w:rPr>
            <w:t>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</w:t>
          </w:r>
          <w:r>
            <w:rPr>
              <w:rFonts w:ascii="Tahoma" w:hAnsi="Tahoma" w:cs="Tahoma"/>
              <w:sz w:val="16"/>
              <w:szCs w:val="16"/>
            </w:rPr>
            <w:t xml:space="preserve">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</w:t>
          </w:r>
          <w:r>
            <w:rPr>
              <w:rFonts w:ascii="Tahoma" w:hAnsi="Tahoma" w:cs="Tahoma"/>
              <w:sz w:val="16"/>
              <w:szCs w:val="16"/>
            </w:rPr>
            <w:t xml:space="preserve">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4"/>
      <w:gridCol w:w="4731"/>
    </w:tblGrid>
    <w:tr w:rsidR="007D53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D53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30.12.2025 N 3155-па</w:t>
          </w:r>
          <w:r>
            <w:rPr>
              <w:rFonts w:ascii="Tahoma" w:hAnsi="Tahoma" w:cs="Tahoma"/>
              <w:sz w:val="16"/>
              <w:szCs w:val="16"/>
            </w:rPr>
            <w:br/>
            <w:t>(ред. от 10.08.2026)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7D53EF" w:rsidRDefault="00E10B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7D53EF" w:rsidRDefault="007D53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D53EF" w:rsidRDefault="007D53EF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3EF"/>
    <w:rsid w:val="007D53EF"/>
    <w:rsid w:val="00E10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53E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rsid w:val="007D53E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7D53EF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rsid w:val="007D53E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7D53E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7D53E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7D53EF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rsid w:val="007D53EF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7D53E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rsid w:val="007D53E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rsid w:val="007D53E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rsid w:val="007D53E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rsid w:val="007D53EF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rsid w:val="007D53E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rsid w:val="007D53E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rsid w:val="007D53E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rsid w:val="007D53EF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rsid w:val="007D53EF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7D53E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rsid w:val="007D53EF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E10B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B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RLAW091&amp;n=194271&amp;dst=100023" TargetMode="External"/><Relationship Id="rId21" Type="http://schemas.openxmlformats.org/officeDocument/2006/relationships/footer" Target="footer3.xml"/><Relationship Id="rId42" Type="http://schemas.openxmlformats.org/officeDocument/2006/relationships/header" Target="header8.xml"/><Relationship Id="rId63" Type="http://schemas.openxmlformats.org/officeDocument/2006/relationships/hyperlink" Target="https://login.consultant.ru/link/?req=doc&amp;base=RLAW091&amp;n=207921&amp;dst=100459" TargetMode="External"/><Relationship Id="rId84" Type="http://schemas.openxmlformats.org/officeDocument/2006/relationships/header" Target="header13.xml"/><Relationship Id="rId138" Type="http://schemas.openxmlformats.org/officeDocument/2006/relationships/header" Target="header27.xml"/><Relationship Id="rId159" Type="http://schemas.openxmlformats.org/officeDocument/2006/relationships/hyperlink" Target="https://login.consultant.ru/link/?req=doc&amp;base=RLAW091&amp;n=194271&amp;dst=100023" TargetMode="External"/><Relationship Id="rId170" Type="http://schemas.openxmlformats.org/officeDocument/2006/relationships/header" Target="header37.xml"/><Relationship Id="rId191" Type="http://schemas.openxmlformats.org/officeDocument/2006/relationships/hyperlink" Target="https://login.consultant.ru/link/?req=doc&amp;base=RLAW091&amp;n=194271&amp;dst=100023" TargetMode="External"/><Relationship Id="rId205" Type="http://schemas.openxmlformats.org/officeDocument/2006/relationships/hyperlink" Target="https://login.consultant.ru/link/?req=doc&amp;base=RLAW091&amp;n=207921&amp;dst=101087" TargetMode="External"/><Relationship Id="rId107" Type="http://schemas.openxmlformats.org/officeDocument/2006/relationships/hyperlink" Target="https://login.consultant.ru/link/?req=doc&amp;base=RLAW091&amp;n=207921&amp;dst=100679" TargetMode="External"/><Relationship Id="rId11" Type="http://schemas.openxmlformats.org/officeDocument/2006/relationships/hyperlink" Target="https://login.consultant.ru/link/?req=doc&amp;base=LAW&amp;n=501480&amp;dst=1204" TargetMode="External"/><Relationship Id="rId32" Type="http://schemas.openxmlformats.org/officeDocument/2006/relationships/hyperlink" Target="https://login.consultant.ru/link/?req=doc&amp;base=RLAW091&amp;n=207916&amp;dst=6" TargetMode="External"/><Relationship Id="rId53" Type="http://schemas.openxmlformats.org/officeDocument/2006/relationships/header" Target="header12.xml"/><Relationship Id="rId74" Type="http://schemas.openxmlformats.org/officeDocument/2006/relationships/hyperlink" Target="https://login.consultant.ru/link/?req=doc&amp;base=RLAW091&amp;n=207921&amp;dst=100470" TargetMode="External"/><Relationship Id="rId128" Type="http://schemas.openxmlformats.org/officeDocument/2006/relationships/hyperlink" Target="https://login.consultant.ru/link/?req=doc&amp;base=RLAW091&amp;n=194271&amp;dst=100023" TargetMode="External"/><Relationship Id="rId149" Type="http://schemas.openxmlformats.org/officeDocument/2006/relationships/footer" Target="footer29.xml"/><Relationship Id="rId5" Type="http://schemas.openxmlformats.org/officeDocument/2006/relationships/endnotes" Target="endnotes.xml"/><Relationship Id="rId90" Type="http://schemas.openxmlformats.org/officeDocument/2006/relationships/hyperlink" Target="https://login.consultant.ru/link/?req=doc&amp;base=RLAW091&amp;n=207921&amp;dst=100597" TargetMode="External"/><Relationship Id="rId95" Type="http://schemas.openxmlformats.org/officeDocument/2006/relationships/hyperlink" Target="https://login.consultant.ru/link/?req=doc&amp;base=RLAW091&amp;n=207921&amp;dst=100662" TargetMode="External"/><Relationship Id="rId160" Type="http://schemas.openxmlformats.org/officeDocument/2006/relationships/hyperlink" Target="https://login.consultant.ru/link/?req=doc&amp;base=RLAW091&amp;n=207921&amp;dst=100029" TargetMode="External"/><Relationship Id="rId165" Type="http://schemas.openxmlformats.org/officeDocument/2006/relationships/hyperlink" Target="https://login.consultant.ru/link/?req=doc&amp;base=RLAW091&amp;n=207921&amp;dst=100030" TargetMode="External"/><Relationship Id="rId181" Type="http://schemas.openxmlformats.org/officeDocument/2006/relationships/hyperlink" Target="https://login.consultant.ru/link/?req=doc&amp;base=RLAW091&amp;n=207921&amp;dst=100032" TargetMode="External"/><Relationship Id="rId186" Type="http://schemas.openxmlformats.org/officeDocument/2006/relationships/header" Target="header43.xml"/><Relationship Id="rId216" Type="http://schemas.openxmlformats.org/officeDocument/2006/relationships/fontTable" Target="fontTable.xml"/><Relationship Id="rId211" Type="http://schemas.openxmlformats.org/officeDocument/2006/relationships/hyperlink" Target="https://login.consultant.ru/link/?req=doc&amp;base=RLAW091&amp;n=207921&amp;dst=101093" TargetMode="External"/><Relationship Id="rId22" Type="http://schemas.openxmlformats.org/officeDocument/2006/relationships/header" Target="header4.xml"/><Relationship Id="rId27" Type="http://schemas.openxmlformats.org/officeDocument/2006/relationships/hyperlink" Target="https://login.consultant.ru/link/?req=doc&amp;base=RLAW091&amp;n=197620&amp;dst=100009" TargetMode="External"/><Relationship Id="rId43" Type="http://schemas.openxmlformats.org/officeDocument/2006/relationships/footer" Target="footer8.xml"/><Relationship Id="rId48" Type="http://schemas.openxmlformats.org/officeDocument/2006/relationships/footer" Target="footer9.xml"/><Relationship Id="rId64" Type="http://schemas.openxmlformats.org/officeDocument/2006/relationships/hyperlink" Target="https://login.consultant.ru/link/?req=doc&amp;base=RLAW091&amp;n=207921&amp;dst=100014" TargetMode="External"/><Relationship Id="rId69" Type="http://schemas.openxmlformats.org/officeDocument/2006/relationships/hyperlink" Target="https://login.consultant.ru/link/?req=doc&amp;base=RLAW091&amp;n=207921&amp;dst=100465" TargetMode="External"/><Relationship Id="rId113" Type="http://schemas.openxmlformats.org/officeDocument/2006/relationships/header" Target="header19.xml"/><Relationship Id="rId118" Type="http://schemas.openxmlformats.org/officeDocument/2006/relationships/hyperlink" Target="https://login.consultant.ru/link/?req=doc&amp;base=RLAW091&amp;n=194271&amp;dst=100023" TargetMode="External"/><Relationship Id="rId134" Type="http://schemas.openxmlformats.org/officeDocument/2006/relationships/header" Target="header26.xml"/><Relationship Id="rId139" Type="http://schemas.openxmlformats.org/officeDocument/2006/relationships/footer" Target="footer27.xml"/><Relationship Id="rId80" Type="http://schemas.openxmlformats.org/officeDocument/2006/relationships/hyperlink" Target="https://login.consultant.ru/link/?req=doc&amp;base=RLAW091&amp;n=194271&amp;dst=100023" TargetMode="External"/><Relationship Id="rId85" Type="http://schemas.openxmlformats.org/officeDocument/2006/relationships/footer" Target="footer13.xml"/><Relationship Id="rId150" Type="http://schemas.openxmlformats.org/officeDocument/2006/relationships/header" Target="header30.xml"/><Relationship Id="rId155" Type="http://schemas.openxmlformats.org/officeDocument/2006/relationships/footer" Target="footer31.xml"/><Relationship Id="rId171" Type="http://schemas.openxmlformats.org/officeDocument/2006/relationships/footer" Target="footer37.xml"/><Relationship Id="rId176" Type="http://schemas.openxmlformats.org/officeDocument/2006/relationships/hyperlink" Target="https://login.consultant.ru/link/?req=doc&amp;base=RLAW091&amp;n=207921&amp;dst=101049" TargetMode="External"/><Relationship Id="rId192" Type="http://schemas.openxmlformats.org/officeDocument/2006/relationships/hyperlink" Target="https://login.consultant.ru/link/?req=doc&amp;base=RLAW091&amp;n=204564&amp;dst=100006" TargetMode="External"/><Relationship Id="rId197" Type="http://schemas.openxmlformats.org/officeDocument/2006/relationships/footer" Target="footer46.xml"/><Relationship Id="rId206" Type="http://schemas.openxmlformats.org/officeDocument/2006/relationships/hyperlink" Target="https://login.consultant.ru/link/?req=doc&amp;base=RLAW091&amp;n=207921&amp;dst=101088" TargetMode="External"/><Relationship Id="rId201" Type="http://schemas.openxmlformats.org/officeDocument/2006/relationships/hyperlink" Target="https://login.consultant.ru/link/?req=doc&amp;base=RLAW091&amp;n=204564&amp;dst=100008" TargetMode="External"/><Relationship Id="rId12" Type="http://schemas.openxmlformats.org/officeDocument/2006/relationships/hyperlink" Target="https://login.consultant.ru/link/?req=doc&amp;base=RLAW091&amp;n=194271&amp;dst=100120" TargetMode="External"/><Relationship Id="rId17" Type="http://schemas.openxmlformats.org/officeDocument/2006/relationships/header" Target="header2.xml"/><Relationship Id="rId33" Type="http://schemas.openxmlformats.org/officeDocument/2006/relationships/hyperlink" Target="https://login.consultant.ru/link/?req=doc&amp;base=RLAW091&amp;n=203436&amp;dst=189" TargetMode="External"/><Relationship Id="rId38" Type="http://schemas.openxmlformats.org/officeDocument/2006/relationships/hyperlink" Target="https://login.consultant.ru/link/?req=doc&amp;base=RLAW091&amp;n=207921&amp;dst=100009" TargetMode="External"/><Relationship Id="rId59" Type="http://schemas.openxmlformats.org/officeDocument/2006/relationships/hyperlink" Target="https://login.consultant.ru/link/?req=doc&amp;base=RLAW091&amp;n=207921&amp;dst=100455" TargetMode="External"/><Relationship Id="rId103" Type="http://schemas.openxmlformats.org/officeDocument/2006/relationships/footer" Target="footer18.xml"/><Relationship Id="rId108" Type="http://schemas.openxmlformats.org/officeDocument/2006/relationships/hyperlink" Target="https://login.consultant.ru/link/?req=doc&amp;base=RLAW091&amp;n=207921&amp;dst=100680" TargetMode="External"/><Relationship Id="rId124" Type="http://schemas.openxmlformats.org/officeDocument/2006/relationships/footer" Target="footer23.xml"/><Relationship Id="rId129" Type="http://schemas.openxmlformats.org/officeDocument/2006/relationships/hyperlink" Target="https://login.consultant.ru/link/?req=doc&amp;base=RLAW091&amp;n=207921&amp;dst=100023" TargetMode="External"/><Relationship Id="rId54" Type="http://schemas.openxmlformats.org/officeDocument/2006/relationships/footer" Target="footer12.xml"/><Relationship Id="rId70" Type="http://schemas.openxmlformats.org/officeDocument/2006/relationships/hyperlink" Target="https://login.consultant.ru/link/?req=doc&amp;base=RLAW091&amp;n=207921&amp;dst=100466" TargetMode="External"/><Relationship Id="rId75" Type="http://schemas.openxmlformats.org/officeDocument/2006/relationships/hyperlink" Target="https://login.consultant.ru/link/?req=doc&amp;base=RLAW091&amp;n=207921&amp;dst=100471" TargetMode="External"/><Relationship Id="rId91" Type="http://schemas.openxmlformats.org/officeDocument/2006/relationships/hyperlink" Target="https://login.consultant.ru/link/?req=doc&amp;base=RLAW091&amp;n=207921&amp;dst=100610" TargetMode="External"/><Relationship Id="rId96" Type="http://schemas.openxmlformats.org/officeDocument/2006/relationships/header" Target="header15.xml"/><Relationship Id="rId140" Type="http://schemas.openxmlformats.org/officeDocument/2006/relationships/header" Target="header28.xml"/><Relationship Id="rId145" Type="http://schemas.openxmlformats.org/officeDocument/2006/relationships/hyperlink" Target="https://login.consultant.ru/link/?req=doc&amp;base=RLAW091&amp;n=207921&amp;dst=100027" TargetMode="External"/><Relationship Id="rId161" Type="http://schemas.openxmlformats.org/officeDocument/2006/relationships/header" Target="header33.xml"/><Relationship Id="rId166" Type="http://schemas.openxmlformats.org/officeDocument/2006/relationships/header" Target="header35.xml"/><Relationship Id="rId182" Type="http://schemas.openxmlformats.org/officeDocument/2006/relationships/header" Target="header41.xml"/><Relationship Id="rId187" Type="http://schemas.openxmlformats.org/officeDocument/2006/relationships/footer" Target="footer43.xml"/><Relationship Id="rId217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12" Type="http://schemas.openxmlformats.org/officeDocument/2006/relationships/header" Target="header47.xml"/><Relationship Id="rId23" Type="http://schemas.openxmlformats.org/officeDocument/2006/relationships/footer" Target="footer4.xml"/><Relationship Id="rId28" Type="http://schemas.openxmlformats.org/officeDocument/2006/relationships/hyperlink" Target="https://login.consultant.ru/link/?req=doc&amp;base=LAW&amp;n=516405&amp;dst=100006" TargetMode="External"/><Relationship Id="rId49" Type="http://schemas.openxmlformats.org/officeDocument/2006/relationships/header" Target="header10.xml"/><Relationship Id="rId114" Type="http://schemas.openxmlformats.org/officeDocument/2006/relationships/footer" Target="footer19.xml"/><Relationship Id="rId119" Type="http://schemas.openxmlformats.org/officeDocument/2006/relationships/header" Target="header21.xml"/><Relationship Id="rId44" Type="http://schemas.openxmlformats.org/officeDocument/2006/relationships/hyperlink" Target="https://login.consultant.ru/link/?req=doc&amp;base=RLAW091&amp;n=207921&amp;dst=100010" TargetMode="External"/><Relationship Id="rId60" Type="http://schemas.openxmlformats.org/officeDocument/2006/relationships/hyperlink" Target="https://login.consultant.ru/link/?req=doc&amp;base=RLAW091&amp;n=207921&amp;dst=100456" TargetMode="External"/><Relationship Id="rId65" Type="http://schemas.openxmlformats.org/officeDocument/2006/relationships/hyperlink" Target="https://login.consultant.ru/link/?req=doc&amp;base=RLAW091&amp;n=207921&amp;dst=100015" TargetMode="External"/><Relationship Id="rId81" Type="http://schemas.openxmlformats.org/officeDocument/2006/relationships/hyperlink" Target="https://login.consultant.ru/link/?req=doc&amp;base=RLAW091&amp;n=207921&amp;dst=100016" TargetMode="External"/><Relationship Id="rId86" Type="http://schemas.openxmlformats.org/officeDocument/2006/relationships/header" Target="header14.xml"/><Relationship Id="rId130" Type="http://schemas.openxmlformats.org/officeDocument/2006/relationships/hyperlink" Target="https://login.consultant.ru/link/?req=doc&amp;base=RLAW091&amp;n=207921&amp;dst=100024" TargetMode="External"/><Relationship Id="rId135" Type="http://schemas.openxmlformats.org/officeDocument/2006/relationships/footer" Target="footer26.xml"/><Relationship Id="rId151" Type="http://schemas.openxmlformats.org/officeDocument/2006/relationships/footer" Target="footer30.xml"/><Relationship Id="rId156" Type="http://schemas.openxmlformats.org/officeDocument/2006/relationships/header" Target="header32.xml"/><Relationship Id="rId177" Type="http://schemas.openxmlformats.org/officeDocument/2006/relationships/header" Target="header39.xml"/><Relationship Id="rId198" Type="http://schemas.openxmlformats.org/officeDocument/2006/relationships/hyperlink" Target="https://login.consultant.ru/link/?req=doc&amp;base=RLAW091&amp;n=207921&amp;dst=100033" TargetMode="External"/><Relationship Id="rId172" Type="http://schemas.openxmlformats.org/officeDocument/2006/relationships/header" Target="header38.xml"/><Relationship Id="rId193" Type="http://schemas.openxmlformats.org/officeDocument/2006/relationships/hyperlink" Target="https://login.consultant.ru/link/?req=doc&amp;base=RLAW091&amp;n=207921&amp;dst=100033" TargetMode="External"/><Relationship Id="rId202" Type="http://schemas.openxmlformats.org/officeDocument/2006/relationships/hyperlink" Target="https://login.consultant.ru/link/?req=doc&amp;base=RLAW091&amp;n=207921&amp;dst=101084" TargetMode="External"/><Relationship Id="rId207" Type="http://schemas.openxmlformats.org/officeDocument/2006/relationships/hyperlink" Target="https://login.consultant.ru/link/?req=doc&amp;base=RLAW091&amp;n=207921&amp;dst=101089" TargetMode="External"/><Relationship Id="rId13" Type="http://schemas.openxmlformats.org/officeDocument/2006/relationships/hyperlink" Target="https://login.consultant.ru/link/?req=doc&amp;base=RLAW091&amp;n=204564&amp;dst=100006" TargetMode="External"/><Relationship Id="rId18" Type="http://schemas.openxmlformats.org/officeDocument/2006/relationships/footer" Target="footer2.xml"/><Relationship Id="rId39" Type="http://schemas.openxmlformats.org/officeDocument/2006/relationships/hyperlink" Target="https://login.consultant.ru/link/?req=doc&amp;base=RLAW091&amp;n=207921&amp;dst=100116" TargetMode="External"/><Relationship Id="rId109" Type="http://schemas.openxmlformats.org/officeDocument/2006/relationships/hyperlink" Target="https://login.consultant.ru/link/?req=doc&amp;base=RLAW091&amp;n=207921&amp;dst=100681" TargetMode="External"/><Relationship Id="rId34" Type="http://schemas.openxmlformats.org/officeDocument/2006/relationships/header" Target="header5.xml"/><Relationship Id="rId50" Type="http://schemas.openxmlformats.org/officeDocument/2006/relationships/footer" Target="footer10.xml"/><Relationship Id="rId55" Type="http://schemas.openxmlformats.org/officeDocument/2006/relationships/hyperlink" Target="https://login.consultant.ru/link/?req=doc&amp;base=RLAW091&amp;n=207921&amp;dst=100013" TargetMode="External"/><Relationship Id="rId76" Type="http://schemas.openxmlformats.org/officeDocument/2006/relationships/hyperlink" Target="https://login.consultant.ru/link/?req=doc&amp;base=RLAW091&amp;n=207921&amp;dst=100472" TargetMode="External"/><Relationship Id="rId97" Type="http://schemas.openxmlformats.org/officeDocument/2006/relationships/footer" Target="footer15.xml"/><Relationship Id="rId104" Type="http://schemas.openxmlformats.org/officeDocument/2006/relationships/hyperlink" Target="https://login.consultant.ru/link/?req=doc&amp;base=RLAW091&amp;n=207921&amp;dst=100020" TargetMode="External"/><Relationship Id="rId120" Type="http://schemas.openxmlformats.org/officeDocument/2006/relationships/footer" Target="footer21.xml"/><Relationship Id="rId125" Type="http://schemas.openxmlformats.org/officeDocument/2006/relationships/header" Target="header24.xml"/><Relationship Id="rId141" Type="http://schemas.openxmlformats.org/officeDocument/2006/relationships/footer" Target="footer28.xml"/><Relationship Id="rId146" Type="http://schemas.openxmlformats.org/officeDocument/2006/relationships/hyperlink" Target="https://login.consultant.ru/link/?req=doc&amp;base=LAW&amp;n=527104" TargetMode="External"/><Relationship Id="rId167" Type="http://schemas.openxmlformats.org/officeDocument/2006/relationships/footer" Target="footer35.xml"/><Relationship Id="rId188" Type="http://schemas.openxmlformats.org/officeDocument/2006/relationships/header" Target="header44.xml"/><Relationship Id="rId7" Type="http://schemas.openxmlformats.org/officeDocument/2006/relationships/hyperlink" Target="https://www.consultant.ru" TargetMode="External"/><Relationship Id="rId71" Type="http://schemas.openxmlformats.org/officeDocument/2006/relationships/hyperlink" Target="https://login.consultant.ru/link/?req=doc&amp;base=RLAW091&amp;n=207921&amp;dst=100467" TargetMode="External"/><Relationship Id="rId92" Type="http://schemas.openxmlformats.org/officeDocument/2006/relationships/hyperlink" Target="https://login.consultant.ru/link/?req=doc&amp;base=RLAW091&amp;n=207921&amp;dst=100623" TargetMode="External"/><Relationship Id="rId162" Type="http://schemas.openxmlformats.org/officeDocument/2006/relationships/footer" Target="footer33.xml"/><Relationship Id="rId183" Type="http://schemas.openxmlformats.org/officeDocument/2006/relationships/footer" Target="footer41.xml"/><Relationship Id="rId213" Type="http://schemas.openxmlformats.org/officeDocument/2006/relationships/footer" Target="footer47.xm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75991" TargetMode="External"/><Relationship Id="rId24" Type="http://schemas.openxmlformats.org/officeDocument/2006/relationships/hyperlink" Target="https://login.consultant.ru/link/?req=doc&amp;base=RLAW091&amp;n=202030&amp;dst=104044" TargetMode="External"/><Relationship Id="rId40" Type="http://schemas.openxmlformats.org/officeDocument/2006/relationships/header" Target="header7.xml"/><Relationship Id="rId45" Type="http://schemas.openxmlformats.org/officeDocument/2006/relationships/hyperlink" Target="https://login.consultant.ru/link/?req=doc&amp;base=RLAW091&amp;n=207916" TargetMode="External"/><Relationship Id="rId66" Type="http://schemas.openxmlformats.org/officeDocument/2006/relationships/hyperlink" Target="https://login.consultant.ru/link/?req=doc&amp;base=RLAW091&amp;n=207921&amp;dst=100462" TargetMode="External"/><Relationship Id="rId87" Type="http://schemas.openxmlformats.org/officeDocument/2006/relationships/footer" Target="footer14.xml"/><Relationship Id="rId110" Type="http://schemas.openxmlformats.org/officeDocument/2006/relationships/hyperlink" Target="https://login.consultant.ru/link/?req=doc&amp;base=RLAW091&amp;n=207921&amp;dst=100682" TargetMode="External"/><Relationship Id="rId115" Type="http://schemas.openxmlformats.org/officeDocument/2006/relationships/header" Target="header20.xml"/><Relationship Id="rId131" Type="http://schemas.openxmlformats.org/officeDocument/2006/relationships/hyperlink" Target="https://login.consultant.ru/link/?req=doc&amp;base=RLAW091&amp;n=202030&amp;dst=104044" TargetMode="External"/><Relationship Id="rId136" Type="http://schemas.openxmlformats.org/officeDocument/2006/relationships/hyperlink" Target="https://login.consultant.ru/link/?req=doc&amp;base=RLAW091&amp;n=207921&amp;dst=100025" TargetMode="External"/><Relationship Id="rId157" Type="http://schemas.openxmlformats.org/officeDocument/2006/relationships/footer" Target="footer32.xml"/><Relationship Id="rId178" Type="http://schemas.openxmlformats.org/officeDocument/2006/relationships/footer" Target="footer39.xml"/><Relationship Id="rId61" Type="http://schemas.openxmlformats.org/officeDocument/2006/relationships/hyperlink" Target="https://login.consultant.ru/link/?req=doc&amp;base=RLAW091&amp;n=207921&amp;dst=100457" TargetMode="External"/><Relationship Id="rId82" Type="http://schemas.openxmlformats.org/officeDocument/2006/relationships/hyperlink" Target="https://login.consultant.ru/link/?req=doc&amp;base=RLAW091&amp;n=207921&amp;dst=100017" TargetMode="External"/><Relationship Id="rId152" Type="http://schemas.openxmlformats.org/officeDocument/2006/relationships/hyperlink" Target="https://login.consultant.ru/link/?req=doc&amp;base=RLAW091&amp;n=207921&amp;dst=100028" TargetMode="External"/><Relationship Id="rId173" Type="http://schemas.openxmlformats.org/officeDocument/2006/relationships/footer" Target="footer38.xml"/><Relationship Id="rId194" Type="http://schemas.openxmlformats.org/officeDocument/2006/relationships/header" Target="header45.xml"/><Relationship Id="rId199" Type="http://schemas.openxmlformats.org/officeDocument/2006/relationships/hyperlink" Target="https://login.consultant.ru/link/?req=doc&amp;base=RLAW091&amp;n=207921&amp;dst=101083" TargetMode="External"/><Relationship Id="rId203" Type="http://schemas.openxmlformats.org/officeDocument/2006/relationships/hyperlink" Target="https://login.consultant.ru/link/?req=doc&amp;base=RLAW091&amp;n=207921&amp;dst=101085" TargetMode="External"/><Relationship Id="rId208" Type="http://schemas.openxmlformats.org/officeDocument/2006/relationships/hyperlink" Target="https://login.consultant.ru/link/?req=doc&amp;base=RLAW091&amp;n=207921&amp;dst=101090" TargetMode="External"/><Relationship Id="rId19" Type="http://schemas.openxmlformats.org/officeDocument/2006/relationships/hyperlink" Target="https://login.consultant.ru/link/?req=doc&amp;base=RLAW091&amp;n=207921&amp;dst=100008" TargetMode="External"/><Relationship Id="rId14" Type="http://schemas.openxmlformats.org/officeDocument/2006/relationships/hyperlink" Target="https://login.consultant.ru/link/?req=doc&amp;base=RLAW091&amp;n=207921&amp;dst=100007" TargetMode="External"/><Relationship Id="rId30" Type="http://schemas.openxmlformats.org/officeDocument/2006/relationships/hyperlink" Target="https://login.consultant.ru/link/?req=doc&amp;base=LAW&amp;n=522570&amp;dst=100019" TargetMode="External"/><Relationship Id="rId35" Type="http://schemas.openxmlformats.org/officeDocument/2006/relationships/footer" Target="footer5.xml"/><Relationship Id="rId56" Type="http://schemas.openxmlformats.org/officeDocument/2006/relationships/hyperlink" Target="https://login.consultant.ru/link/?req=doc&amp;base=RLAW091&amp;n=207921&amp;dst=100452" TargetMode="External"/><Relationship Id="rId77" Type="http://schemas.openxmlformats.org/officeDocument/2006/relationships/hyperlink" Target="https://login.consultant.ru/link/?req=doc&amp;base=RLAW091&amp;n=207921&amp;dst=100473" TargetMode="External"/><Relationship Id="rId100" Type="http://schemas.openxmlformats.org/officeDocument/2006/relationships/header" Target="header17.xml"/><Relationship Id="rId105" Type="http://schemas.openxmlformats.org/officeDocument/2006/relationships/hyperlink" Target="https://login.consultant.ru/link/?req=doc&amp;base=RLAW091&amp;n=207921&amp;dst=100677" TargetMode="External"/><Relationship Id="rId126" Type="http://schemas.openxmlformats.org/officeDocument/2006/relationships/footer" Target="footer24.xml"/><Relationship Id="rId147" Type="http://schemas.openxmlformats.org/officeDocument/2006/relationships/hyperlink" Target="https://login.consultant.ru/link/?req=doc&amp;base=RLAW091&amp;n=25090" TargetMode="External"/><Relationship Id="rId168" Type="http://schemas.openxmlformats.org/officeDocument/2006/relationships/header" Target="header36.xml"/><Relationship Id="rId8" Type="http://schemas.openxmlformats.org/officeDocument/2006/relationships/hyperlink" Target="https://www.consultant.ru" TargetMode="External"/><Relationship Id="rId51" Type="http://schemas.openxmlformats.org/officeDocument/2006/relationships/header" Target="header11.xml"/><Relationship Id="rId72" Type="http://schemas.openxmlformats.org/officeDocument/2006/relationships/hyperlink" Target="https://login.consultant.ru/link/?req=doc&amp;base=RLAW091&amp;n=207921&amp;dst=100468" TargetMode="External"/><Relationship Id="rId93" Type="http://schemas.openxmlformats.org/officeDocument/2006/relationships/hyperlink" Target="https://login.consultant.ru/link/?req=doc&amp;base=RLAW091&amp;n=207921&amp;dst=100636" TargetMode="External"/><Relationship Id="rId98" Type="http://schemas.openxmlformats.org/officeDocument/2006/relationships/header" Target="header16.xml"/><Relationship Id="rId121" Type="http://schemas.openxmlformats.org/officeDocument/2006/relationships/header" Target="header22.xml"/><Relationship Id="rId142" Type="http://schemas.openxmlformats.org/officeDocument/2006/relationships/hyperlink" Target="https://login.consultant.ru/link/?req=doc&amp;base=RLAW091&amp;n=194271&amp;dst=100023" TargetMode="External"/><Relationship Id="rId163" Type="http://schemas.openxmlformats.org/officeDocument/2006/relationships/header" Target="header34.xml"/><Relationship Id="rId184" Type="http://schemas.openxmlformats.org/officeDocument/2006/relationships/header" Target="header42.xml"/><Relationship Id="rId189" Type="http://schemas.openxmlformats.org/officeDocument/2006/relationships/footer" Target="footer44.xml"/><Relationship Id="rId3" Type="http://schemas.openxmlformats.org/officeDocument/2006/relationships/webSettings" Target="webSettings.xml"/><Relationship Id="rId214" Type="http://schemas.openxmlformats.org/officeDocument/2006/relationships/header" Target="header48.xml"/><Relationship Id="rId25" Type="http://schemas.openxmlformats.org/officeDocument/2006/relationships/hyperlink" Target="https://login.consultant.ru/link/?req=doc&amp;base=RLAW091&amp;n=167171" TargetMode="External"/><Relationship Id="rId46" Type="http://schemas.openxmlformats.org/officeDocument/2006/relationships/hyperlink" Target="https://login.consultant.ru/link/?req=doc&amp;base=RLAW091&amp;n=207921&amp;dst=100011" TargetMode="External"/><Relationship Id="rId67" Type="http://schemas.openxmlformats.org/officeDocument/2006/relationships/hyperlink" Target="https://login.consultant.ru/link/?req=doc&amp;base=RLAW091&amp;n=207921&amp;dst=100463" TargetMode="External"/><Relationship Id="rId116" Type="http://schemas.openxmlformats.org/officeDocument/2006/relationships/footer" Target="footer20.xml"/><Relationship Id="rId137" Type="http://schemas.openxmlformats.org/officeDocument/2006/relationships/hyperlink" Target="https://login.consultant.ru/link/?req=doc&amp;base=RLAW091&amp;n=207921&amp;dst=100782" TargetMode="External"/><Relationship Id="rId158" Type="http://schemas.openxmlformats.org/officeDocument/2006/relationships/hyperlink" Target="https://login.consultant.ru/link/?req=doc&amp;base=RLAW091&amp;n=194271&amp;dst=100023" TargetMode="External"/><Relationship Id="rId20" Type="http://schemas.openxmlformats.org/officeDocument/2006/relationships/header" Target="header3.xml"/><Relationship Id="rId41" Type="http://schemas.openxmlformats.org/officeDocument/2006/relationships/footer" Target="footer7.xml"/><Relationship Id="rId62" Type="http://schemas.openxmlformats.org/officeDocument/2006/relationships/hyperlink" Target="https://login.consultant.ru/link/?req=doc&amp;base=RLAW091&amp;n=207921&amp;dst=100458" TargetMode="External"/><Relationship Id="rId83" Type="http://schemas.openxmlformats.org/officeDocument/2006/relationships/hyperlink" Target="https://login.consultant.ru/link/?req=doc&amp;base=RLAW091&amp;n=207921&amp;dst=100526" TargetMode="External"/><Relationship Id="rId88" Type="http://schemas.openxmlformats.org/officeDocument/2006/relationships/hyperlink" Target="https://login.consultant.ru/link/?req=doc&amp;base=RLAW091&amp;n=207921&amp;dst=100018" TargetMode="External"/><Relationship Id="rId111" Type="http://schemas.openxmlformats.org/officeDocument/2006/relationships/hyperlink" Target="https://login.consultant.ru/link/?req=doc&amp;base=RLAW091&amp;n=207921&amp;dst=100021" TargetMode="External"/><Relationship Id="rId132" Type="http://schemas.openxmlformats.org/officeDocument/2006/relationships/header" Target="header25.xml"/><Relationship Id="rId153" Type="http://schemas.openxmlformats.org/officeDocument/2006/relationships/hyperlink" Target="https://login.consultant.ru/link/?req=doc&amp;base=RLAW091&amp;n=207921&amp;dst=100928" TargetMode="External"/><Relationship Id="rId174" Type="http://schemas.openxmlformats.org/officeDocument/2006/relationships/hyperlink" Target="https://login.consultant.ru/link/?req=doc&amp;base=RLAW091&amp;n=207921&amp;dst=100031" TargetMode="External"/><Relationship Id="rId179" Type="http://schemas.openxmlformats.org/officeDocument/2006/relationships/header" Target="header40.xml"/><Relationship Id="rId195" Type="http://schemas.openxmlformats.org/officeDocument/2006/relationships/footer" Target="footer45.xml"/><Relationship Id="rId209" Type="http://schemas.openxmlformats.org/officeDocument/2006/relationships/hyperlink" Target="https://login.consultant.ru/link/?req=doc&amp;base=RLAW091&amp;n=207921&amp;dst=101091" TargetMode="External"/><Relationship Id="rId190" Type="http://schemas.openxmlformats.org/officeDocument/2006/relationships/hyperlink" Target="https://login.consultant.ru/link/?req=doc&amp;base=RLAW091&amp;n=194271&amp;dst=100023" TargetMode="External"/><Relationship Id="rId204" Type="http://schemas.openxmlformats.org/officeDocument/2006/relationships/hyperlink" Target="https://login.consultant.ru/link/?req=doc&amp;base=RLAW091&amp;n=207921&amp;dst=101086" TargetMode="External"/><Relationship Id="rId15" Type="http://schemas.openxmlformats.org/officeDocument/2006/relationships/header" Target="header1.xml"/><Relationship Id="rId36" Type="http://schemas.openxmlformats.org/officeDocument/2006/relationships/header" Target="header6.xml"/><Relationship Id="rId57" Type="http://schemas.openxmlformats.org/officeDocument/2006/relationships/hyperlink" Target="https://login.consultant.ru/link/?req=doc&amp;base=RLAW091&amp;n=207921&amp;dst=100453" TargetMode="External"/><Relationship Id="rId106" Type="http://schemas.openxmlformats.org/officeDocument/2006/relationships/hyperlink" Target="https://login.consultant.ru/link/?req=doc&amp;base=RLAW091&amp;n=207921&amp;dst=100678" TargetMode="External"/><Relationship Id="rId127" Type="http://schemas.openxmlformats.org/officeDocument/2006/relationships/hyperlink" Target="https://login.consultant.ru/link/?req=doc&amp;base=RLAW091&amp;n=194271&amp;dst=100023" TargetMode="External"/><Relationship Id="rId10" Type="http://schemas.openxmlformats.org/officeDocument/2006/relationships/hyperlink" Target="https://login.consultant.ru/link/?req=doc&amp;base=RLAW091&amp;n=207921&amp;dst=100006" TargetMode="External"/><Relationship Id="rId31" Type="http://schemas.openxmlformats.org/officeDocument/2006/relationships/hyperlink" Target="https://login.consultant.ru/link/?req=doc&amp;base=LAW&amp;n=387258" TargetMode="External"/><Relationship Id="rId52" Type="http://schemas.openxmlformats.org/officeDocument/2006/relationships/footer" Target="footer11.xml"/><Relationship Id="rId73" Type="http://schemas.openxmlformats.org/officeDocument/2006/relationships/hyperlink" Target="https://login.consultant.ru/link/?req=doc&amp;base=RLAW091&amp;n=207921&amp;dst=100469" TargetMode="External"/><Relationship Id="rId78" Type="http://schemas.openxmlformats.org/officeDocument/2006/relationships/hyperlink" Target="https://login.consultant.ru/link/?req=doc&amp;base=RLAW091&amp;n=207921&amp;dst=100474" TargetMode="External"/><Relationship Id="rId94" Type="http://schemas.openxmlformats.org/officeDocument/2006/relationships/hyperlink" Target="https://login.consultant.ru/link/?req=doc&amp;base=RLAW091&amp;n=207921&amp;dst=100649" TargetMode="External"/><Relationship Id="rId99" Type="http://schemas.openxmlformats.org/officeDocument/2006/relationships/footer" Target="footer16.xml"/><Relationship Id="rId101" Type="http://schemas.openxmlformats.org/officeDocument/2006/relationships/footer" Target="footer17.xml"/><Relationship Id="rId122" Type="http://schemas.openxmlformats.org/officeDocument/2006/relationships/footer" Target="footer22.xml"/><Relationship Id="rId143" Type="http://schemas.openxmlformats.org/officeDocument/2006/relationships/hyperlink" Target="https://login.consultant.ru/link/?req=doc&amp;base=RLAW091&amp;n=194271&amp;dst=100023" TargetMode="External"/><Relationship Id="rId148" Type="http://schemas.openxmlformats.org/officeDocument/2006/relationships/header" Target="header29.xml"/><Relationship Id="rId164" Type="http://schemas.openxmlformats.org/officeDocument/2006/relationships/footer" Target="footer34.xml"/><Relationship Id="rId169" Type="http://schemas.openxmlformats.org/officeDocument/2006/relationships/footer" Target="footer36.xml"/><Relationship Id="rId185" Type="http://schemas.openxmlformats.org/officeDocument/2006/relationships/footer" Target="footer4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204564&amp;dst=100006" TargetMode="External"/><Relationship Id="rId180" Type="http://schemas.openxmlformats.org/officeDocument/2006/relationships/footer" Target="footer40.xml"/><Relationship Id="rId210" Type="http://schemas.openxmlformats.org/officeDocument/2006/relationships/hyperlink" Target="https://login.consultant.ru/link/?req=doc&amp;base=RLAW091&amp;n=207921&amp;dst=101092" TargetMode="External"/><Relationship Id="rId215" Type="http://schemas.openxmlformats.org/officeDocument/2006/relationships/footer" Target="footer48.xml"/><Relationship Id="rId26" Type="http://schemas.openxmlformats.org/officeDocument/2006/relationships/hyperlink" Target="https://login.consultant.ru/link/?req=doc&amp;base=LAW&amp;n=491375&amp;dst=100011" TargetMode="External"/><Relationship Id="rId47" Type="http://schemas.openxmlformats.org/officeDocument/2006/relationships/header" Target="header9.xml"/><Relationship Id="rId68" Type="http://schemas.openxmlformats.org/officeDocument/2006/relationships/hyperlink" Target="https://login.consultant.ru/link/?req=doc&amp;base=RLAW091&amp;n=207921&amp;dst=100464" TargetMode="External"/><Relationship Id="rId89" Type="http://schemas.openxmlformats.org/officeDocument/2006/relationships/hyperlink" Target="https://login.consultant.ru/link/?req=doc&amp;base=RLAW091&amp;n=207921&amp;dst=100584" TargetMode="External"/><Relationship Id="rId112" Type="http://schemas.openxmlformats.org/officeDocument/2006/relationships/hyperlink" Target="https://login.consultant.ru/link/?req=doc&amp;base=RLAW091&amp;n=207921&amp;dst=100022" TargetMode="External"/><Relationship Id="rId133" Type="http://schemas.openxmlformats.org/officeDocument/2006/relationships/footer" Target="footer25.xml"/><Relationship Id="rId154" Type="http://schemas.openxmlformats.org/officeDocument/2006/relationships/header" Target="header31.xml"/><Relationship Id="rId175" Type="http://schemas.openxmlformats.org/officeDocument/2006/relationships/hyperlink" Target="https://login.consultant.ru/link/?req=doc&amp;base=RLAW091&amp;n=207921&amp;dst=101036" TargetMode="External"/><Relationship Id="rId196" Type="http://schemas.openxmlformats.org/officeDocument/2006/relationships/header" Target="header46.xml"/><Relationship Id="rId200" Type="http://schemas.openxmlformats.org/officeDocument/2006/relationships/hyperlink" Target="https://login.consultant.ru/link/?req=doc&amp;base=RLAW091&amp;n=204564&amp;dst=100007" TargetMode="External"/><Relationship Id="rId16" Type="http://schemas.openxmlformats.org/officeDocument/2006/relationships/footer" Target="footer1.xml"/><Relationship Id="rId37" Type="http://schemas.openxmlformats.org/officeDocument/2006/relationships/footer" Target="footer6.xml"/><Relationship Id="rId58" Type="http://schemas.openxmlformats.org/officeDocument/2006/relationships/hyperlink" Target="https://login.consultant.ru/link/?req=doc&amp;base=RLAW091&amp;n=207921&amp;dst=100454" TargetMode="External"/><Relationship Id="rId79" Type="http://schemas.openxmlformats.org/officeDocument/2006/relationships/hyperlink" Target="https://login.consultant.ru/link/?req=doc&amp;base=RLAW091&amp;n=194271&amp;dst=100023" TargetMode="External"/><Relationship Id="rId102" Type="http://schemas.openxmlformats.org/officeDocument/2006/relationships/header" Target="header18.xml"/><Relationship Id="rId123" Type="http://schemas.openxmlformats.org/officeDocument/2006/relationships/header" Target="header23.xml"/><Relationship Id="rId144" Type="http://schemas.openxmlformats.org/officeDocument/2006/relationships/hyperlink" Target="https://login.consultant.ru/link/?req=doc&amp;base=RLAW091&amp;n=207921&amp;dst=100026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46974</Words>
  <Characters>267753</Characters>
  <Application>Microsoft Office Word</Application>
  <DocSecurity>0</DocSecurity>
  <Lines>2231</Lines>
  <Paragraphs>628</Paragraphs>
  <ScaleCrop>false</ScaleCrop>
  <Company>КонсультантПлюс Версия 4026.00.32</Company>
  <LinksUpToDate>false</LinksUpToDate>
  <CharactersWithSpaces>314099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30.12.2025 N 3155-па
(ред. от 10.08.2026)
"Об утверждении муниципальной программы "Развитие образования в ЗАТО Северск" на 2026 - 2030 годы"</dc:title>
  <dc:creator>Ковалёва</dc:creator>
  <cp:lastModifiedBy>Ковалева</cp:lastModifiedBy>
  <cp:revision>2</cp:revision>
  <dcterms:created xsi:type="dcterms:W3CDTF">2026-08-17T10:47:00Z</dcterms:created>
  <dcterms:modified xsi:type="dcterms:W3CDTF">2026-08-17T10:47:00Z</dcterms:modified>
</cp:coreProperties>
</file>