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379"/>
        <w:widowControl w:val="off"/>
        <w:rPr>
          <w:szCs w:val="24"/>
        </w:rPr>
      </w:pPr>
      <w:r>
        <w:rPr>
          <w:szCs w:val="24"/>
        </w:rPr>
        <w:t xml:space="preserve">УТВЕРЖДЕНО</w:t>
      </w:r>
      <w:r>
        <w:rPr>
          <w:szCs w:val="24"/>
        </w:rPr>
      </w:r>
    </w:p>
    <w:p>
      <w:pPr>
        <w:ind w:left="6379"/>
        <w:spacing w:before="180"/>
        <w:widowControl w:val="off"/>
        <w:rPr>
          <w:szCs w:val="24"/>
        </w:rPr>
      </w:pPr>
      <w:r>
        <w:rPr>
          <w:szCs w:val="24"/>
        </w:rPr>
        <w:t xml:space="preserve">постановлением</w:t>
      </w:r>
      <w:r>
        <w:rPr>
          <w:szCs w:val="24"/>
        </w:rPr>
      </w:r>
    </w:p>
    <w:p>
      <w:pPr>
        <w:ind w:left="6379"/>
        <w:widowControl w:val="off"/>
        <w:rPr>
          <w:szCs w:val="24"/>
        </w:rPr>
      </w:pPr>
      <w:r>
        <w:rPr>
          <w:szCs w:val="24"/>
        </w:rPr>
        <w:t xml:space="preserve">Администрации ЗАТО Северск</w:t>
      </w:r>
      <w:r>
        <w:rPr>
          <w:szCs w:val="24"/>
        </w:rPr>
      </w:r>
    </w:p>
    <w:p>
      <w:pPr>
        <w:ind w:left="6379"/>
        <w:widowControl w:val="off"/>
        <w:rPr>
          <w:szCs w:val="24"/>
        </w:rPr>
      </w:pPr>
      <w:r>
        <w:rPr>
          <w:szCs w:val="24"/>
        </w:rPr>
        <w:t xml:space="preserve">от _25.08.2026__№__1768-па__</w:t>
      </w:r>
      <w:r>
        <w:rPr>
          <w:szCs w:val="24"/>
        </w:rPr>
      </w:r>
    </w:p>
    <w:p>
      <w:pPr>
        <w:ind w:left="0" w:right="10" w:firstLine="0"/>
        <w:spacing w:after="0" w:line="240" w:lineRule="auto"/>
        <w:widowControl w:val="off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</w:p>
    <w:p>
      <w:pPr>
        <w:ind w:left="0" w:firstLine="0"/>
        <w:jc w:val="center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ПОЛОЖЕНИЕ</w:t>
      </w:r>
      <w:r>
        <w:rPr>
          <w:szCs w:val="24"/>
        </w:rPr>
      </w:r>
    </w:p>
    <w:p>
      <w:pPr>
        <w:ind w:left="0" w:firstLine="0"/>
        <w:jc w:val="center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о проведении муниципального </w:t>
      </w:r>
      <w:r>
        <w:rPr>
          <w:szCs w:val="24"/>
        </w:rPr>
        <w:t xml:space="preserve">ф</w:t>
      </w:r>
      <w:r>
        <w:rPr>
          <w:szCs w:val="24"/>
        </w:rPr>
        <w:t xml:space="preserve">орума «Дни самбо </w:t>
      </w:r>
      <w:r>
        <w:rPr>
          <w:szCs w:val="24"/>
        </w:rPr>
        <w:t xml:space="preserve">в</w:t>
      </w:r>
      <w:r>
        <w:rPr>
          <w:szCs w:val="24"/>
        </w:rPr>
        <w:t xml:space="preserve"> ЗАТО Северск!»</w:t>
      </w:r>
      <w:r>
        <w:rPr>
          <w:szCs w:val="24"/>
        </w:rPr>
      </w:r>
    </w:p>
    <w:p>
      <w:pPr>
        <w:ind w:left="0" w:firstLine="0"/>
        <w:jc w:val="center"/>
        <w:spacing w:after="0" w:line="240" w:lineRule="auto"/>
        <w:widowControl w:val="off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17"/>
        </w:numPr>
        <w:ind w:left="0" w:right="10" w:firstLine="0"/>
        <w:jc w:val="center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ОБЩИЕ ПОЛОЖЕНИЯ</w:t>
      </w:r>
      <w:r>
        <w:rPr>
          <w:szCs w:val="24"/>
        </w:rPr>
      </w:r>
    </w:p>
    <w:p>
      <w:pPr>
        <w:pStyle w:val="933"/>
        <w:ind w:left="1080" w:right="10" w:firstLine="0"/>
        <w:jc w:val="center"/>
        <w:spacing w:after="0" w:line="240" w:lineRule="auto"/>
        <w:widowControl w:val="off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Настоящее Положение о проведении муниципального </w:t>
      </w:r>
      <w:r>
        <w:rPr>
          <w:szCs w:val="24"/>
        </w:rPr>
        <w:t xml:space="preserve">ф</w:t>
      </w:r>
      <w:r>
        <w:rPr>
          <w:szCs w:val="24"/>
        </w:rPr>
        <w:t xml:space="preserve">орума «Дни самбо </w:t>
      </w:r>
      <w:r>
        <w:rPr>
          <w:szCs w:val="24"/>
        </w:rPr>
        <w:t xml:space="preserve">в</w:t>
      </w:r>
      <w:r>
        <w:rPr>
          <w:szCs w:val="24"/>
        </w:rPr>
        <w:t xml:space="preserve"> ЗАТО Северск!» (далее – Положение) определяет порядок организации и проведения муниципального </w:t>
      </w:r>
      <w:r>
        <w:rPr>
          <w:szCs w:val="24"/>
        </w:rPr>
        <w:t xml:space="preserve">ф</w:t>
      </w:r>
      <w:r>
        <w:rPr>
          <w:szCs w:val="24"/>
        </w:rPr>
        <w:t xml:space="preserve">орума «Дни самбо </w:t>
      </w:r>
      <w:r>
        <w:rPr>
          <w:szCs w:val="24"/>
        </w:rPr>
        <w:t xml:space="preserve">в</w:t>
      </w:r>
      <w:r>
        <w:rPr>
          <w:szCs w:val="24"/>
        </w:rPr>
        <w:t xml:space="preserve"> ЗАТО Северск!» (далее – Форум), его организационное и методическое обеспечение.</w:t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firstLine="709"/>
        <w:widowControl w:val="off"/>
        <w:rPr>
          <w:szCs w:val="24"/>
        </w:rPr>
      </w:pPr>
      <w:r>
        <w:rPr>
          <w:szCs w:val="24"/>
        </w:rPr>
        <w:t xml:space="preserve">Организаторами Форума являются Управление образования Администрации ЗАТО Северск (далее – Управлени</w:t>
      </w:r>
      <w:r>
        <w:rPr>
          <w:szCs w:val="24"/>
        </w:rPr>
        <w:t xml:space="preserve">е образования), Муниципальное автономное учреждение ЗАТО Северск «Ресурсный центр образования» (далее – МАУ ЗАТО Северск «РЦО»), Муниципальное бюджетное учреждение ЗАТО Северск дополнительного образования «Спортивная школа «Русь» (далее – МБУДО СШ «Русь»).</w:t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rPr>
          <w:color w:val="000000" w:themeColor="text1"/>
          <w:szCs w:val="24"/>
        </w:rPr>
      </w:pPr>
      <w:r>
        <w:rPr>
          <w:szCs w:val="24"/>
        </w:rPr>
        <w:t xml:space="preserve">Форум </w:t>
      </w:r>
      <w:r>
        <w:rPr>
          <w:color w:val="auto"/>
          <w:szCs w:val="24"/>
        </w:rPr>
        <w:t xml:space="preserve">проводится </w:t>
      </w:r>
      <w:r>
        <w:rPr>
          <w:szCs w:val="24"/>
        </w:rPr>
        <w:t xml:space="preserve">20 - 22 октября 2026 </w:t>
      </w:r>
      <w:r>
        <w:rPr>
          <w:color w:val="000000" w:themeColor="text1"/>
          <w:szCs w:val="24"/>
        </w:rPr>
        <w:t xml:space="preserve">на базе спортивного комплекса «Дельфи</w:t>
      </w:r>
      <w:r>
        <w:rPr>
          <w:color w:val="000000" w:themeColor="text1"/>
          <w:szCs w:val="24"/>
        </w:rPr>
        <w:t xml:space="preserve">н» Муниципального бюджетного учреждения ЗАТО Северск дополнительного образования «Спортивная школа олимпийского резерва «Янтарь» и спортивного комплекса Муниципального бюджетного учреждения ЗАТО Северск дополнительного образования «Спортивная школа «Русь».</w:t>
      </w:r>
      <w:r>
        <w:rPr>
          <w:color w:val="000000" w:themeColor="text1"/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rPr>
          <w:color w:val="auto"/>
          <w:szCs w:val="24"/>
        </w:rPr>
      </w:pPr>
      <w:r>
        <w:rPr>
          <w:szCs w:val="24"/>
        </w:rPr>
        <w:t xml:space="preserve">Информация о Форуме размещается на официальном сайте МАУ ЗАТО Северск «РЦО» в разделе «Развитие талантов школьников/Спортивные мероприятия» </w:t>
      </w:r>
      <w:r>
        <w:rPr>
          <w:rStyle w:val="931"/>
          <w:color w:val="auto"/>
          <w:u w:val="none"/>
        </w:rPr>
        <w:t xml:space="preserve">https://rco-seversk.ru/metod/contests/sportivnye-meropriyatiya/vserossiyskiy-proekt-sambo-v-shkolu/</w:t>
      </w:r>
      <w:r>
        <w:rPr>
          <w:color w:val="auto"/>
          <w:szCs w:val="24"/>
        </w:rPr>
        <w:t xml:space="preserve">.</w:t>
      </w:r>
      <w:r>
        <w:rPr>
          <w:color w:val="auto"/>
          <w:szCs w:val="24"/>
        </w:rPr>
      </w:r>
    </w:p>
    <w:p>
      <w:pPr>
        <w:pStyle w:val="933"/>
        <w:ind w:left="0" w:right="10" w:firstLine="0"/>
        <w:spacing w:after="0" w:line="240" w:lineRule="auto"/>
        <w:widowControl w:val="off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17"/>
        </w:numPr>
        <w:ind w:left="0" w:right="10" w:firstLine="0"/>
        <w:jc w:val="center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ЦЕЛЬ И ЗАДАЧИ ФОРУМА</w:t>
      </w:r>
      <w:r>
        <w:rPr>
          <w:szCs w:val="24"/>
        </w:rPr>
      </w:r>
    </w:p>
    <w:p>
      <w:pPr>
        <w:ind w:left="0" w:right="-2" w:firstLine="0"/>
        <w:spacing w:after="0" w:line="240" w:lineRule="auto"/>
        <w:widowControl w:val="off"/>
        <w:tabs>
          <w:tab w:val="left" w:pos="1134" w:leader="none"/>
        </w:tabs>
        <w:rPr>
          <w:strike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outlineLvl w:val="0"/>
      </w:pPr>
      <w:r>
        <w:rPr>
          <w:strike/>
          <w:szCs w:val="24"/>
        </w:rPr>
      </w:r>
      <w:r>
        <w:rPr>
          <w:strike/>
          <w:szCs w:val="24"/>
        </w:rPr>
      </w:r>
    </w:p>
    <w:p>
      <w:pPr>
        <w:pStyle w:val="933"/>
        <w:numPr>
          <w:ilvl w:val="0"/>
          <w:numId w:val="2"/>
        </w:numPr>
        <w:ind w:left="0" w:right="-2" w:firstLine="709"/>
        <w:spacing w:after="0" w:line="240" w:lineRule="auto"/>
        <w:widowControl w:val="off"/>
        <w:tabs>
          <w:tab w:val="left" w:pos="1134" w:leader="none"/>
        </w:tabs>
        <w:rPr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outlineLvl w:val="0"/>
      </w:pPr>
      <w:r>
        <w:rPr>
          <w:szCs w:val="24"/>
        </w:rPr>
        <w:t xml:space="preserve">Цель Форума – создание условий для формирования гражданско-патриотического воспитания детей и молодежи, развитие самбо в ЗАТО Северск и повышения интереса обучающихся к занятиям физической культурой и спортом.</w:t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Задачи Форума:</w:t>
      </w:r>
      <w:r>
        <w:rPr>
          <w:szCs w:val="24"/>
        </w:rPr>
      </w:r>
    </w:p>
    <w:p>
      <w:pPr>
        <w:pStyle w:val="933"/>
        <w:ind w:left="0" w:right="10" w:firstLine="709"/>
        <w:spacing w:after="0" w:line="240" w:lineRule="auto"/>
        <w:widowControl w:val="off"/>
      </w:pPr>
      <w:r>
        <w:t xml:space="preserve">1) содействовать популяризации самбо</w:t>
      </w:r>
      <w:r>
        <w:t xml:space="preserve"> как вида спорта, направленного</w:t>
      </w:r>
      <w:r>
        <w:br/>
      </w:r>
      <w:r>
        <w:t xml:space="preserve">на формирование здорового и безопасного образа жизни;</w:t>
      </w:r>
      <w:r/>
    </w:p>
    <w:p>
      <w:pPr>
        <w:pStyle w:val="933"/>
        <w:ind w:left="0" w:right="10" w:firstLine="709"/>
        <w:spacing w:after="0" w:line="240" w:lineRule="auto"/>
        <w:widowControl w:val="off"/>
      </w:pPr>
      <w:r>
        <w:t xml:space="preserve">2) способствовать повышению уровня физической подготовленности обучающихся;</w:t>
      </w:r>
      <w:r/>
    </w:p>
    <w:p>
      <w:pPr>
        <w:pStyle w:val="933"/>
        <w:ind w:left="0" w:right="10" w:firstLine="709"/>
        <w:spacing w:after="0" w:line="240" w:lineRule="auto"/>
        <w:widowControl w:val="off"/>
      </w:pPr>
      <w:r>
        <w:t xml:space="preserve">3) формировать устойчивый интерес к истории развития самбо в России, занятиям самбо среди учащихся;</w:t>
      </w:r>
      <w:r/>
    </w:p>
    <w:p>
      <w:pPr>
        <w:pStyle w:val="933"/>
        <w:ind w:left="0" w:right="10" w:firstLine="709"/>
        <w:spacing w:after="0" w:line="240" w:lineRule="auto"/>
        <w:widowControl w:val="off"/>
      </w:pPr>
      <w:r>
        <w:t xml:space="preserve">4) содействовать развитию самбо в общеобразовательных организациях.</w:t>
      </w:r>
      <w:r/>
    </w:p>
    <w:p>
      <w:pPr>
        <w:pStyle w:val="933"/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17"/>
        </w:numPr>
        <w:ind w:left="0" w:right="10" w:firstLine="0"/>
        <w:jc w:val="center"/>
        <w:spacing w:after="0" w:line="240" w:lineRule="auto"/>
        <w:widowControl w:val="off"/>
        <w:rPr>
          <w:color w:val="auto"/>
          <w:szCs w:val="24"/>
        </w:rPr>
      </w:pPr>
      <w:r>
        <w:rPr>
          <w:color w:val="auto"/>
          <w:szCs w:val="24"/>
        </w:rPr>
        <w:t xml:space="preserve">ПРОГРАММА ФОРУМА</w:t>
      </w:r>
      <w:r>
        <w:rPr>
          <w:color w:val="auto"/>
          <w:szCs w:val="24"/>
        </w:rPr>
      </w:r>
    </w:p>
    <w:p>
      <w:pPr>
        <w:pStyle w:val="933"/>
        <w:ind w:left="0" w:right="10" w:firstLine="0"/>
        <w:jc w:val="center"/>
        <w:spacing w:after="0" w:line="240" w:lineRule="auto"/>
        <w:widowControl w:val="off"/>
        <w:rPr>
          <w:color w:val="auto"/>
          <w:szCs w:val="24"/>
        </w:rPr>
      </w:pPr>
      <w:r>
        <w:rPr>
          <w:color w:val="auto"/>
          <w:szCs w:val="24"/>
        </w:rPr>
      </w:r>
      <w:r>
        <w:rPr>
          <w:color w:val="auto"/>
          <w:szCs w:val="24"/>
        </w:rPr>
      </w:r>
    </w:p>
    <w:p>
      <w:pPr>
        <w:pStyle w:val="933"/>
        <w:numPr>
          <w:ilvl w:val="0"/>
          <w:numId w:val="2"/>
        </w:numPr>
        <w:ind w:left="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Программа Форума включает в себя:</w:t>
      </w:r>
      <w:r>
        <w:rPr>
          <w:szCs w:val="24"/>
        </w:rPr>
      </w:r>
    </w:p>
    <w:p>
      <w:pPr>
        <w:pStyle w:val="933"/>
        <w:numPr>
          <w:ilvl w:val="0"/>
          <w:numId w:val="25"/>
        </w:numPr>
        <w:ind w:left="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парад открытия;</w:t>
      </w:r>
      <w:r>
        <w:rPr>
          <w:szCs w:val="24"/>
        </w:rPr>
      </w:r>
    </w:p>
    <w:p>
      <w:pPr>
        <w:pStyle w:val="933"/>
        <w:numPr>
          <w:ilvl w:val="0"/>
          <w:numId w:val="25"/>
        </w:numPr>
        <w:ind w:left="0" w:firstLine="709"/>
        <w:spacing w:after="0" w:line="240" w:lineRule="auto"/>
        <w:widowControl w:val="off"/>
        <w:rPr>
          <w:b/>
          <w:szCs w:val="24"/>
        </w:rPr>
      </w:pPr>
      <w:r>
        <w:rPr>
          <w:szCs w:val="24"/>
        </w:rPr>
        <w:t xml:space="preserve">соревнования по самбо «Кубок новичка» среди обучающихся общеобразовательных организаций (далее – «Кубок новичка»);</w:t>
      </w:r>
      <w:r>
        <w:rPr>
          <w:b/>
          <w:szCs w:val="24"/>
        </w:rPr>
      </w:r>
    </w:p>
    <w:p>
      <w:pPr>
        <w:pStyle w:val="933"/>
        <w:numPr>
          <w:ilvl w:val="0"/>
          <w:numId w:val="25"/>
        </w:numPr>
        <w:ind w:left="0" w:firstLine="709"/>
        <w:spacing w:after="0" w:line="240" w:lineRule="auto"/>
        <w:widowControl w:val="off"/>
        <w:rPr>
          <w:b/>
          <w:szCs w:val="24"/>
        </w:rPr>
      </w:pPr>
      <w:r>
        <w:rPr>
          <w:szCs w:val="24"/>
        </w:rPr>
        <w:t xml:space="preserve">соревнования по самбо «Самозащита без оружия» ВФСК ГТО среди обучающихся общеобразовательных организаций (далее – «Самбо-ГТО»);</w:t>
      </w:r>
      <w:r>
        <w:rPr>
          <w:b/>
          <w:szCs w:val="24"/>
        </w:rPr>
      </w:r>
    </w:p>
    <w:p>
      <w:pPr>
        <w:pStyle w:val="933"/>
        <w:numPr>
          <w:ilvl w:val="0"/>
          <w:numId w:val="25"/>
        </w:numPr>
        <w:ind w:left="0" w:firstLine="709"/>
        <w:spacing w:after="0" w:line="240" w:lineRule="auto"/>
        <w:widowControl w:val="off"/>
        <w:rPr>
          <w:b/>
          <w:szCs w:val="24"/>
        </w:rPr>
      </w:pPr>
      <w:r>
        <w:rPr>
          <w:szCs w:val="24"/>
        </w:rPr>
        <w:t xml:space="preserve">мастер-класс по самбо для обучающихся;</w:t>
      </w:r>
      <w:r>
        <w:rPr>
          <w:b/>
          <w:szCs w:val="24"/>
        </w:rPr>
      </w:r>
    </w:p>
    <w:p>
      <w:pPr>
        <w:pStyle w:val="933"/>
        <w:numPr>
          <w:ilvl w:val="0"/>
          <w:numId w:val="25"/>
        </w:numPr>
        <w:ind w:left="0" w:firstLine="709"/>
        <w:spacing w:after="0" w:line="240" w:lineRule="auto"/>
        <w:widowControl w:val="off"/>
        <w:rPr>
          <w:b/>
          <w:szCs w:val="24"/>
        </w:rPr>
      </w:pPr>
      <w:r>
        <w:rPr>
          <w:szCs w:val="24"/>
        </w:rPr>
        <w:t xml:space="preserve">мастер-класс по самбо для педагогов.</w:t>
      </w:r>
      <w:r>
        <w:rPr>
          <w:b/>
          <w:szCs w:val="24"/>
        </w:rPr>
      </w:r>
    </w:p>
    <w:p>
      <w:pPr>
        <w:pStyle w:val="933"/>
        <w:ind w:left="709" w:right="10" w:firstLine="0"/>
        <w:spacing w:after="0" w:line="240" w:lineRule="auto"/>
        <w:widowControl w:val="off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17"/>
        </w:numPr>
        <w:ind w:left="0" w:right="10" w:firstLine="0"/>
        <w:jc w:val="center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РУКОВОДСТВО ФОРУМОМ</w:t>
      </w:r>
      <w:r>
        <w:rPr>
          <w:szCs w:val="24"/>
        </w:rPr>
      </w:r>
    </w:p>
    <w:p>
      <w:pPr>
        <w:pStyle w:val="933"/>
        <w:ind w:left="1080" w:right="10" w:firstLine="0"/>
        <w:jc w:val="center"/>
        <w:spacing w:after="0" w:line="240" w:lineRule="auto"/>
        <w:widowControl w:val="off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rPr>
          <w:color w:val="auto"/>
          <w:szCs w:val="24"/>
        </w:rPr>
      </w:pPr>
      <w:r>
        <w:rPr>
          <w:color w:val="auto"/>
          <w:szCs w:val="24"/>
        </w:rPr>
        <w:t xml:space="preserve">Руководство и организационно-методическое обеспечение Форума осуществляет организационный комитет муниципального </w:t>
      </w:r>
      <w:r>
        <w:rPr>
          <w:szCs w:val="24"/>
        </w:rPr>
        <w:t xml:space="preserve">ф</w:t>
      </w:r>
      <w:r>
        <w:rPr>
          <w:szCs w:val="24"/>
        </w:rPr>
        <w:t xml:space="preserve">орума «Дни самбо </w:t>
      </w:r>
      <w:r>
        <w:rPr>
          <w:szCs w:val="24"/>
        </w:rPr>
        <w:t xml:space="preserve">в</w:t>
      </w:r>
      <w:r>
        <w:rPr>
          <w:szCs w:val="24"/>
        </w:rPr>
        <w:t xml:space="preserve"> ЗАТО Северск!»</w:t>
      </w:r>
      <w:r>
        <w:rPr>
          <w:color w:val="auto"/>
          <w:szCs w:val="24"/>
        </w:rPr>
        <w:t xml:space="preserve"> (далее – Оргкомитет), состав которого утверждается постановлением </w:t>
      </w:r>
      <w:r>
        <w:rPr>
          <w:color w:val="auto"/>
          <w:szCs w:val="24"/>
        </w:rPr>
        <w:t xml:space="preserve">Администрации</w:t>
      </w:r>
      <w:r>
        <w:rPr>
          <w:color w:val="auto"/>
          <w:szCs w:val="24"/>
        </w:rPr>
        <w:t xml:space="preserve"> ЗАТО Северск.</w:t>
      </w:r>
      <w:r>
        <w:rPr>
          <w:color w:val="auto"/>
          <w:szCs w:val="24"/>
        </w:rPr>
      </w:r>
    </w:p>
    <w:p>
      <w:pPr>
        <w:pStyle w:val="933"/>
        <w:numPr>
          <w:ilvl w:val="0"/>
          <w:numId w:val="2"/>
        </w:numPr>
        <w:contextualSpacing w:val="0"/>
        <w:ind w:left="0" w:right="-2" w:firstLine="709"/>
        <w:spacing w:after="0" w:line="240" w:lineRule="auto"/>
        <w:widowControl w:val="off"/>
        <w:rPr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outlineLvl w:val="0"/>
      </w:pPr>
      <w:r>
        <w:rPr>
          <w:szCs w:val="24"/>
        </w:rPr>
        <w:t xml:space="preserve">Оргкомитет выполняет следующие функции:</w:t>
      </w:r>
      <w:r>
        <w:rPr>
          <w:szCs w:val="24"/>
        </w:rPr>
      </w:r>
    </w:p>
    <w:p>
      <w:pPr>
        <w:pStyle w:val="933"/>
        <w:numPr>
          <w:ilvl w:val="0"/>
          <w:numId w:val="6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обеспечивает информационную поддержку Форума;</w:t>
      </w:r>
      <w:r>
        <w:rPr>
          <w:szCs w:val="24"/>
        </w:rPr>
      </w:r>
    </w:p>
    <w:p>
      <w:pPr>
        <w:pStyle w:val="933"/>
        <w:numPr>
          <w:ilvl w:val="0"/>
          <w:numId w:val="6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обеспечивает непосредственное проведение Форума;</w:t>
      </w:r>
      <w:r>
        <w:rPr>
          <w:szCs w:val="24"/>
        </w:rPr>
      </w:r>
    </w:p>
    <w:p>
      <w:pPr>
        <w:pStyle w:val="933"/>
        <w:numPr>
          <w:ilvl w:val="0"/>
          <w:numId w:val="6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разрабатывает регламенты проведения «Кубка новичка» и «Самбо-ГТО», которые утверждаются приказом Управления образования;</w:t>
      </w:r>
      <w:r>
        <w:rPr>
          <w:szCs w:val="24"/>
        </w:rPr>
      </w:r>
    </w:p>
    <w:p>
      <w:pPr>
        <w:pStyle w:val="933"/>
        <w:numPr>
          <w:ilvl w:val="0"/>
          <w:numId w:val="6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формирует состав судейской бригады «Кубка новичка» и «Самбо-ГТО»;</w:t>
      </w:r>
      <w:r>
        <w:rPr>
          <w:szCs w:val="24"/>
        </w:rPr>
      </w:r>
    </w:p>
    <w:p>
      <w:pPr>
        <w:pStyle w:val="933"/>
        <w:numPr>
          <w:ilvl w:val="0"/>
          <w:numId w:val="6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организует награждение победителей и призеров «Кубка новичка» и «Самбо-ГТО»;</w:t>
      </w:r>
      <w:r>
        <w:rPr>
          <w:szCs w:val="24"/>
        </w:rPr>
      </w:r>
    </w:p>
    <w:p>
      <w:pPr>
        <w:pStyle w:val="933"/>
        <w:numPr>
          <w:ilvl w:val="0"/>
          <w:numId w:val="6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обеспечивает свободный доступ к информации о программе проведения Форума, составе участников, победителях и призерах «Кубка новичка» и «Самбо-ГТО»;</w:t>
      </w:r>
      <w:r>
        <w:rPr>
          <w:szCs w:val="24"/>
        </w:rPr>
      </w:r>
    </w:p>
    <w:p>
      <w:pPr>
        <w:pStyle w:val="933"/>
        <w:numPr>
          <w:ilvl w:val="0"/>
          <w:numId w:val="6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осуществляет иные функции в соответствии с настоящим Положением.</w:t>
      </w:r>
      <w:r>
        <w:rPr>
          <w:szCs w:val="24"/>
        </w:rPr>
      </w:r>
    </w:p>
    <w:p>
      <w:p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17"/>
        </w:numPr>
        <w:ind w:left="0" w:right="10" w:firstLine="0"/>
        <w:jc w:val="center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СУДЕЙСТВО «КУБКА НОВИЧКА» И «САМБО-ГТО»</w:t>
      </w:r>
      <w:r>
        <w:rPr>
          <w:szCs w:val="24"/>
        </w:rPr>
      </w:r>
    </w:p>
    <w:p>
      <w:pPr>
        <w:pStyle w:val="933"/>
        <w:ind w:left="1080" w:right="10" w:firstLine="0"/>
        <w:jc w:val="center"/>
        <w:spacing w:after="0" w:line="240" w:lineRule="auto"/>
        <w:widowControl w:val="off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Оргкомитет назначает судейскую бригад</w:t>
      </w:r>
      <w:r>
        <w:rPr>
          <w:szCs w:val="24"/>
        </w:rPr>
        <w:t xml:space="preserve">у «Кубка новичка» и «Самбо-</w:t>
      </w:r>
      <w:r>
        <w:rPr>
          <w:szCs w:val="24"/>
        </w:rPr>
        <w:t xml:space="preserve">ГТО»</w:t>
      </w:r>
      <w:r>
        <w:rPr>
          <w:szCs w:val="24"/>
        </w:rPr>
        <w:br/>
      </w:r>
      <w:r>
        <w:rPr>
          <w:szCs w:val="24"/>
        </w:rPr>
        <w:t xml:space="preserve">из</w:t>
      </w:r>
      <w:r>
        <w:rPr>
          <w:szCs w:val="24"/>
        </w:rPr>
        <w:t xml:space="preserve"> числа тренеров-преподавателей МБУДО СШ «Русь». К судейству могут привлекаться иные специалисты.</w:t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Контроль и подведение итогов осуществляются судейской бригадой в соответствии с настоящим Положением и регламентом проведения «Кубка новичка» и «Самбо-ГТО».</w:t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Судьи, состоящие в составе судейской брига</w:t>
      </w:r>
      <w:r>
        <w:rPr>
          <w:szCs w:val="24"/>
        </w:rPr>
        <w:t xml:space="preserve">ды, обладают всеми полномочиями</w:t>
      </w:r>
      <w:r>
        <w:rPr>
          <w:szCs w:val="24"/>
        </w:rPr>
        <w:br/>
      </w:r>
      <w:r>
        <w:rPr>
          <w:szCs w:val="24"/>
        </w:rPr>
        <w:t xml:space="preserve">на протяжении всех состязаний, все участники должны подчиняться их решениям.</w:t>
      </w:r>
      <w:r>
        <w:rPr>
          <w:szCs w:val="24"/>
        </w:rPr>
      </w:r>
    </w:p>
    <w:p>
      <w:p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17"/>
        </w:numPr>
        <w:ind w:left="0" w:right="10" w:firstLine="0"/>
        <w:jc w:val="center"/>
        <w:spacing w:after="0" w:line="240" w:lineRule="auto"/>
        <w:widowControl w:val="off"/>
        <w:tabs>
          <w:tab w:val="left" w:pos="567" w:leader="none"/>
        </w:tabs>
        <w:rPr>
          <w:szCs w:val="24"/>
        </w:rPr>
      </w:pPr>
      <w:r>
        <w:rPr>
          <w:szCs w:val="24"/>
        </w:rPr>
        <w:t xml:space="preserve">УЧАСТНИКИ ФОРУМА</w:t>
      </w:r>
      <w:r>
        <w:rPr>
          <w:szCs w:val="24"/>
        </w:rPr>
      </w:r>
    </w:p>
    <w:p>
      <w:pPr>
        <w:ind w:left="0" w:right="10" w:firstLine="0"/>
        <w:jc w:val="center"/>
        <w:spacing w:after="0" w:line="240" w:lineRule="auto"/>
        <w:widowControl w:val="off"/>
        <w:tabs>
          <w:tab w:val="left" w:pos="567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tabs>
          <w:tab w:val="left" w:pos="567" w:leader="none"/>
        </w:tabs>
        <w:rPr>
          <w:szCs w:val="24"/>
        </w:rPr>
      </w:pPr>
      <w:r>
        <w:rPr>
          <w:szCs w:val="24"/>
        </w:rPr>
        <w:t xml:space="preserve">В Форуме принимают участие обучающиеся 1 - 11-х классов общеобразовательных организаций ЗАТО Северск.</w:t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firstLine="709"/>
        <w:rPr>
          <w:szCs w:val="24"/>
        </w:rPr>
      </w:pPr>
      <w:r>
        <w:rPr>
          <w:szCs w:val="24"/>
        </w:rPr>
        <w:t xml:space="preserve">Для участия в</w:t>
      </w:r>
      <w:r>
        <w:rPr>
          <w:color w:val="ff0000"/>
          <w:szCs w:val="24"/>
        </w:rPr>
        <w:t xml:space="preserve"> </w:t>
      </w:r>
      <w:r>
        <w:rPr>
          <w:color w:val="000000" w:themeColor="text1"/>
          <w:szCs w:val="24"/>
        </w:rPr>
        <w:t xml:space="preserve">Форуме общеобразовательные </w:t>
      </w:r>
      <w:r>
        <w:rPr>
          <w:color w:val="000000" w:themeColor="text1"/>
          <w:szCs w:val="24"/>
        </w:rPr>
        <w:t xml:space="preserve">организации </w:t>
      </w:r>
      <w:r>
        <w:rPr>
          <w:szCs w:val="24"/>
        </w:rPr>
        <w:t xml:space="preserve">направляют</w:t>
      </w:r>
      <w:r>
        <w:rPr>
          <w:szCs w:val="24"/>
        </w:rPr>
        <w:br/>
      </w:r>
      <w:r>
        <w:rPr>
          <w:szCs w:val="24"/>
        </w:rPr>
        <w:t xml:space="preserve">в Оргкомитет документы, состав и содержание которых утверждается приказом Управления образования.</w:t>
      </w:r>
      <w:r>
        <w:rPr>
          <w:szCs w:val="24"/>
        </w:rPr>
      </w:r>
    </w:p>
    <w:p>
      <w:pPr>
        <w:pStyle w:val="933"/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17"/>
        </w:numPr>
        <w:ind w:left="0" w:right="10" w:firstLine="0"/>
        <w:jc w:val="center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НАГРАЖДЕНИЕ</w:t>
      </w:r>
      <w:r>
        <w:rPr>
          <w:szCs w:val="24"/>
        </w:rPr>
      </w:r>
    </w:p>
    <w:p>
      <w:pPr>
        <w:pStyle w:val="933"/>
        <w:ind w:left="0" w:right="10" w:firstLine="0"/>
        <w:jc w:val="center"/>
        <w:spacing w:after="0" w:line="240" w:lineRule="auto"/>
        <w:widowControl w:val="off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Все общеобразовательные организации и участники, принявшие участие в Форуме, получают от оргкомитета памятные подарки.</w:t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Всем участникам «Кубка новичка» и «Самбо-ГТО» вручаются сертификаты участников.</w:t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Победители и призеры «Кубка новичка» и «Самбо-ГТО» награждаются дипломами, кубками, медалями. </w:t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Оргкомитет Форума имеет право присуди</w:t>
      </w:r>
      <w:r>
        <w:rPr>
          <w:szCs w:val="24"/>
        </w:rPr>
        <w:t xml:space="preserve">ть дополнительные поощрительные</w:t>
      </w:r>
      <w:r>
        <w:rPr>
          <w:szCs w:val="24"/>
        </w:rPr>
        <w:br/>
      </w:r>
      <w:r>
        <w:rPr>
          <w:szCs w:val="24"/>
        </w:rPr>
        <w:t xml:space="preserve">и специальные призы.</w:t>
      </w:r>
      <w:r>
        <w:rPr>
          <w:szCs w:val="24"/>
        </w:rPr>
      </w:r>
    </w:p>
    <w:p>
      <w:pPr>
        <w:pStyle w:val="933"/>
        <w:ind w:left="709" w:right="10" w:firstLine="0"/>
        <w:spacing w:after="0" w:line="240" w:lineRule="auto"/>
        <w:widowControl w:val="off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17"/>
        </w:numPr>
        <w:ind w:left="0" w:firstLine="0"/>
        <w:jc w:val="center"/>
        <w:spacing w:after="0" w:line="240" w:lineRule="auto"/>
        <w:rPr>
          <w:szCs w:val="24"/>
        </w:rPr>
      </w:pPr>
      <w:r>
        <w:rPr>
          <w:szCs w:val="24"/>
        </w:rPr>
        <w:t xml:space="preserve">ФИНАНСИРОВАНИЕ ФОРУМА</w:t>
      </w:r>
      <w:r>
        <w:rPr>
          <w:szCs w:val="24"/>
        </w:rPr>
      </w:r>
    </w:p>
    <w:p>
      <w:pPr>
        <w:ind w:left="0" w:right="10" w:firstLine="0"/>
        <w:spacing w:after="0" w:line="240" w:lineRule="auto"/>
        <w:widowControl w:val="off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933"/>
        <w:numPr>
          <w:ilvl w:val="0"/>
          <w:numId w:val="2"/>
        </w:numPr>
        <w:ind w:left="0" w:right="10" w:firstLine="709"/>
        <w:spacing w:after="0" w:line="240" w:lineRule="auto"/>
        <w:widowControl w:val="off"/>
        <w:rPr>
          <w:szCs w:val="24"/>
        </w:rPr>
      </w:pPr>
      <w:r>
        <w:rPr>
          <w:szCs w:val="24"/>
        </w:rPr>
        <w:t xml:space="preserve">Финансирование Форума осуществляется за счет </w:t>
      </w:r>
      <w:r>
        <w:rPr>
          <w:szCs w:val="24"/>
        </w:rPr>
        <w:t xml:space="preserve">средств</w:t>
      </w:r>
      <w:r>
        <w:rPr>
          <w:szCs w:val="24"/>
        </w:rPr>
        <w:t xml:space="preserve">, предусмотренных</w:t>
      </w:r>
      <w:r>
        <w:rPr>
          <w:szCs w:val="24"/>
        </w:rPr>
        <w:br/>
      </w:r>
      <w:r>
        <w:rPr>
          <w:szCs w:val="24"/>
        </w:rPr>
        <w:t xml:space="preserve">в</w:t>
      </w:r>
      <w:r>
        <w:rPr>
          <w:szCs w:val="24"/>
        </w:rPr>
        <w:t xml:space="preserve"> </w:t>
      </w:r>
      <w:r>
        <w:rPr>
          <w:szCs w:val="24"/>
        </w:rPr>
        <w:t xml:space="preserve">пункт</w:t>
      </w:r>
      <w:r>
        <w:rPr>
          <w:szCs w:val="24"/>
        </w:rPr>
        <w:t xml:space="preserve">е</w:t>
      </w:r>
      <w:r>
        <w:rPr>
          <w:szCs w:val="24"/>
        </w:rPr>
        <w:t xml:space="preserve"> 1.1</w:t>
      </w:r>
      <w:r>
        <w:rPr>
          <w:szCs w:val="24"/>
        </w:rPr>
        <w:t xml:space="preserve"> подпрограммы</w:t>
      </w:r>
      <w:r>
        <w:rPr>
          <w:szCs w:val="24"/>
        </w:rPr>
        <w:t xml:space="preserve"> </w:t>
      </w:r>
      <w:r>
        <w:rPr>
          <w:szCs w:val="24"/>
        </w:rPr>
        <w:t xml:space="preserve">3 </w:t>
      </w:r>
      <w:r>
        <w:rPr>
          <w:szCs w:val="24"/>
        </w:rPr>
        <w:t xml:space="preserve">«</w:t>
      </w:r>
      <w:r>
        <w:rPr>
          <w:szCs w:val="24"/>
        </w:rPr>
        <w:t xml:space="preserve">Развитие системы воспитания и гармоничного развития одаренных детей</w:t>
      </w:r>
      <w:r>
        <w:rPr>
          <w:szCs w:val="24"/>
        </w:rPr>
        <w:t xml:space="preserve">» </w:t>
      </w:r>
      <w:r>
        <w:rPr>
          <w:szCs w:val="24"/>
        </w:rPr>
        <w:t xml:space="preserve">муниципальной программы «Разви</w:t>
      </w:r>
      <w:r>
        <w:rPr>
          <w:szCs w:val="24"/>
        </w:rPr>
        <w:t xml:space="preserve">тие образования в ЗАТО Северск»</w:t>
      </w:r>
      <w:r>
        <w:rPr>
          <w:szCs w:val="24"/>
        </w:rPr>
        <w:br/>
      </w:r>
      <w:r>
        <w:rPr>
          <w:szCs w:val="24"/>
        </w:rPr>
        <w:t xml:space="preserve">на 2026 - 2030 годы, утвержденной постановле</w:t>
      </w:r>
      <w:r>
        <w:rPr>
          <w:szCs w:val="24"/>
        </w:rPr>
        <w:t xml:space="preserve">нием Администрации ЗАТО Северск</w:t>
      </w:r>
      <w:r>
        <w:rPr>
          <w:szCs w:val="24"/>
        </w:rPr>
        <w:br/>
      </w:r>
      <w:r>
        <w:rPr>
          <w:szCs w:val="24"/>
        </w:rPr>
        <w:t xml:space="preserve">от </w:t>
      </w:r>
      <w:r>
        <w:rPr>
          <w:szCs w:val="24"/>
        </w:rPr>
        <w:t xml:space="preserve">30.12.2025 № 3155-па </w:t>
      </w:r>
      <w:r>
        <w:rPr>
          <w:szCs w:val="24"/>
        </w:rPr>
        <w:t xml:space="preserve">«Об утверждении муниципальной программы «Разви</w:t>
      </w:r>
      <w:r>
        <w:rPr>
          <w:szCs w:val="24"/>
        </w:rPr>
        <w:t xml:space="preserve">ти</w:t>
      </w:r>
      <w:bookmarkStart w:id="0" w:name="_GoBack"/>
      <w:r/>
      <w:bookmarkEnd w:id="0"/>
      <w:r>
        <w:rPr>
          <w:szCs w:val="24"/>
        </w:rPr>
        <w:t xml:space="preserve">е образования в ЗАТО Северск»</w:t>
      </w:r>
      <w:r>
        <w:rPr>
          <w:szCs w:val="24"/>
        </w:rPr>
        <w:t xml:space="preserve"> </w:t>
      </w:r>
      <w:r>
        <w:rPr>
          <w:szCs w:val="24"/>
        </w:rPr>
        <w:t xml:space="preserve">на 2026 - 2030 годы».</w:t>
      </w:r>
      <w:r>
        <w:rPr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0" w:h="16840" w:orient="portrait"/>
      <w:pgMar w:top="1134" w:right="567" w:bottom="851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Segoe UI">
    <w:panose1 w:val="020B0502040204020203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ind w:left="0"/>
      <w:rPr>
        <w:sz w:val="12"/>
      </w:rPr>
    </w:pPr>
    <w:r>
      <w:rPr>
        <w:sz w:val="20"/>
      </w:rPr>
      <w:t xml:space="preserve">Внутренний номер: 0374048</w:t>
    </w:r>
    <w:r>
      <w:rPr>
        <w:sz w:val="12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ind w:left="0"/>
      <w:rPr>
        <w:sz w:val="12"/>
      </w:rPr>
    </w:pPr>
    <w:r>
      <w:rPr>
        <w:sz w:val="20"/>
      </w:rPr>
      <w:t xml:space="preserve">Внутренний номер: 0374048</w:t>
    </w:r>
    <w:r>
      <w:rPr>
        <w:sz w:val="12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810822562"/>
      <w:docPartObj>
        <w:docPartGallery w:val="Page Numbers (Top of Page)"/>
        <w:docPartUnique w:val="true"/>
      </w:docPartObj>
      <w:rPr/>
    </w:sdtPr>
    <w:sdtContent>
      <w:p>
        <w:pPr>
          <w:pStyle w:val="939"/>
          <w:ind w:left="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8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space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>
    <w:multiLevelType w:val="hybridMultilevel"/>
    <w:lvl w:ilvl="0">
      <w:start w:val="9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163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space"/>
      <w:lvlText w:val="%1."/>
      <w:lvlJc w:val="left"/>
      <w:pPr>
        <w:ind w:left="4046" w:hanging="360"/>
      </w:pPr>
      <w:rPr>
        <w:rFonts w:hint="default"/>
      </w:rPr>
    </w:lvl>
    <w:lvl w:ilvl="1">
      <w:start w:val="1"/>
      <w:numFmt w:val="decimal"/>
      <w:isLgl w:val="false"/>
      <w:suff w:val="space"/>
      <w:lvlText w:val="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3)"/>
      <w:lvlJc w:val="left"/>
      <w:pPr>
        <w:ind w:left="4406" w:hanging="720"/>
      </w:pPr>
      <w:rPr>
        <w:rFonts w:hint="default" w:ascii="Times New Roman" w:hAnsi="Times New Roman" w:eastAsia="Times New Roman"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476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4766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5126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5486" w:hanging="1800"/>
      </w:pPr>
      <w:rPr>
        <w:rFonts w:hint="default"/>
      </w:rPr>
    </w:lvl>
  </w:abstractNum>
  <w:abstractNum w:abstractNumId="6">
    <w:multiLevelType w:val="hybridMultilevel"/>
    <w:lvl w:ilvl="0">
      <w:start w:val="7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space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2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4"/>
      <w:numFmt w:val="upperRoman"/>
      <w:isLgl w:val="false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multiLevelType w:val="hybridMultilevel"/>
    <w:lvl w:ilvl="0">
      <w:start w:val="13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3"/>
      <w:numFmt w:val="decimal"/>
      <w:isLgl w:val="false"/>
      <w:suff w:val="space"/>
      <w:lvlText w:val="%2)"/>
      <w:lvlJc w:val="left"/>
      <w:pPr>
        <w:ind w:left="19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2"/>
      <w:numFmt w:val="upperRoman"/>
      <w:isLgl w:val="false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multiLevelType w:val="hybridMultilevel"/>
    <w:lvl w:ilvl="0">
      <w:start w:val="10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space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styleLink w:val="934"/>
    <w:lvl w:ilvl="0">
      <w:start w:val="3"/>
      <w:numFmt w:val="decimal"/>
      <w:pStyle w:val="934"/>
      <w:isLgl w:val="false"/>
      <w:suff w:val="tab"/>
      <w:lvlText w:val="%1."/>
      <w:lvlJc w:val="left"/>
      <w:pPr>
        <w:ind w:left="7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isLgl/>
      <w:suff w:val="tab"/>
      <w:lvlText w:val="%1.%2."/>
      <w:lvlJc w:val="left"/>
      <w:pPr>
        <w:ind w:left="1190" w:hanging="45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2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8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8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4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163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11"/>
      <w:numFmt w:val="decimal"/>
      <w:isLgl w:val="false"/>
      <w:suff w:val="space"/>
      <w:lvlText w:val="%1."/>
      <w:lvlJc w:val="left"/>
      <w:pPr>
        <w:ind w:left="3763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4"/>
  </w:num>
  <w:num w:numId="3">
    <w:abstractNumId w:val="1"/>
  </w:num>
  <w:num w:numId="4">
    <w:abstractNumId w:val="20"/>
  </w:num>
  <w:num w:numId="5">
    <w:abstractNumId w:val="13"/>
  </w:num>
  <w:num w:numId="6">
    <w:abstractNumId w:val="7"/>
  </w:num>
  <w:num w:numId="7">
    <w:abstractNumId w:val="10"/>
    <w:lvlOverride w:ilvl="0">
      <w:lvl w:ilvl="0">
        <w:start w:val="13"/>
        <w:numFmt w:val="decimal"/>
        <w:isLgl w:val="false"/>
        <w:suff w:val="space"/>
        <w:lvlText w:val="%1."/>
        <w:lvlJc w:val="left"/>
        <w:pPr>
          <w:ind w:left="1637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lowerLetter"/>
        <w:isLgl w:val="false"/>
        <w:suff w:val="tab"/>
        <w:lvlText w:val="%2."/>
        <w:lvlJc w:val="left"/>
        <w:pPr>
          <w:ind w:left="1648" w:hanging="360"/>
        </w:pPr>
      </w:lvl>
    </w:lvlOverride>
    <w:lvlOverride w:ilvl="2">
      <w:lvl w:ilvl="2">
        <w:start w:val="1"/>
        <w:numFmt w:val="lowerRoman"/>
        <w:isLgl w:val="false"/>
        <w:suff w:val="tab"/>
        <w:lvlText w:val="%3."/>
        <w:lvlJc w:val="right"/>
        <w:pPr>
          <w:ind w:left="2368" w:hanging="180"/>
        </w:pPr>
      </w:lvl>
    </w:lvlOverride>
    <w:lvlOverride w:ilvl="3">
      <w:lvl w:ilvl="3">
        <w:start w:val="1"/>
        <w:numFmt w:val="decimal"/>
        <w:isLgl w:val="false"/>
        <w:suff w:val="tab"/>
        <w:lvlText w:val="%4."/>
        <w:lvlJc w:val="left"/>
        <w:pPr>
          <w:ind w:left="3088" w:hanging="360"/>
        </w:pPr>
      </w:lvl>
    </w:lvlOverride>
    <w:lvlOverride w:ilvl="4">
      <w:lvl w:ilvl="4">
        <w:start w:val="1"/>
        <w:numFmt w:val="lowerLetter"/>
        <w:isLgl w:val="false"/>
        <w:suff w:val="tab"/>
        <w:lvlText w:val="%5."/>
        <w:lvlJc w:val="left"/>
        <w:pPr>
          <w:ind w:left="3808" w:hanging="360"/>
        </w:pPr>
      </w:lvl>
    </w:lvlOverride>
    <w:lvlOverride w:ilvl="5">
      <w:lvl w:ilvl="5">
        <w:start w:val="1"/>
        <w:numFmt w:val="lowerRoman"/>
        <w:isLgl w:val="false"/>
        <w:suff w:val="tab"/>
        <w:lvlText w:val="%6."/>
        <w:lvlJc w:val="right"/>
        <w:pPr>
          <w:ind w:left="4528" w:hanging="180"/>
        </w:pPr>
      </w:lvl>
    </w:lvlOverride>
    <w:lvlOverride w:ilvl="6">
      <w:lvl w:ilvl="6">
        <w:start w:val="1"/>
        <w:numFmt w:val="decimal"/>
        <w:isLgl w:val="false"/>
        <w:suff w:val="tab"/>
        <w:lvlText w:val="%7."/>
        <w:lvlJc w:val="left"/>
        <w:pPr>
          <w:ind w:left="5248" w:hanging="360"/>
        </w:pPr>
      </w:lvl>
    </w:lvlOverride>
    <w:lvlOverride w:ilvl="7">
      <w:lvl w:ilvl="7">
        <w:start w:val="1"/>
        <w:numFmt w:val="lowerLetter"/>
        <w:isLgl w:val="false"/>
        <w:suff w:val="tab"/>
        <w:lvlText w:val="%8."/>
        <w:lvlJc w:val="left"/>
        <w:pPr>
          <w:ind w:left="5968" w:hanging="360"/>
        </w:pPr>
      </w:lvl>
    </w:lvlOverride>
    <w:lvlOverride w:ilvl="8">
      <w:lvl w:ilvl="8">
        <w:start w:val="1"/>
        <w:numFmt w:val="lowerRoman"/>
        <w:isLgl w:val="false"/>
        <w:suff w:val="tab"/>
        <w:lvlText w:val="%9."/>
        <w:lvlJc w:val="right"/>
        <w:pPr>
          <w:ind w:left="6688" w:hanging="180"/>
        </w:pPr>
      </w:lvl>
    </w:lvlOverride>
  </w:num>
  <w:num w:numId="8">
    <w:abstractNumId w:val="10"/>
    <w:lvlOverride w:ilvl="0">
      <w:lvl w:ilvl="0">
        <w:start w:val="12"/>
        <w:numFmt w:val="decimal"/>
        <w:isLgl w:val="false"/>
        <w:suff w:val="space"/>
        <w:lvlText w:val="%1."/>
        <w:lvlJc w:val="left"/>
        <w:pPr>
          <w:ind w:left="1429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isLgl w:val="false"/>
        <w:suff w:val="tab"/>
        <w:lvlText w:val="%2."/>
        <w:lvlJc w:val="left"/>
        <w:pPr>
          <w:ind w:left="1440" w:hanging="360"/>
        </w:pPr>
      </w:lvl>
    </w:lvlOverride>
    <w:lvlOverride w:ilvl="2">
      <w:lvl w:ilvl="2">
        <w:start w:val="1"/>
        <w:numFmt w:val="lowerRoman"/>
        <w:isLgl w:val="false"/>
        <w:suff w:val="tab"/>
        <w:lvlText w:val="%3."/>
        <w:lvlJc w:val="right"/>
        <w:pPr>
          <w:ind w:left="2160" w:hanging="180"/>
        </w:pPr>
      </w:lvl>
    </w:lvlOverride>
    <w:lvlOverride w:ilvl="3">
      <w:lvl w:ilvl="3">
        <w:start w:val="1"/>
        <w:numFmt w:val="decimal"/>
        <w:isLgl w:val="false"/>
        <w:suff w:val="tab"/>
        <w:lvlText w:val="%4."/>
        <w:lvlJc w:val="left"/>
        <w:pPr>
          <w:ind w:left="2880" w:hanging="360"/>
        </w:pPr>
      </w:lvl>
    </w:lvlOverride>
    <w:lvlOverride w:ilvl="4">
      <w:lvl w:ilvl="4">
        <w:start w:val="1"/>
        <w:numFmt w:val="lowerLetter"/>
        <w:isLgl w:val="false"/>
        <w:suff w:val="tab"/>
        <w:lvlText w:val="%5."/>
        <w:lvlJc w:val="left"/>
        <w:pPr>
          <w:ind w:left="3600" w:hanging="360"/>
        </w:pPr>
      </w:lvl>
    </w:lvlOverride>
    <w:lvlOverride w:ilvl="5">
      <w:lvl w:ilvl="5">
        <w:start w:val="1"/>
        <w:numFmt w:val="lowerRoman"/>
        <w:isLgl w:val="false"/>
        <w:suff w:val="tab"/>
        <w:lvlText w:val="%6."/>
        <w:lvlJc w:val="right"/>
        <w:pPr>
          <w:ind w:left="4320" w:hanging="180"/>
        </w:pPr>
      </w:lvl>
    </w:lvlOverride>
    <w:lvlOverride w:ilvl="6">
      <w:lvl w:ilvl="6">
        <w:start w:val="1"/>
        <w:numFmt w:val="decimal"/>
        <w:isLgl w:val="false"/>
        <w:suff w:val="tab"/>
        <w:lvlText w:val="%7."/>
        <w:lvlJc w:val="left"/>
        <w:pPr>
          <w:ind w:left="5040" w:hanging="360"/>
        </w:pPr>
      </w:lvl>
    </w:lvlOverride>
    <w:lvlOverride w:ilvl="7">
      <w:lvl w:ilvl="7">
        <w:start w:val="1"/>
        <w:numFmt w:val="lowerLetter"/>
        <w:isLgl w:val="false"/>
        <w:suff w:val="tab"/>
        <w:lvlText w:val="%8."/>
        <w:lvlJc w:val="left"/>
        <w:pPr>
          <w:ind w:left="5760" w:hanging="360"/>
        </w:pPr>
      </w:lvl>
    </w:lvlOverride>
    <w:lvlOverride w:ilvl="8">
      <w:lvl w:ilvl="8">
        <w:start w:val="1"/>
        <w:numFmt w:val="lowerRoman"/>
        <w:isLgl w:val="false"/>
        <w:suff w:val="tab"/>
        <w:lvlText w:val="%9."/>
        <w:lvlJc w:val="right"/>
        <w:pPr>
          <w:ind w:left="6480" w:hanging="180"/>
        </w:pPr>
      </w:lvl>
    </w:lvlOverride>
  </w:num>
  <w:num w:numId="9">
    <w:abstractNumId w:val="19"/>
  </w:num>
  <w:num w:numId="10">
    <w:abstractNumId w:val="10"/>
  </w:num>
  <w:num w:numId="11">
    <w:abstractNumId w:val="10"/>
    <w:lvlOverride w:ilvl="0">
      <w:lvl w:ilvl="0">
        <w:start w:val="11"/>
        <w:numFmt w:val="decimal"/>
        <w:isLgl w:val="false"/>
        <w:suff w:val="space"/>
        <w:lvlText w:val="%1."/>
        <w:lvlJc w:val="left"/>
        <w:pPr>
          <w:ind w:left="1429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isLgl w:val="false"/>
        <w:suff w:val="tab"/>
        <w:lvlText w:val="%2."/>
        <w:lvlJc w:val="left"/>
        <w:pPr>
          <w:ind w:left="1440" w:hanging="360"/>
        </w:pPr>
      </w:lvl>
    </w:lvlOverride>
    <w:lvlOverride w:ilvl="2">
      <w:lvl w:ilvl="2">
        <w:start w:val="1"/>
        <w:numFmt w:val="lowerRoman"/>
        <w:isLgl w:val="false"/>
        <w:suff w:val="tab"/>
        <w:lvlText w:val="%3."/>
        <w:lvlJc w:val="right"/>
        <w:pPr>
          <w:ind w:left="2160" w:hanging="180"/>
        </w:pPr>
      </w:lvl>
    </w:lvlOverride>
    <w:lvlOverride w:ilvl="3">
      <w:lvl w:ilvl="3">
        <w:start w:val="1"/>
        <w:numFmt w:val="decimal"/>
        <w:isLgl w:val="false"/>
        <w:suff w:val="tab"/>
        <w:lvlText w:val="%4."/>
        <w:lvlJc w:val="left"/>
        <w:pPr>
          <w:ind w:left="2880" w:hanging="360"/>
        </w:pPr>
      </w:lvl>
    </w:lvlOverride>
    <w:lvlOverride w:ilvl="4">
      <w:lvl w:ilvl="4">
        <w:start w:val="1"/>
        <w:numFmt w:val="lowerLetter"/>
        <w:isLgl w:val="false"/>
        <w:suff w:val="tab"/>
        <w:lvlText w:val="%5."/>
        <w:lvlJc w:val="left"/>
        <w:pPr>
          <w:ind w:left="3600" w:hanging="360"/>
        </w:pPr>
      </w:lvl>
    </w:lvlOverride>
    <w:lvlOverride w:ilvl="5">
      <w:lvl w:ilvl="5">
        <w:start w:val="1"/>
        <w:numFmt w:val="lowerRoman"/>
        <w:isLgl w:val="false"/>
        <w:suff w:val="tab"/>
        <w:lvlText w:val="%6."/>
        <w:lvlJc w:val="right"/>
        <w:pPr>
          <w:ind w:left="4320" w:hanging="180"/>
        </w:pPr>
      </w:lvl>
    </w:lvlOverride>
    <w:lvlOverride w:ilvl="6">
      <w:lvl w:ilvl="6">
        <w:start w:val="1"/>
        <w:numFmt w:val="decimal"/>
        <w:isLgl w:val="false"/>
        <w:suff w:val="tab"/>
        <w:lvlText w:val="%7."/>
        <w:lvlJc w:val="left"/>
        <w:pPr>
          <w:ind w:left="5040" w:hanging="360"/>
        </w:pPr>
      </w:lvl>
    </w:lvlOverride>
    <w:lvlOverride w:ilvl="7">
      <w:lvl w:ilvl="7">
        <w:start w:val="1"/>
        <w:numFmt w:val="lowerLetter"/>
        <w:isLgl w:val="false"/>
        <w:suff w:val="tab"/>
        <w:lvlText w:val="%8."/>
        <w:lvlJc w:val="left"/>
        <w:pPr>
          <w:ind w:left="5760" w:hanging="360"/>
        </w:pPr>
      </w:lvl>
    </w:lvlOverride>
    <w:lvlOverride w:ilvl="8">
      <w:lvl w:ilvl="8">
        <w:start w:val="1"/>
        <w:numFmt w:val="lowerRoman"/>
        <w:isLgl w:val="false"/>
        <w:suff w:val="tab"/>
        <w:lvlText w:val="%9."/>
        <w:lvlJc w:val="right"/>
        <w:pPr>
          <w:ind w:left="6480" w:hanging="180"/>
        </w:pPr>
      </w:lvl>
    </w:lvlOverride>
  </w:num>
  <w:num w:numId="12">
    <w:abstractNumId w:val="24"/>
  </w:num>
  <w:num w:numId="13">
    <w:abstractNumId w:val="4"/>
  </w:num>
  <w:num w:numId="14">
    <w:abstractNumId w:val="17"/>
  </w:num>
  <w:num w:numId="15">
    <w:abstractNumId w:val="26"/>
  </w:num>
  <w:num w:numId="16">
    <w:abstractNumId w:val="8"/>
  </w:num>
  <w:num w:numId="17">
    <w:abstractNumId w:val="15"/>
  </w:num>
  <w:num w:numId="18">
    <w:abstractNumId w:val="12"/>
  </w:num>
  <w:num w:numId="19">
    <w:abstractNumId w:val="9"/>
  </w:num>
  <w:num w:numId="20">
    <w:abstractNumId w:val="3"/>
  </w:num>
  <w:num w:numId="21">
    <w:abstractNumId w:val="6"/>
  </w:num>
  <w:num w:numId="22">
    <w:abstractNumId w:val="11"/>
  </w:num>
  <w:num w:numId="23">
    <w:abstractNumId w:val="16"/>
  </w:num>
  <w:num w:numId="24">
    <w:abstractNumId w:val="5"/>
  </w:num>
  <w:num w:numId="25">
    <w:abstractNumId w:val="18"/>
  </w:num>
  <w:num w:numId="26">
    <w:abstractNumId w:val="2"/>
  </w:num>
  <w:num w:numId="27">
    <w:abstractNumId w:val="23"/>
  </w:num>
  <w:num w:numId="28">
    <w:abstractNumId w:val="22"/>
  </w:num>
  <w:num w:numId="29">
    <w:abstractNumId w:val="0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7">
    <w:name w:val="Heading 2 Char"/>
    <w:basedOn w:val="761"/>
    <w:link w:val="753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61"/>
    <w:link w:val="75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61"/>
    <w:link w:val="75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61"/>
    <w:link w:val="75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61"/>
    <w:link w:val="75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61"/>
    <w:link w:val="75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61"/>
    <w:link w:val="75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61"/>
    <w:link w:val="76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61"/>
    <w:link w:val="774"/>
    <w:uiPriority w:val="10"/>
    <w:rPr>
      <w:sz w:val="48"/>
      <w:szCs w:val="48"/>
    </w:rPr>
  </w:style>
  <w:style w:type="character" w:styleId="38">
    <w:name w:val="Subtitle Char"/>
    <w:basedOn w:val="761"/>
    <w:link w:val="776"/>
    <w:uiPriority w:val="11"/>
    <w:rPr>
      <w:sz w:val="24"/>
      <w:szCs w:val="24"/>
    </w:rPr>
  </w:style>
  <w:style w:type="character" w:styleId="40">
    <w:name w:val="Quote Char"/>
    <w:link w:val="778"/>
    <w:uiPriority w:val="29"/>
    <w:rPr>
      <w:i/>
    </w:rPr>
  </w:style>
  <w:style w:type="character" w:styleId="42">
    <w:name w:val="Intense Quote Char"/>
    <w:link w:val="780"/>
    <w:uiPriority w:val="30"/>
    <w:rPr>
      <w:i/>
    </w:rPr>
  </w:style>
  <w:style w:type="character" w:styleId="48">
    <w:name w:val="Caption Char"/>
    <w:basedOn w:val="761"/>
    <w:link w:val="784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912"/>
    <w:uiPriority w:val="99"/>
    <w:rPr>
      <w:sz w:val="18"/>
    </w:rPr>
  </w:style>
  <w:style w:type="character" w:styleId="180">
    <w:name w:val="Endnote Text Char"/>
    <w:link w:val="915"/>
    <w:uiPriority w:val="99"/>
    <w:rPr>
      <w:sz w:val="20"/>
    </w:rPr>
  </w:style>
  <w:style w:type="paragraph" w:styleId="751" w:default="1">
    <w:name w:val="Normal"/>
    <w:qFormat/>
    <w:pPr>
      <w:ind w:left="7716" w:hanging="10"/>
      <w:jc w:val="both"/>
      <w:spacing w:after="3" w:line="249" w:lineRule="auto"/>
    </w:pPr>
    <w:rPr>
      <w:rFonts w:ascii="Times New Roman" w:hAnsi="Times New Roman" w:eastAsia="Times New Roman" w:cs="Times New Roman"/>
      <w:color w:val="000000"/>
      <w:sz w:val="24"/>
    </w:rPr>
  </w:style>
  <w:style w:type="paragraph" w:styleId="752">
    <w:name w:val="Heading 1"/>
    <w:next w:val="751"/>
    <w:link w:val="929"/>
    <w:uiPriority w:val="9"/>
    <w:unhideWhenUsed/>
    <w:qFormat/>
    <w:pPr>
      <w:ind w:left="20" w:hanging="10"/>
      <w:keepLines/>
      <w:keepNext/>
      <w:spacing w:after="62"/>
      <w:outlineLvl w:val="0"/>
    </w:pPr>
    <w:rPr>
      <w:rFonts w:ascii="Times New Roman" w:hAnsi="Times New Roman" w:eastAsia="Times New Roman" w:cs="Times New Roman"/>
      <w:b/>
      <w:color w:val="000000"/>
      <w:sz w:val="28"/>
    </w:rPr>
  </w:style>
  <w:style w:type="paragraph" w:styleId="753">
    <w:name w:val="Heading 2"/>
    <w:basedOn w:val="751"/>
    <w:next w:val="751"/>
    <w:link w:val="76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54">
    <w:name w:val="Heading 3"/>
    <w:basedOn w:val="751"/>
    <w:next w:val="751"/>
    <w:link w:val="76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55">
    <w:name w:val="Heading 4"/>
    <w:basedOn w:val="751"/>
    <w:next w:val="751"/>
    <w:link w:val="76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56">
    <w:name w:val="Heading 5"/>
    <w:basedOn w:val="751"/>
    <w:next w:val="751"/>
    <w:link w:val="76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Cs w:val="24"/>
    </w:rPr>
  </w:style>
  <w:style w:type="paragraph" w:styleId="757">
    <w:name w:val="Heading 6"/>
    <w:basedOn w:val="751"/>
    <w:next w:val="751"/>
    <w:link w:val="76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</w:rPr>
  </w:style>
  <w:style w:type="paragraph" w:styleId="758">
    <w:name w:val="Heading 7"/>
    <w:basedOn w:val="751"/>
    <w:next w:val="751"/>
    <w:link w:val="77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</w:rPr>
  </w:style>
  <w:style w:type="paragraph" w:styleId="759">
    <w:name w:val="Heading 8"/>
    <w:basedOn w:val="751"/>
    <w:next w:val="751"/>
    <w:link w:val="77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</w:rPr>
  </w:style>
  <w:style w:type="paragraph" w:styleId="760">
    <w:name w:val="Heading 9"/>
    <w:basedOn w:val="751"/>
    <w:next w:val="751"/>
    <w:link w:val="7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61" w:default="1">
    <w:name w:val="Default Paragraph Font"/>
    <w:uiPriority w:val="1"/>
    <w:semiHidden/>
    <w:unhideWhenUsed/>
  </w:style>
  <w:style w:type="table" w:styleId="76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3" w:default="1">
    <w:name w:val="No List"/>
    <w:uiPriority w:val="99"/>
    <w:semiHidden/>
    <w:unhideWhenUsed/>
  </w:style>
  <w:style w:type="character" w:styleId="764" w:customStyle="1">
    <w:name w:val="Heading 1 Char"/>
    <w:basedOn w:val="76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65" w:customStyle="1">
    <w:name w:val="Заголовок 2 Знак"/>
    <w:basedOn w:val="761"/>
    <w:link w:val="753"/>
    <w:uiPriority w:val="9"/>
    <w:rPr>
      <w:rFonts w:ascii="Liberation Sans" w:hAnsi="Liberation Sans" w:eastAsia="Liberation Sans" w:cs="Liberation Sans"/>
      <w:sz w:val="34"/>
    </w:rPr>
  </w:style>
  <w:style w:type="character" w:styleId="766" w:customStyle="1">
    <w:name w:val="Заголовок 3 Знак"/>
    <w:basedOn w:val="761"/>
    <w:link w:val="75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7" w:customStyle="1">
    <w:name w:val="Заголовок 4 Знак"/>
    <w:basedOn w:val="761"/>
    <w:link w:val="75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8" w:customStyle="1">
    <w:name w:val="Заголовок 5 Знак"/>
    <w:basedOn w:val="761"/>
    <w:link w:val="75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9" w:customStyle="1">
    <w:name w:val="Заголовок 6 Знак"/>
    <w:basedOn w:val="761"/>
    <w:link w:val="75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0" w:customStyle="1">
    <w:name w:val="Заголовок 7 Знак"/>
    <w:basedOn w:val="761"/>
    <w:link w:val="75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71" w:customStyle="1">
    <w:name w:val="Заголовок 8 Знак"/>
    <w:basedOn w:val="761"/>
    <w:link w:val="75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72" w:customStyle="1">
    <w:name w:val="Заголовок 9 Знак"/>
    <w:basedOn w:val="761"/>
    <w:link w:val="76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3">
    <w:name w:val="No Spacing"/>
    <w:uiPriority w:val="1"/>
    <w:qFormat/>
    <w:pPr>
      <w:spacing w:after="0" w:line="240" w:lineRule="auto"/>
    </w:pPr>
  </w:style>
  <w:style w:type="paragraph" w:styleId="774">
    <w:name w:val="Title"/>
    <w:basedOn w:val="751"/>
    <w:next w:val="751"/>
    <w:link w:val="7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5" w:customStyle="1">
    <w:name w:val="Название Знак"/>
    <w:basedOn w:val="761"/>
    <w:link w:val="774"/>
    <w:uiPriority w:val="10"/>
    <w:rPr>
      <w:sz w:val="48"/>
      <w:szCs w:val="48"/>
    </w:rPr>
  </w:style>
  <w:style w:type="paragraph" w:styleId="776">
    <w:name w:val="Subtitle"/>
    <w:basedOn w:val="751"/>
    <w:next w:val="751"/>
    <w:link w:val="777"/>
    <w:uiPriority w:val="11"/>
    <w:qFormat/>
    <w:pPr>
      <w:spacing w:before="200" w:after="200"/>
    </w:pPr>
    <w:rPr>
      <w:szCs w:val="24"/>
    </w:rPr>
  </w:style>
  <w:style w:type="character" w:styleId="777" w:customStyle="1">
    <w:name w:val="Подзаголовок Знак"/>
    <w:basedOn w:val="761"/>
    <w:link w:val="776"/>
    <w:uiPriority w:val="11"/>
    <w:rPr>
      <w:sz w:val="24"/>
      <w:szCs w:val="24"/>
    </w:rPr>
  </w:style>
  <w:style w:type="paragraph" w:styleId="778">
    <w:name w:val="Quote"/>
    <w:basedOn w:val="751"/>
    <w:next w:val="751"/>
    <w:link w:val="779"/>
    <w:uiPriority w:val="29"/>
    <w:qFormat/>
    <w:pPr>
      <w:ind w:left="720" w:right="720"/>
    </w:pPr>
    <w:rPr>
      <w:i/>
    </w:rPr>
  </w:style>
  <w:style w:type="character" w:styleId="779" w:customStyle="1">
    <w:name w:val="Цитата 2 Знак"/>
    <w:link w:val="778"/>
    <w:uiPriority w:val="29"/>
    <w:rPr>
      <w:i/>
    </w:rPr>
  </w:style>
  <w:style w:type="paragraph" w:styleId="780">
    <w:name w:val="Intense Quote"/>
    <w:basedOn w:val="751"/>
    <w:next w:val="751"/>
    <w:link w:val="78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1" w:customStyle="1">
    <w:name w:val="Выделенная цитата Знак"/>
    <w:link w:val="780"/>
    <w:uiPriority w:val="30"/>
    <w:rPr>
      <w:i/>
    </w:rPr>
  </w:style>
  <w:style w:type="character" w:styleId="782" w:customStyle="1">
    <w:name w:val="Header Char"/>
    <w:basedOn w:val="761"/>
    <w:uiPriority w:val="99"/>
  </w:style>
  <w:style w:type="character" w:styleId="783" w:customStyle="1">
    <w:name w:val="Footer Char"/>
    <w:basedOn w:val="761"/>
    <w:uiPriority w:val="99"/>
  </w:style>
  <w:style w:type="paragraph" w:styleId="784">
    <w:name w:val="Caption"/>
    <w:basedOn w:val="751"/>
    <w:next w:val="751"/>
    <w:link w:val="785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85" w:customStyle="1">
    <w:name w:val="Название объекта Знак"/>
    <w:basedOn w:val="761"/>
    <w:link w:val="784"/>
    <w:uiPriority w:val="35"/>
    <w:rPr>
      <w:b/>
      <w:bCs/>
      <w:color w:val="5b9bd5" w:themeColor="accent1"/>
      <w:sz w:val="18"/>
      <w:szCs w:val="18"/>
    </w:rPr>
  </w:style>
  <w:style w:type="table" w:styleId="786">
    <w:name w:val="Table Grid"/>
    <w:basedOn w:val="76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87" w:customStyle="1">
    <w:name w:val="Table Grid Light"/>
    <w:basedOn w:val="76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8">
    <w:name w:val="Plain Table 1"/>
    <w:basedOn w:val="76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9">
    <w:name w:val="Plain Table 2"/>
    <w:basedOn w:val="76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0">
    <w:name w:val="Plain Table 3"/>
    <w:basedOn w:val="7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1">
    <w:name w:val="Plain Table 4"/>
    <w:basedOn w:val="7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Plain Table 5"/>
    <w:basedOn w:val="7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3">
    <w:name w:val="Grid Table 1 Light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1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5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6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1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5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6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1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5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6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4"/>
    <w:basedOn w:val="7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5" w:customStyle="1">
    <w:name w:val="Grid Table 4 - Accent 1"/>
    <w:basedOn w:val="7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16" w:customStyle="1">
    <w:name w:val="Grid Table 4 - Accent 2"/>
    <w:basedOn w:val="7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17" w:customStyle="1">
    <w:name w:val="Grid Table 4 - Accent 3"/>
    <w:basedOn w:val="7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18" w:customStyle="1">
    <w:name w:val="Grid Table 4 - Accent 4"/>
    <w:basedOn w:val="7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19" w:customStyle="1">
    <w:name w:val="Grid Table 4 - Accent 5"/>
    <w:basedOn w:val="7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20" w:customStyle="1">
    <w:name w:val="Grid Table 4 - Accent 6"/>
    <w:basedOn w:val="7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21">
    <w:name w:val="Grid Table 5 Dark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- Accent 1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 - Accent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 - Accent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- Accent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5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6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28">
    <w:name w:val="Grid Table 6 Colorful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9" w:customStyle="1">
    <w:name w:val="Grid Table 6 Colorful - Accent 1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30" w:customStyle="1">
    <w:name w:val="Grid Table 6 Colorful - Accent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31" w:customStyle="1">
    <w:name w:val="Grid Table 6 Colorful - Accent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32" w:customStyle="1">
    <w:name w:val="Grid Table 6 Colorful - Accent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33" w:customStyle="1">
    <w:name w:val="Grid Table 6 Colorful - Accent 5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4" w:customStyle="1">
    <w:name w:val="Grid Table 6 Colorful - Accent 6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5">
    <w:name w:val="Grid Table 7 Colorful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Grid Table 7 Colorful - Accent 1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Grid Table 7 Colorful - Accent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5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6"/>
    <w:basedOn w:val="7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>
    <w:name w:val="List Table 1 Light"/>
    <w:basedOn w:val="7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1"/>
    <w:basedOn w:val="7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2"/>
    <w:basedOn w:val="7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3"/>
    <w:basedOn w:val="7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4"/>
    <w:basedOn w:val="7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5"/>
    <w:basedOn w:val="7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6"/>
    <w:basedOn w:val="7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1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5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6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56">
    <w:name w:val="List Table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1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5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6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1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5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6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5 Dark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1" w:customStyle="1">
    <w:name w:val="List Table 5 Dark - Accent 1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2" w:customStyle="1">
    <w:name w:val="List Table 5 Dark - Accent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3" w:customStyle="1">
    <w:name w:val="List Table 5 Dark - Accent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4" w:customStyle="1">
    <w:name w:val="List Table 5 Dark - Accent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5" w:customStyle="1">
    <w:name w:val="List Table 5 Dark - Accent 5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6" w:customStyle="1">
    <w:name w:val="List Table 5 Dark - Accent 6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7">
    <w:name w:val="List Table 6 Colorful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8" w:customStyle="1">
    <w:name w:val="List Table 6 Colorful - Accent 1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79" w:customStyle="1">
    <w:name w:val="List Table 6 Colorful - Accent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80" w:customStyle="1">
    <w:name w:val="List Table 6 Colorful - Accent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81" w:customStyle="1">
    <w:name w:val="List Table 6 Colorful - Accent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82" w:customStyle="1">
    <w:name w:val="List Table 6 Colorful - Accent 5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83" w:customStyle="1">
    <w:name w:val="List Table 6 Colorful - Accent 6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84">
    <w:name w:val="List Table 7 Colorful"/>
    <w:basedOn w:val="7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5" w:customStyle="1">
    <w:name w:val="List Table 7 Colorful - Accent 1"/>
    <w:basedOn w:val="7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6" w:customStyle="1">
    <w:name w:val="List Table 7 Colorful - Accent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5"/>
    <w:basedOn w:val="7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6"/>
    <w:basedOn w:val="7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ned - Accent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2" w:customStyle="1">
    <w:name w:val="Lined - Accent 1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3" w:customStyle="1">
    <w:name w:val="Lined - Accent 2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4" w:customStyle="1">
    <w:name w:val="Lined - Accent 3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5" w:customStyle="1">
    <w:name w:val="Lined - Accent 4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6" w:customStyle="1">
    <w:name w:val="Lined - Accent 5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97" w:customStyle="1">
    <w:name w:val="Lined - Accent 6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8" w:customStyle="1">
    <w:name w:val="Bordered &amp; Lined - Accent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9" w:customStyle="1">
    <w:name w:val="Bordered &amp; Lined - Accent 1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00" w:customStyle="1">
    <w:name w:val="Bordered &amp; Lined - Accent 2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01" w:customStyle="1">
    <w:name w:val="Bordered &amp; Lined - Accent 3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2" w:customStyle="1">
    <w:name w:val="Bordered &amp; Lined - Accent 4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03" w:customStyle="1">
    <w:name w:val="Bordered &amp; Lined - Accent 5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04" w:customStyle="1">
    <w:name w:val="Bordered &amp; Lined - Accent 6"/>
    <w:basedOn w:val="76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5" w:customStyle="1">
    <w:name w:val="Bordered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6" w:customStyle="1">
    <w:name w:val="Bordered - Accent 1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07" w:customStyle="1">
    <w:name w:val="Bordered - Accent 2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08" w:customStyle="1">
    <w:name w:val="Bordered - Accent 3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09" w:customStyle="1">
    <w:name w:val="Bordered - Accent 4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10" w:customStyle="1">
    <w:name w:val="Bordered - Accent 5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11" w:customStyle="1">
    <w:name w:val="Bordered - Accent 6"/>
    <w:basedOn w:val="7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12">
    <w:name w:val="footnote text"/>
    <w:basedOn w:val="751"/>
    <w:link w:val="913"/>
    <w:uiPriority w:val="99"/>
    <w:semiHidden/>
    <w:unhideWhenUsed/>
    <w:pPr>
      <w:spacing w:after="40" w:line="240" w:lineRule="auto"/>
    </w:pPr>
    <w:rPr>
      <w:sz w:val="18"/>
    </w:rPr>
  </w:style>
  <w:style w:type="character" w:styleId="913" w:customStyle="1">
    <w:name w:val="Текст сноски Знак"/>
    <w:link w:val="912"/>
    <w:uiPriority w:val="99"/>
    <w:rPr>
      <w:sz w:val="18"/>
    </w:rPr>
  </w:style>
  <w:style w:type="character" w:styleId="914">
    <w:name w:val="footnote reference"/>
    <w:basedOn w:val="761"/>
    <w:uiPriority w:val="99"/>
    <w:unhideWhenUsed/>
    <w:rPr>
      <w:vertAlign w:val="superscript"/>
    </w:rPr>
  </w:style>
  <w:style w:type="paragraph" w:styleId="915">
    <w:name w:val="endnote text"/>
    <w:basedOn w:val="751"/>
    <w:link w:val="916"/>
    <w:uiPriority w:val="99"/>
    <w:semiHidden/>
    <w:unhideWhenUsed/>
    <w:pPr>
      <w:spacing w:after="0" w:line="240" w:lineRule="auto"/>
    </w:pPr>
    <w:rPr>
      <w:sz w:val="20"/>
    </w:rPr>
  </w:style>
  <w:style w:type="character" w:styleId="916" w:customStyle="1">
    <w:name w:val="Текст концевой сноски Знак"/>
    <w:link w:val="915"/>
    <w:uiPriority w:val="99"/>
    <w:rPr>
      <w:sz w:val="20"/>
    </w:rPr>
  </w:style>
  <w:style w:type="character" w:styleId="917">
    <w:name w:val="endnote reference"/>
    <w:basedOn w:val="761"/>
    <w:uiPriority w:val="99"/>
    <w:semiHidden/>
    <w:unhideWhenUsed/>
    <w:rPr>
      <w:vertAlign w:val="superscript"/>
    </w:rPr>
  </w:style>
  <w:style w:type="paragraph" w:styleId="918">
    <w:name w:val="toc 1"/>
    <w:basedOn w:val="751"/>
    <w:next w:val="751"/>
    <w:uiPriority w:val="39"/>
    <w:unhideWhenUsed/>
    <w:pPr>
      <w:ind w:left="0" w:firstLine="0"/>
      <w:spacing w:after="57"/>
    </w:pPr>
  </w:style>
  <w:style w:type="paragraph" w:styleId="919">
    <w:name w:val="toc 2"/>
    <w:basedOn w:val="751"/>
    <w:next w:val="751"/>
    <w:uiPriority w:val="39"/>
    <w:unhideWhenUsed/>
    <w:pPr>
      <w:ind w:left="283" w:firstLine="0"/>
      <w:spacing w:after="57"/>
    </w:pPr>
  </w:style>
  <w:style w:type="paragraph" w:styleId="920">
    <w:name w:val="toc 3"/>
    <w:basedOn w:val="751"/>
    <w:next w:val="751"/>
    <w:uiPriority w:val="39"/>
    <w:unhideWhenUsed/>
    <w:pPr>
      <w:ind w:left="567" w:firstLine="0"/>
      <w:spacing w:after="57"/>
    </w:pPr>
  </w:style>
  <w:style w:type="paragraph" w:styleId="921">
    <w:name w:val="toc 4"/>
    <w:basedOn w:val="751"/>
    <w:next w:val="751"/>
    <w:uiPriority w:val="39"/>
    <w:unhideWhenUsed/>
    <w:pPr>
      <w:ind w:left="850" w:firstLine="0"/>
      <w:spacing w:after="57"/>
    </w:pPr>
  </w:style>
  <w:style w:type="paragraph" w:styleId="922">
    <w:name w:val="toc 5"/>
    <w:basedOn w:val="751"/>
    <w:next w:val="751"/>
    <w:uiPriority w:val="39"/>
    <w:unhideWhenUsed/>
    <w:pPr>
      <w:ind w:left="1134" w:firstLine="0"/>
      <w:spacing w:after="57"/>
    </w:pPr>
  </w:style>
  <w:style w:type="paragraph" w:styleId="923">
    <w:name w:val="toc 6"/>
    <w:basedOn w:val="751"/>
    <w:next w:val="751"/>
    <w:uiPriority w:val="39"/>
    <w:unhideWhenUsed/>
    <w:pPr>
      <w:ind w:left="1417" w:firstLine="0"/>
      <w:spacing w:after="57"/>
    </w:pPr>
  </w:style>
  <w:style w:type="paragraph" w:styleId="924">
    <w:name w:val="toc 7"/>
    <w:basedOn w:val="751"/>
    <w:next w:val="751"/>
    <w:uiPriority w:val="39"/>
    <w:unhideWhenUsed/>
    <w:pPr>
      <w:ind w:left="1701" w:firstLine="0"/>
      <w:spacing w:after="57"/>
    </w:pPr>
  </w:style>
  <w:style w:type="paragraph" w:styleId="925">
    <w:name w:val="toc 8"/>
    <w:basedOn w:val="751"/>
    <w:next w:val="751"/>
    <w:uiPriority w:val="39"/>
    <w:unhideWhenUsed/>
    <w:pPr>
      <w:ind w:left="1984" w:firstLine="0"/>
      <w:spacing w:after="57"/>
    </w:pPr>
  </w:style>
  <w:style w:type="paragraph" w:styleId="926">
    <w:name w:val="toc 9"/>
    <w:basedOn w:val="751"/>
    <w:next w:val="751"/>
    <w:uiPriority w:val="39"/>
    <w:unhideWhenUsed/>
    <w:pPr>
      <w:ind w:left="2268" w:firstLine="0"/>
      <w:spacing w:after="57"/>
    </w:pPr>
  </w:style>
  <w:style w:type="paragraph" w:styleId="927">
    <w:name w:val="TOC Heading"/>
    <w:uiPriority w:val="39"/>
    <w:unhideWhenUsed/>
  </w:style>
  <w:style w:type="paragraph" w:styleId="928">
    <w:name w:val="table of figures"/>
    <w:basedOn w:val="751"/>
    <w:next w:val="751"/>
    <w:uiPriority w:val="99"/>
    <w:unhideWhenUsed/>
    <w:pPr>
      <w:spacing w:after="0"/>
    </w:pPr>
  </w:style>
  <w:style w:type="character" w:styleId="929" w:customStyle="1">
    <w:name w:val="Заголовок 1 Знак"/>
    <w:link w:val="752"/>
    <w:rPr>
      <w:rFonts w:ascii="Times New Roman" w:hAnsi="Times New Roman" w:eastAsia="Times New Roman" w:cs="Times New Roman"/>
      <w:b/>
      <w:color w:val="000000"/>
      <w:sz w:val="28"/>
    </w:rPr>
  </w:style>
  <w:style w:type="table" w:styleId="930" w:customStyle="1">
    <w:name w:val="Сетка таблицы1"/>
    <w:pPr>
      <w:spacing w:after="0" w:line="240" w:lineRule="auto"/>
    </w:pPr>
    <w:tblPr>
      <w:tblCellMar>
        <w:left w:w="0" w:type="dxa"/>
        <w:top w:w="0" w:type="dxa"/>
        <w:right w:w="0" w:type="dxa"/>
        <w:bottom w:w="0" w:type="dxa"/>
      </w:tblCellMar>
    </w:tblPr>
  </w:style>
  <w:style w:type="character" w:styleId="931">
    <w:name w:val="Hyperlink"/>
    <w:basedOn w:val="761"/>
    <w:uiPriority w:val="99"/>
    <w:unhideWhenUsed/>
    <w:rPr>
      <w:color w:val="0000ff"/>
      <w:u w:val="single"/>
    </w:rPr>
  </w:style>
  <w:style w:type="character" w:styleId="932">
    <w:name w:val="Strong"/>
    <w:basedOn w:val="761"/>
    <w:uiPriority w:val="22"/>
    <w:qFormat/>
    <w:rPr>
      <w:b/>
      <w:bCs/>
    </w:rPr>
  </w:style>
  <w:style w:type="paragraph" w:styleId="933">
    <w:name w:val="List Paragraph"/>
    <w:basedOn w:val="751"/>
    <w:qFormat/>
    <w:pPr>
      <w:contextualSpacing/>
      <w:ind w:left="720"/>
    </w:pPr>
  </w:style>
  <w:style w:type="numbering" w:styleId="934" w:customStyle="1">
    <w:name w:val="Стиль1"/>
    <w:uiPriority w:val="99"/>
    <w:pPr>
      <w:numPr>
        <w:ilvl w:val="0"/>
        <w:numId w:val="1"/>
      </w:numPr>
    </w:pPr>
  </w:style>
  <w:style w:type="table" w:styleId="935" w:customStyle="1">
    <w:name w:val="Table Grid0"/>
    <w:basedOn w:val="762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6">
    <w:name w:val="Balloon Text"/>
    <w:basedOn w:val="751"/>
    <w:link w:val="93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37" w:customStyle="1">
    <w:name w:val="Текст выноски Знак"/>
    <w:basedOn w:val="761"/>
    <w:link w:val="936"/>
    <w:uiPriority w:val="99"/>
    <w:semiHidden/>
    <w:rPr>
      <w:rFonts w:ascii="Segoe UI" w:hAnsi="Segoe UI" w:eastAsia="Times New Roman" w:cs="Segoe UI"/>
      <w:color w:val="000000"/>
      <w:sz w:val="18"/>
      <w:szCs w:val="18"/>
    </w:rPr>
  </w:style>
  <w:style w:type="character" w:styleId="938">
    <w:name w:val="FollowedHyperlink"/>
    <w:basedOn w:val="761"/>
    <w:uiPriority w:val="99"/>
    <w:semiHidden/>
    <w:unhideWhenUsed/>
    <w:rPr>
      <w:color w:val="954f72" w:themeColor="followedHyperlink"/>
      <w:u w:val="single"/>
    </w:rPr>
  </w:style>
  <w:style w:type="paragraph" w:styleId="939">
    <w:name w:val="Header"/>
    <w:basedOn w:val="751"/>
    <w:link w:val="94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40" w:customStyle="1">
    <w:name w:val="Верхний колонтитул Знак"/>
    <w:basedOn w:val="761"/>
    <w:link w:val="939"/>
    <w:uiPriority w:val="99"/>
    <w:rPr>
      <w:rFonts w:ascii="Times New Roman" w:hAnsi="Times New Roman" w:eastAsia="Times New Roman" w:cs="Times New Roman"/>
      <w:color w:val="000000"/>
      <w:sz w:val="24"/>
    </w:rPr>
  </w:style>
  <w:style w:type="paragraph" w:styleId="941">
    <w:name w:val="Footer"/>
    <w:basedOn w:val="751"/>
    <w:link w:val="942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42" w:customStyle="1">
    <w:name w:val="Нижний колонтитул Знак"/>
    <w:basedOn w:val="761"/>
    <w:link w:val="941"/>
    <w:rPr>
      <w:rFonts w:ascii="Times New Roman" w:hAnsi="Times New Roman" w:eastAsia="Times New Roman" w:cs="Times New Roman"/>
      <w:color w:val="000000"/>
      <w:sz w:val="24"/>
    </w:rPr>
  </w:style>
  <w:style w:type="character" w:styleId="943">
    <w:name w:val="annotation reference"/>
    <w:basedOn w:val="761"/>
    <w:uiPriority w:val="99"/>
    <w:semiHidden/>
    <w:unhideWhenUsed/>
    <w:rPr>
      <w:sz w:val="16"/>
      <w:szCs w:val="16"/>
    </w:rPr>
  </w:style>
  <w:style w:type="paragraph" w:styleId="944">
    <w:name w:val="annotation text"/>
    <w:basedOn w:val="751"/>
    <w:link w:val="945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945" w:customStyle="1">
    <w:name w:val="Текст примечания Знак"/>
    <w:basedOn w:val="761"/>
    <w:link w:val="944"/>
    <w:uiPriority w:val="99"/>
    <w:semiHidden/>
    <w:rPr>
      <w:rFonts w:ascii="Times New Roman" w:hAnsi="Times New Roman" w:eastAsia="Times New Roman" w:cs="Times New Roman"/>
      <w:color w:val="000000"/>
      <w:sz w:val="20"/>
      <w:szCs w:val="20"/>
    </w:rPr>
  </w:style>
  <w:style w:type="paragraph" w:styleId="946">
    <w:name w:val="annotation subject"/>
    <w:basedOn w:val="944"/>
    <w:next w:val="944"/>
    <w:link w:val="947"/>
    <w:uiPriority w:val="99"/>
    <w:semiHidden/>
    <w:unhideWhenUsed/>
    <w:rPr>
      <w:b/>
      <w:bCs/>
    </w:rPr>
  </w:style>
  <w:style w:type="character" w:styleId="947" w:customStyle="1">
    <w:name w:val="Тема примечания Знак"/>
    <w:basedOn w:val="945"/>
    <w:link w:val="946"/>
    <w:uiPriority w:val="99"/>
    <w:semiHidden/>
    <w:rPr>
      <w:rFonts w:ascii="Times New Roman" w:hAnsi="Times New Roman" w:eastAsia="Times New Roman" w:cs="Times New Roman"/>
      <w:b/>
      <w:bCs/>
      <w:color w:val="000000"/>
      <w:sz w:val="20"/>
      <w:szCs w:val="20"/>
    </w:rPr>
  </w:style>
  <w:style w:type="paragraph" w:styleId="948">
    <w:name w:val="Body Text"/>
    <w:basedOn w:val="751"/>
    <w:link w:val="949"/>
    <w:uiPriority w:val="99"/>
    <w:pPr>
      <w:ind w:left="0" w:firstLine="0"/>
      <w:jc w:val="left"/>
      <w:spacing w:after="0" w:line="240" w:lineRule="auto"/>
    </w:pPr>
    <w:rPr>
      <w:color w:val="auto"/>
      <w:szCs w:val="20"/>
    </w:rPr>
  </w:style>
  <w:style w:type="character" w:styleId="949" w:customStyle="1">
    <w:name w:val="Основной текст Знак"/>
    <w:basedOn w:val="761"/>
    <w:link w:val="948"/>
    <w:uiPriority w:val="99"/>
    <w:rPr>
      <w:rFonts w:ascii="Times New Roman" w:hAnsi="Times New Roman" w:eastAsia="Times New Roman" w:cs="Times New Roman"/>
      <w:sz w:val="24"/>
      <w:szCs w:val="20"/>
    </w:rPr>
  </w:style>
  <w:style w:type="paragraph" w:styleId="950">
    <w:name w:val="Normal (Web)"/>
    <w:basedOn w:val="751"/>
    <w:uiPriority w:val="99"/>
    <w:qFormat/>
    <w:pPr>
      <w:ind w:left="0" w:firstLine="0"/>
      <w:jc w:val="left"/>
      <w:spacing w:beforeAutospacing="1" w:after="0" w:afterAutospacing="1" w:line="240" w:lineRule="auto"/>
    </w:pPr>
    <w:rPr>
      <w:rFonts w:ascii="Tahoma" w:hAnsi="Tahoma" w:cs="Tahoma"/>
      <w:color w:val="4e4f4f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3D213-78A0-4FD4-8DE0-8A00CC884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Салопова С.В.</dc:creator>
  <cp:lastModifiedBy>Trofimova</cp:lastModifiedBy>
  <cp:revision>26</cp:revision>
  <dcterms:created xsi:type="dcterms:W3CDTF">2026-04-13T04:01:00Z</dcterms:created>
  <dcterms:modified xsi:type="dcterms:W3CDTF">2026-08-25T04:59:54Z</dcterms:modified>
</cp:coreProperties>
</file>