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40"/>
        <w:spacing w:line="154" w:lineRule="auto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0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УТВЕРЖДЕН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spacing w:line="154" w:lineRule="auto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outlineLvl w:val="0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</w:p>
    <w:p>
      <w:pPr>
        <w:pStyle w:val="940"/>
        <w:spacing w:line="154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постановлением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pStyle w:val="940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             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ЗАТО Северск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pStyle w:val="940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                                                                                                    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__27.10.2026__№__2196-па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Start w:id="0" w:name="P51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АДМИНИСТРАТИВНЫЙ РЕГЛАМЕНТ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предоставления муниципальной услуги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«Предоставление информации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об объектах недвижимого имущества, находящихся в муниципальной собственности и предназначенных для сдачи в аренду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I. ОБЩИЕ ПОЛОЖЕНИЯ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Предмет регулирования административного регламента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</w:rPr>
        <w:outlineLvl w:val="2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1. Административный регламент предоставления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«Предоставление информации об объектах недвижимого имущества, находящихся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муниципальной собственности и предназначенных для сдачи в аренду» 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Административный регламент) разработан в целях повышения качества и доступности предоставления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«Предоставление информации об объектах недвижимого имущества, находящихся в муниципальной собственности и предназначенных для сдачи в аренду»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муниципальная услуга), обеспечения гражданам комфортных условий доступа к предоставлению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муниципальной услуги при их минимальном участии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процессе предоставления муниципальной услуги, исключения административных барьеров, оптимизации межведомственного информационного взаимодействия и определяет стандарт, сроки и последовательность административных процедур (действий)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предоставлении муниципальной услуги для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(ее должностных лиц), уполномоченной на ее предоставление, и получателей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2. Настоящий Административный регламент разработан в соответствии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 Федеральным </w:t>
      </w:r>
      <w:hyperlink r:id="rId13" w:tooltip="https://login.consultant.ru/link/?req=doc&amp;base=LAW&amp;n=523235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законом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от 27 июля 2010 года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210-ФЗ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 организации предоставления государственных и муниципальных услуг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Федеральный закон от 27 июля                 2010 года № 210-ФЗ), </w:t>
      </w:r>
      <w:hyperlink r:id="rId14" w:tooltip="https://login.consultant.ru/link/?req=doc&amp;base=RLAW091&amp;n=194771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 от 23.09.2022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1709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Круг заявителей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1" w:name="P67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1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3. 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Заявителями являются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 физические и юридические лица. Интересы заявителей 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могут представлять лица, обладающие соответствующими полномочиями 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Заявитель). </w:t>
      </w:r>
      <w:r>
        <w:rPr>
          <w:rFonts w:ascii="PT Astra Serif" w:hAnsi="PT Astra Serif" w:cs="PT Astra Serif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/>
          <w:sz w:val="24"/>
          <w:szCs w:val="24"/>
          <w:highlight w:val="none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color w:val="000000"/>
          <w:sz w:val="24"/>
          <w:szCs w:val="24"/>
          <w:highlight w:val="none"/>
        </w:rPr>
        <w:t xml:space="preserve">В случае наличия</w:t>
      </w:r>
      <w:r>
        <w:rPr>
          <w:rFonts w:ascii="PT Astra Serif" w:hAnsi="PT Astra Serif" w:cs="PT Astra Serif"/>
          <w:b w:val="0"/>
          <w:bCs w:val="0"/>
          <w:color w:val="000000"/>
          <w:sz w:val="24"/>
          <w:szCs w:val="24"/>
          <w:highlight w:val="none"/>
        </w:rPr>
        <w:t xml:space="preserve"> на едином государственном портале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муниципальной услуги в электронной форме.</w:t>
      </w:r>
      <w:r>
        <w:rPr>
          <w:rFonts w:ascii="PT Astra Serif" w:hAnsi="PT Astra Serif" w:cs="PT Astra Serif"/>
          <w:b w:val="0"/>
          <w:bCs w:val="0"/>
          <w:color w:val="00000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color w:val="000000"/>
          <w:sz w:val="24"/>
          <w:szCs w:val="24"/>
        </w:rPr>
      </w:r>
    </w:p>
    <w:p>
      <w:pPr>
        <w:pStyle w:val="935"/>
        <w:ind w:right="-285" w:firstLine="54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2" w:name="P71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2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Требования к порядку информирования о предоставлении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Информирование о порядке предоставления муниципальной услуги осуществляется: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1) непосредственно при личном приеме Заявителя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Управлении 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мущественных отношений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Администрации ЗАТО Северск (далее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), находящемся по адресу: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Лесная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д.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11А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еверск,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ЗАТО Северск,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Томская область,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6360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71,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соответствии с графиком приема: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понедельник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четверг с 08:30 до 17:30 (перерыв с 12:30 до 13:15);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пятница с 08:30 до 16:15 (перерыв 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12:30 до 13:15);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суббота, воскресенье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выходные дни;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контактные телефоны (телефоны для справок)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8 (3823) 7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7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39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4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7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; 7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7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38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29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адрес электронной почты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: </w:t>
      </w:r>
      <w:hyperlink r:id="rId15" w:tooltip="mailto:seversk-uio@gov70.ru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auto"/>
            <w:sz w:val="24"/>
            <w:szCs w:val="24"/>
            <w:highlight w:val="none"/>
            <w:u w:val="none"/>
          </w:rPr>
          <w:t xml:space="preserve">seversk-uio@gov70.ru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 базе многофункционального центра при наличии соглашения о взаимодействии, заключенного между Администрацией ЗАТО Северск и Отделом Областного государственного казенного учреждения «Томский областной многофункциональный центр по предоставлению государс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венных и муниципальных услуг» по ЗАТО Северск                     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многофункциональный центр) в порядке, утвержденном постановлением Правительства Российской Федерации от 27 сентября 2011 г. № 797 «О взаимодействии между многофункциональными центрами предоставления го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ударственных                             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соглашение                          о взаимоде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йствии):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контактные телефоны: 8 (800) 350 08 50; 8 (3822) 602 999;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официальный сайт многофункционального центра https://md.tomsk.ru;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3) по телефонам УИО Администрации ЗАТО Северск или многофункционального центра;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4) письменно почтовой связью, посредством электронной почты;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5) посредством размещения в открытой и доступной форме информации: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а) в федеральной государственной информационной системе «Единый портал государственных и муниципальных услуг (функций)» (https://www.gosuslugi.ru)                 (далее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система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ЕПГУ»);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б) на официальном сайте Администрации ЗАТО Северск (https://зато-северск.рф);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6) посредством размещения информации на информационных стендах 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или многофункционального центра.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5. Информирование осуществляется по вопросам, касающимся: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1) способов подачи заявления о предоставлении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адресов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 многофункционального центра, обращение в которые необходимо для предоставления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3) справочной информации о режиме работы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   и многофункционального центра;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4) документов, необходимых для предоставления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5) порядка и сроков предоставления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6) порядка получения сведений о ходе рассмотрения запроса о предоставлении муниципальной услуги и о результатах предоставления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7) предоставления услуг, которые являются необходимыми и обязательными                   для предоставления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contextualSpacing w:val="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pBdr>
          <w:bottom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8) порядка досудебного (внесудебного) обжалования действий (бездействия) дол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жностных лиц и принимаемых ими решений при предоставлении муниципальной услуги.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Предоставление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6. При устном (лично или по телефону) обращении Заявителя должностное лицо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 работник многофункционального центра, осуществляющий консультирование, подробно и в вежливой (корректной) форме информирует его по интересу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ющим вопросам, указанным в пункте 5 Административного регламента.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осл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еднее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при наличии) и должности специалиста, принявшего телефонный звонок.</w:t>
      </w:r>
      <w:r>
        <w:rPr>
          <w:rFonts w:ascii="PT Astra Serif" w:hAnsi="PT Astra Serif" w:cs="PT Astra Serif"/>
          <w:b w:val="0"/>
          <w:bCs w:val="0"/>
          <w:highlight w:val="none"/>
        </w:rPr>
      </w:r>
      <w:r>
        <w:rPr>
          <w:rFonts w:ascii="PT Astra Serif" w:hAnsi="PT Astra Serif" w:cs="PT Astra Serif"/>
          <w:b w:val="0"/>
          <w:bCs w:val="0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Если должностное лицо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или работник многофункционального центра 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омер, по которому можно будет получить необходимую информацию.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Если подготовка ответа требует продолжительного времени, Заявителю предлагается один из следующих вариантов дальнейших действий: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1) изложить обращение в письменной форме;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назначить время для консультации.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Должностное лицо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или работник многофункционального центра не вправе осуществлять информирование, выходящее                       за рамки стандартных процедур и условий предоставления муниципальной услуги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 влияющее прямо или косвенно на принимаемое решение.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Продолжительность информирования по телефону не должна превышать 10 минут.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Информирование осуществляется в соответствии с графиком приема граждан.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7. По письменному обращению должностное лицо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 ответственное за предоставление муниципальной услуги, подробно в письменной форме разъясняет гражданину сведения по вопросам, указанным в пункте 5 Административного регламента, и направляет их 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письменном виде в течение 15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календарных дней с даты регистрации обращения.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8. Доступ к информации в  системе «ЕПГУ»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предоставление им персональных данных.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систе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ме «ЕПГУ»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ской Федерации от 24 октября 2011 г. № 861.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9. На официальном сайте Администрации ЗАТО Северск, на информационных стендах в местах предоставления муниципальной услуги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 в многофункциональном центре (при наличии соглашения о взаимодействии) размещается следующая справочная информация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1) о месте нахождения и графике работы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 ответственного за предоставление муниципальной услуги, а также многофункционального центра;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справочные телефоны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 ответственного                       за предоставление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3) адрес официального сайта Администрации ЗАТО Северск, а также электронной почты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в информационно-телекоммуникационной сети «Интернет».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10. В местах ожидания, находящихся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                     на информационных стендах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предоставляются для ознакомления, образцы заполнения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запросов о предоставлении муниципальной услуги с указанием перечня документов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 (или) информации, необходимых для предоставления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11. Размещение информации о порядке предоставления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на информационных стендах в помещении многофункционального центра осуществляется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в соответствии с соглашением о взаимодействии, с учетом требований к информиро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ванию, установленных настоящим Административным регламентом.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12. 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кабинете, размещенном на официальном сайте и обеспечивающ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ем хранение ранее направленных в орган регистрации прав обращений 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личный кабинет) в системе «ЕПГУ»;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при обращении Заявителя лично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или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 телефону; в направленном посредством электронной почты либо простым почтовым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отправлением письменном ответе.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II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 СТАНДАРТ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Наименование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униципальная услуга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Предоставление информации об объектах недвижимого имущества, находящихся в муниципальной собственности и предназначенных для сдачи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в аренду»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 w:firstLine="54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Наименование органа, предоставляющего муниципальную услугу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14. Муниципальная услуга предоставляется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Администрацией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Северск.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Непосредственным исполнителем муниципальной услуги явля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Уполномоченный орган).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наличии соглашения о взаимодействии муниципальная услуга предоставляется на базе многофункционального центра.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15. При предоставлении муниципальной услуги Уполномоченный орган использует инфраструктуру взаимодействия информационных систем, в том числе государственных информационных систем, включая систему «ЕПГУ».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Результат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4" w:name="P153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4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Результатом предоставления муниципальной услуги являются: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решение о предоставлении информации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 объектах недвижимого имущества, находящихся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муниципальной собственности и предназначенных для сдачи в аренду               (далее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Информация)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) 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ешение об отказе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предоставлении Информации.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17. Документом, содержащим решение, является уведомление о принятом решении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 заявлению о предоставлении муниципальной услуги (форма уведомления представлена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приложении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 Административному регламенту).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Документ, содержащий решение, согласно способу, указанному в заявлении: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1) выдается Заявителю лично в виде распечатанного экземпляра электронного документа в Уполномоченном органе либо в многофункциональном центре;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направляется в форме электронного документа, направленного в личный кабинет в системе «ЕПГУ»;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3) направляется по почтовому и (или) электронному адресу, указанному в заявлении.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случае самостоятельного просмотра Заявителем необходимой Информации, размещенной в свободном доступе на о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фициальном сайте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государственной информационной системы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Торги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ГИС Торги)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в информационно-телекоммуникационной сети «Интернет»: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16" w:tooltip="https://torgi.gov.ru/new/publicв,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в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17" w:tooltip="https://имущество.зато-северск.рф/munitsipalnoe-imuschestvo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момент обращения Заявителя на сайты будет являться результатом пр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едоставления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18. 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не являющимся Заявителем. В этом случае Заявитель, являющийся законным представител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 несовершеннолетнего, в момент подачи заявления о предоставлении государственной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или муниципальной услуги указывает фамилию, имя, отчество       (последнее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ри наличии), сведения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документе, удостоверяющем личность другого законного представителя несовершеннолетнего, уп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олномоченного на получение результатов предоставления соответствующей муниципальной услуги в отношении несовершеннолетнего.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если Заявите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Срок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 w:firstLine="54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19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Срок предоставления муниципальной услуги по письменному заявлению составляет не более 15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календарных дней без учета дня регистрации заявления.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 w:firstLine="54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Предоставление муниципальной услуги посредством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 в информационно- телекоммуникационной сети «Интернет»: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18" w:tooltip="https://torgi.gov.ru/new/publicв,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в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либо через официальный сайт УИО Администрации ЗАТО Северск: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19" w:tooltip="https://имущество.зато-северск.рф/munitsipalnoe-imuschestvo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осуществляется в круглосуточном режиме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без ограничения во времени.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Исчерпывающий перечень документов, необходимых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соответствии с законодательными или иными нормативными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правовыми актами для предоставления муниципальной услуги,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 разделением на документы и информацию, которые Заявитель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должен представить самостоятельно, и документы, которые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Заявитель вправе представить по собственной инициативе,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так как они подлежат представлению в рамках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межведомственного информационного взаимодействия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6" w:name="P184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6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20. 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Перечень документов, необходимых для предоставления муниципальной услуги, представляемых Заявителем самостоятельно: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заявление по форме согласно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приложению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Административному регл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аменту;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заверенный в установленном Российской Федерацией порядке перевод представляемых документов на русский язык 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случае обращения с заявлением о предоставлении муниципальной услуги иностранного физического или юридического лица).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21. 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не предусмотрены.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 личной инициативе Заявитель может получить Информацию без предоставления каких-либо документов посредством самостоятельного ее просмотра в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</w:rPr>
        <w:t xml:space="preserve"> в информационно-телекоммуникационной сети «Интернет»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: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20" w:tooltip="https://torgi.gov.ru/new/publicв," w:history="1">
        <w:r>
          <w:rPr>
            <w:rStyle w:val="941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41"/>
            <w:b w:val="0"/>
            <w:bCs w:val="0"/>
            <w:color w:val="000000" w:themeColor="text1"/>
            <w:highlight w:val="none"/>
            <w:u w:val="none"/>
          </w:rPr>
        </w:r>
        <w:r>
          <w:rPr>
            <w:rStyle w:val="941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Times New Roman" w:hAnsi="Times New Roman" w:cs="Times New Roman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в</w:t>
        </w:r>
      </w:hyperlink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21" w:tooltip="https://имущество.зато-северск.рф/munitsipalnoe-imuschestvo" w:history="1">
        <w:r>
          <w:rPr>
            <w:rStyle w:val="941"/>
            <w:rFonts w:ascii="Times New Roman" w:hAnsi="Times New Roman" w:eastAsia="Times New Roman" w:cs="Times New Roman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22. Должностные лица Уполномоченного органа и многофункционального центра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не вправе требовать от Заявителя: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 представления документов и предоставления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ципальных услуг;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 представления документов и предоставления информации, которые находятся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едомственных государственным органам или органам местного самоуправления организаций, участвующих в предоставлении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представления на бумажном носителе документов и предоставления информации, электронные образы которых ранее были заверены в соответствии с законодательством Российской Федерации, за исключением случаев, когда нанесение отметок на такие документы либо их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изъятие является необходимым условием предоставления муниципальной услуги, и иных случаев, установленных федеральными законами;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 представления документов и предоставления информации, отсутствие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(или) недостоверность которых не указывались при первоначальном отказе в приеме документов, необходимых для предоставления муниципальной услуги,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либо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предоставлении муниципальной услуги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за исключением следующих случаев: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наличие ошибок в заявлении о предоставлении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ченных в представленный ранее комплект документов;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в) 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выявление документально подтвержденного факта (признаков) ошибочного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привлеченной многофункциона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ьным центром, при первоначальном отказе в приеме документов, необходимых для предоставления муниципальной услуги,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либо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предоставлении муниципальной услуги, о чем в письменном виде за подписью руководителя Уполномоченного органа, руководителя многофункцио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ального центра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первоначальном отказе в приеме документов, необходимых для предоставления муниципальной услуги, либо руководителя организации, привлеченной многофункциональным центром, уведомляется заявитель, а также приносятся извинения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 доставленные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неудобства.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23. Заявление и документы, необходимые для предоставления муниципальной услуги, могут быть: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вручены лично (на приеме) в Уполномоченном органе или в многофункциональном центре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green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подаче заявления непосредственно в Уполномоченном органе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или многофункциональном центре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момент принятия заявления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обеспечивается изготовление копий документов, представленных Заявителем. После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изготовления копий документов подлинники возвращаются Заявителю;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green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green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направлены почтовым отправлением;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При направлении заявления заказным почтовым отправление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 с уведомлением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вручении прилагаемые копии документов должны быть заверены в соответствии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 законодательством Российской Федерации;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3) направлены в электронной форме путем заполнения формы заявления через личный кабинет в системе «ЕПГУ».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Для формирования заявления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электронном виде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необходимо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авторизоваться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системе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случае направления заявления через  систему «ЕПГУ»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его формирование осуществляется посредством заполнения интерактивной формы на платформе государственных сервисов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без необходимости дополнительной подачи заявления в                  какой-либо иной форме. 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ведения из документа, удостоверяющего личность Заявителя, формируются при подтверждении учетной записи в Единой системе идентификации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аутентификации в инфраструктуре, обеспечивающе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ЕСИА) из состава соответствующих данных указанной учетной записи и могут быть проверены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путем направления запроса с использованием Единой системы межведомственного электронного взаимодействия (далее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СМЭВ).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yellow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yellow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образцами документов, необходимыми для предоставления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Электронные документы представляются в следующих форматах: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 xml - для формализованных документов;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б)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doc, docx, odt - для документов с текстовым содержанием, не включающим формулы;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в) xls, xlsx, ods - для документов, содержащих расчеты;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г)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2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всех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аутентичных призн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аков подлинности, а именно: графической подписи лица, печати, углового штампа бланка, с использованием следующих режимов: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«черно-белый» (при отсутствии в документе графических изображений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(или) цветного текста);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«оттенки серого» (при наличии в документе графических изображений, отличных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от цветного графического изображения);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«цветной» или «режим полной цветопередачи» (при наличии в документе цветных графических изображений либо цветного текста).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0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Количество файлов должно соответствовать количеству документов, каждый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из которых содержит текстовую и (или) графическую информацию.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709" w:right="-284" w:hanging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Электронные документы должны обеспечивать: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возможность идентифицировать документ и количество листов в документе;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переходы по оглавлению и (или) к содержащимся в тексте рисункам и таблицам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в документах, содержащих структурированные по частям, главам, разделам (подразделам) данные и закладки.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Документы, подлежащие представлению в форматах xls, xlsx или ods, формируются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в виде отдельного электронного документа.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709" w:right="-284" w:hanging="36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709" w:right="-284" w:hanging="360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Исчерпывающий перечень оснований для отказа в приеме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709" w:right="-284" w:hanging="360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документов, необходимых для предоставления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709" w:right="-284" w:hanging="36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24. Основаниями для отказа в приеме документов, необходимых для предоставления муниципальной услуги, являются следующие ситуации: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представленные документы или сведения утратили силу на момент обращения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за муниципальной услугой (документ, удостоверяющий личность; документ, удостоверяющий полномочия представителя заявителя в (случае обращения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за предоставлением муниципальной услуги указанным лицом);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представленные документы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поддаются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прочтению,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содержат подчистки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 исправления текста, не заверены в порядке, установленном законодательством Российской Федерации;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3) документы содержат повреждения, наличие которых не позволяет в полном объеме использовать информацию и сведения, содержащиеся в них для предоставления муниципальной услуги;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4) некорректно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(с нарушением установленных требований)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заполнены поля в форме заявления о предоставлении муниципальной услуги, в том числе в интерактивной форме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системе «ЕПГУ»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или ГИС Торги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b w:val="0"/>
          <w:bCs w:val="0"/>
          <w:highlight w:val="none"/>
        </w:rPr>
      </w:r>
      <w:r>
        <w:rPr>
          <w:rFonts w:ascii="PT Astra Serif" w:hAnsi="PT Astra Serif" w:cs="PT Astra Serif"/>
          <w:b w:val="0"/>
          <w:bCs w:val="0"/>
          <w:highlight w:val="none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5) заявление о предоставлении муниципальной услуги в электронной форме подается с нарушением установленных требований;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tabs>
          <w:tab w:val="left" w:pos="709" w:leader="none"/>
        </w:tabs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6) представление неполного комплекта документов, необходимых для предоставления муниципальной услуги, указанных в пункте 20 Административного регламента;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7) несоблюдение установленных статьей 11 Федерального закона от 6 апреля                    2011 года № 63-ФЗ «Об электронной подписи» условий признания действительности усиленной квалифицированной электронной подписи;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8) заявление о предоставлении муниципальной услуги содержит ненормативную лексику, оскорбительные высказывания, угрозы жизни, здоровью и имуществу специалистов,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оказывающих муниципальную услугу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 а также членов их семей.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Отказ в приеме документов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не препятствует повторному обращению Заявителя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 получением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Форма </w:t>
      </w:r>
      <w:hyperlink w:tooltip="#P2544" w:anchor="P2544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уведомления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отказе в приеме документов, необходимых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для предоставления муниципальной услуги, приведена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приложении 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к настоящему Административному регламенту.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0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0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25. Основания для приостановления предоставления муниципальной услуги отсутствуют.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26. Решение об отказе в предоставлении муниципальной услуги принимается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в случае, если Заявителем запрошена Информация, не относящаяся 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объектам недвижимого имущества, находящимся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муниципальной собственности и предназначенным для сдачи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в аренду,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либо об объектах, которые расположены не на территории ЗАТО Северск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27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Услуги, необходимые и обязательные для предоставления муниципальной услуги, отсутствуют.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ции, нормативными правовыми актами субъектов Российской Федерации, муниципальными правовыми актами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28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Предоставление муниципальной услуги осуществляется бесплатно.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Максимальный срок ожидания в очереди при подаче заявления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тавляющий муниципальную услугу, или многофункциональный центр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29. 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 в случае обращения Заявителя непосредственно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Уполномоченный орган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или многофункциональный центр, составляет 15 минут.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Срок регистрации заявления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предоставлении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11" w:name="P280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11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30. Регистрация заявления о предоставлении 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униципальной услуги производится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день его поступления или на следующий рабочий день. Датой получения заявления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 почте в письменной форме (в форме электронного документа) является дата его регистрации в Уполномоченном органе, многофункциональном центре.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Заявление о предоставлении муниципальной услуги, поданное с использованием системы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регистрируется в автоматическом режиме в день его подачи.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При получении результата муниципальной услуги посредством самостоятельного просмотра Информации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 в информационно-телекоммуникационной сети «Интернет»: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hyperlink r:id="rId22" w:tooltip="https://torgi.gov.ru/new/publicв,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в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23" w:tooltip="https://имущество.зато-северск.рф/munitsipalnoe-imuschestvo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регистрация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заявления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white"/>
          <w:u w:val="none"/>
        </w:rPr>
        <w:t xml:space="preserve">о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предоставлении муниципальной услуги не предусматривается.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u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u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личном обращении Заявителя в Уполномоченный орган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или многофункциональный центр и выявлении оснований для отказа в приеме документов, необходимых для предоставления муниципальной услуги, указанных в </w:t>
      </w:r>
      <w:hyperlink w:tooltip="#P238" w:anchor="P238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пункте 2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 настоящего Адми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нистративного регламента, специалисты Уполномоченного органа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многофункционального центра, отвечающие за прием заявлений о предоставлении муниципальной услуги, объясняют содержание выявленных недостатков, предлагают принять меры по их устранению на месте.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невозможности устранить недостатки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 месте возвращают Заявителю заявление и представленные документы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без регистрации, при этом разъясняют, как получить муниципальную услугу самостоятельно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без представления каких-либо документов в соответствии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 пунктом 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7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дминистративного регламента,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 в случае требования Заявителем предоставления письменного решения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тказе в приеме документов регистрация заявления о предоставлении муниципальной услуги производится в день его поступления и не позднее следующего за днем поступления заявления и документов, необходимых для предоставления муниципальной услуги, рабочего дня.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Заявителю направляется мотивированное </w:t>
      </w:r>
      <w:hyperlink w:tooltip="#P2544" w:anchor="P2544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уведомление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отказе в приеме документов, необходимых для предоставления муниципальной услуги, по форме, приведенной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приложении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 Административному регламенту, способом, указанным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заявлении,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 обязательным разъяснением права обжалования принятого решения.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ребования к помещениям, в которых предоставляются государственные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 муниципальные услуги, к залу ожидания, местам для заполнения запросов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 предоставлении государственной или муниципальной услуги, информационным стендам с образцами их заполнения и перечнем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документов и (или) информации, необходимых для предоставления каждой государственной или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 инвалидов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Местоположение административных зданий, в которых осуществляют прием заявлений и документов, необходимых для предоставления муниципальной услуги, а также выдачу результатов предоставления муниципальной услуги, должно обеспечивать удобство для граждан 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точки зрения пешеходной доступности от остановок общественного транспорта.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 пользование стоянкой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(парковкой) с заявителей плата не взимается.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ке, установленном Правительством Российской Федерации, и транспортных средств, перевозящих таких инвалидов и (или) детей-инвалидов.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Центральный вход в здание Уполномоченного органа должен быть оборудован информационной табличкой (вывеской), содержащей информацию: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 о наименовании Уполномоченного органа;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 о местонахождении и юридическом адресе Уполномоченного органа;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 о режиме работы Уполномоченного органа.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работников.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 информационном стенде, расположенном в непосредственной близости                                  от помещения, где предоставляется муниципальная услуга, размещается следующая информация: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 нормативные правовые акты, регулирующие порядок предоставления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б) текст настоящего Административного регламента с приложениями;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в) перечень лиц, имеющих право на получение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г) образцы заполнения заявлений (обращений) о предоставлении муниципальной услуги с перечнем документов и (или) информации, необходимых для предоставления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д) перечень оснований для отказа в приеме документов;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е) перечень оснований для отказа в предоставлении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ж) 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Места приема заявителей оборудуются информационными табличками (вывесками)                   с указанием: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номера кабинета и наименования отдела;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фамилии, имени и отчества 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последнее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при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наличии)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должности ответственного лица за прием документов;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графика приема заявителей.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Помещения, в которых предоставляется муниципальная услуга, оснащаются: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противопожарной системой и средствами пожаротушения;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системой оповещения о возникновении чрезвычайной ситуации;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средствами оказания первой медицинской помощи;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туалетными комнатами для посетителей.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предоставлении муниципальной услуги инвалидам обеспечиваются: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муниципальная услуга;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озможность самостоятельно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го передвижения по территории, на которой расположены здания и помещения, в которых предоставляется муниципальная услуга,                          а также входа в такие объекты и выхода из них, посадки в транспортное средство и высадки из него, в том числе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 использованием кресла-коляски;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сопровождение инвалидов, имеющих стойкие расстройства функций зрения                         и самостоятельного передвижения;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адлежащее размещен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                  их жизнедеятель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ности;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допуск сурдопереводчика и тифлосурдопереводчика;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оказание инвалидам помощи в преодолении барьеров, мешающих получению ими муниципальной услуги наравне с другими лицами.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Показатели доступности и качества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32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Основными показателями доступности предоставления муниципальной услуги являются: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 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кационной сети «Интернет»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), средствах массовой информации;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 возможность получения Заявителем уведомлений о предоставлении муниципальной услуги с помощью системы «ЕПГУ»;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 возможность получения информации о ходе предоставления муниципальной услуги, в том числе с использованием информацио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нно-коммуникационных технологий;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0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4) наличие условий для беспрепятственного доступа инвалидов в соответствии                              с законодательством Российской Федерации о социальной защите инвалидов к месту предоставления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Основными показателями качества предоставления муниципальной услуги являются: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своевременность предоставления муниципальной услуги в соответствии                            со стандартом ее предоставления, установленным настоящим Административным регламентом;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отсутствие обоснованных жалоб на действия (бездействие) сотрудников                         и их некорректное (невнимательное) отношение к Заявителям;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отсутствие нарушений установленных сроков в процессе предоставления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5)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отсутствие заявлений об оспаривании ре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шений, действий (бездействия) Уп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олномоченного органа, его должностных лиц, принимаемых (совершенных)                                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(представителей Заявителей)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left="0" w:right="-284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left="0" w:right="-284" w:firstLine="709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34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заявления о предоставлении муниципальной услуги посредством системы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подачи заявления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 получения результата муниципальной услуги в многофункциональном центре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 получения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без предоставления каких-либо документов посредством просмотра Информации в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 в информационно-телекоммуникационной сети «Интернет»: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      </w:t>
      </w:r>
      <w:hyperlink r:id="rId24" w:tooltip="https://torgi.gov.ru/new/publicв,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в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25" w:tooltip="https://имущество.зато-северск.рф/munitsipalnoe-imuschestvo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u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u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12" w:name="P351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12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35. 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еречень информационных систем, используемых для предоставления муниципальной услуги: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 система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ЕСИА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СМЭВ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5) 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униципальная информационная система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Электронный документооборот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»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(далее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ЭДО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36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Заявителям обеспечивается возможность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направления заявления и прилагаемых документов в электронной форме посредством системы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этом случае Заявитель авторизуется в системе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посредством подтвержденной учетной записи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ЕСИА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 При авторизации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ЕСИА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заявление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предоставлении муниципальной услуги считается подписанным простой электронной подписью Заявителя.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случае поступления заявления и документов в электронной форме с использованием системы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информирование Заявителя о регистрации запроса, последующих административных процедурах производится через личный кабинет в системе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 Результат, подписанный уполномоченным должностным лицом в установленном порядке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 использованием электронной подписи, также направляется Заявителю в личный кабинет системы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если в заявлении не указан другой способ получения результата предоставления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37. 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ез представления каких-либо документов Заявитель, перейдя по ссылке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hyperlink r:id="rId26" w:tooltip="https://torgi.gov.ru/new/publicв,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в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u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 в информационно-телекоммуникационной сети «Интернет»,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 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помощью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фильтров в навигационной панели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отфильтровав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заданные критерии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отбора по территориальному признаку (ЗАТО Северск Томской области),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самостоятельно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может получить Информацию об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объектах недвижимости, находящихся в муниципальной собственности и выставленных на торги с целью заключения договоров аренды.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Также без представления каких-либо документов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u w:val="none"/>
        </w:rPr>
        <w:t xml:space="preserve">Заявитель, перейдя по ссылке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u w:val="none"/>
        </w:rPr>
      </w:r>
      <w:hyperlink r:id="rId27" w:tooltip="https://имущество.зато-северск.рф/munitsipalnoe-imuschestvo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u w:val="none"/>
        </w:rPr>
        <w:t xml:space="preserve"> на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официальный сайт УИО Администрации ЗАТО Северск во вкладке «</w:t>
      </w:r>
      <w:hyperlink r:id="rId28" w:tooltip="https://xn--b1afiqmqhf8c.xn----7sbhlbh0a1awgee.xn--p1ai/munitsipalnoe-imuschestvo#collapse1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Перечни муниципального имущества для предоставления в аренду субъектам МСП и организациям, образующим инфраструктуру поддержки субъектов МСП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»,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с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а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м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с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я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е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л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ь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н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м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ж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е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п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л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у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ч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и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ь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И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н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ф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р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м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а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ц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и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ю 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об  объектах недвижимости, находящихся в муниципальной собственности (со сроками действующих договоров аренды) или готовящихся для выставления на 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аукцион для права заключения договора аренды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Подробную консультацию с характеристиками отдельно выбранного объекта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недвижимости, находящегося в муниципальной собственности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и предназначенного для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сдачи в аренду,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можно получить у Специалиста Уполномоченного органа по телефонам,  указанным в подпункте 1 пункта 4 Административного регламента в соответствии                              с графиком приема.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38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При получении муниципальной услуги Заявитель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имеет право на получение муниципальной услуги в многофункциональном центре при наличии соглашения                               о взаимодействии с момента вступления его в силу и в соответствии с условиями, прописанными в соглашении.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Предоставление муниципальной услуги в многофункциональном центре осуществляется по принципу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одного окна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в соответствии с которым предоставление муниципальной услуги осуществляется после однократного обращения Заявителя                         с соответствующим заявлением о предоставлении муниципальной услуги или комплексным запросо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м, а взаимодействие с органами, предоставляющими государственные услуги,                         или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органами, предоставляющими муниципальные услуги, осуществляется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многофункциональным центром без участия Заявителя в соответствии с нормативными правовыми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актами и соглашением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взаимодействии.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Прием Заявителя в многофункциональном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центре для регистрации заявления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и выдачи документов, являющихся результатом муниципальной услуги, осуществляется                          в порядке очередности при получении номерного талона из терминала электронной очереди, соответствующего цели обращения, либо по предварительно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й записи.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Порядок выдачи дубликата документа, выданного по результатам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предоставления муниципальной услуги, в том числе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исчерпывающий перечень оснований для отказа в выдаче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этого дубликата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39. Выдача дубликата документа, выданного по результатам предоставления муниципальной услуги, не предусмотрена.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Порядок исправления допущенных опечаток и ошибок в выданных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результате предоставления муниципальной услуги документах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40. 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справление допущенных опечаток и ошибок в выданных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результате предоставления муниципальной услуги документах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не предусмотрено.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Порядок оставления заявления о предоставлении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муниципальной услуги без рассмотрения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6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13" w:name="P386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13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41. Заявитель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               с указанием способа направления ему уведомления о рассмотрении заявления. Форма </w:t>
      </w:r>
      <w:hyperlink w:tooltip="#P2666" w:anchor="P2666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заявления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приведена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приложении 4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Административному регламенту. Способ направления заявления соответствует способу, указанному в </w:t>
      </w:r>
      <w:hyperlink w:tooltip="#P200" w:anchor="P200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пункте 2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 Административного регламента. Основания для отказа в приеме заявления соответствуют основаниям, указанным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</w:t>
      </w:r>
      <w:hyperlink w:tooltip="#P238" w:anchor="P238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пункте 2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Административного регламента.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без рассмотрения по инициативе Заявителя, которое оформляется по </w:t>
      </w:r>
      <w:hyperlink w:tooltip="#P2712" w:anchor="P2712" w:history="1">
        <w:r>
          <w:rPr>
            <w:rFonts w:ascii="PT Astra Serif" w:hAnsi="PT Astra Serif" w:eastAsia="PT Astra Serif" w:cs="PT Astra Serif"/>
            <w:b w:val="0"/>
            <w:bCs w:val="0"/>
            <w:sz w:val="24"/>
            <w:szCs w:val="24"/>
          </w:rPr>
          <w:t xml:space="preserve">форме</w:t>
        </w:r>
      </w:hyperlink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согласно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приложению 5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Административному регламенту.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Уведомление о принятом решении выдается (направляется) Заявителю способом, указанным в заявлении.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Решение об оставлении заявления о предоставлении муниципальной услуги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без рассмотрения по инициативе Заявителя осуществляется бесплатно и не препятствует повторному обращению за предоставлением муниципальной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ind w:right="-285" w:firstLine="709"/>
        <w:jc w:val="both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       Приложение 1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pStyle w:val="940"/>
        <w:jc w:val="center"/>
        <w:rPr>
          <w:rFonts w:ascii="PT Astra Serif" w:hAnsi="PT Astra Serif" w:cs="PT Astra Serif"/>
          <w:b w:val="0"/>
          <w:bCs w:val="0"/>
          <w:sz w:val="40"/>
          <w:szCs w:val="40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(Бланк органа, осуществляющего согласование)</w:t>
      </w:r>
      <w:r>
        <w:rPr>
          <w:rFonts w:ascii="PT Astra Serif" w:hAnsi="PT Astra Serif" w:cs="PT Astra Serif"/>
          <w:b w:val="0"/>
          <w:bCs w:val="0"/>
          <w:sz w:val="40"/>
          <w:szCs w:val="40"/>
          <w:highlight w:val="none"/>
        </w:rPr>
      </w:r>
      <w:r>
        <w:rPr>
          <w:rFonts w:ascii="PT Astra Serif" w:hAnsi="PT Astra Serif" w:cs="PT Astra Serif"/>
          <w:b w:val="0"/>
          <w:bCs w:val="0"/>
          <w:sz w:val="40"/>
          <w:szCs w:val="40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Форма решения о предоставлении либо об отказе в предоставлении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«Предоставление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ъ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ж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щ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щих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ц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аз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ч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ы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ч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у»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40"/>
        <w:jc w:val="center"/>
        <w:rPr>
          <w:rFonts w:ascii="PT Astra Serif" w:hAnsi="PT Astra Serif" w:cs="PT Astra Serif"/>
          <w:b w:val="0"/>
          <w:bCs w:val="0"/>
          <w:sz w:val="40"/>
          <w:szCs w:val="40"/>
          <w:highlight w:val="yellow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yellow"/>
        </w:rPr>
      </w:r>
      <w:r>
        <w:rPr>
          <w:rFonts w:ascii="PT Astra Serif" w:hAnsi="PT Astra Serif" w:cs="PT Astra Serif"/>
          <w:b w:val="0"/>
          <w:bCs w:val="0"/>
          <w:sz w:val="40"/>
          <w:szCs w:val="40"/>
          <w:highlight w:val="yellow"/>
        </w:rPr>
      </w:r>
      <w:r>
        <w:rPr>
          <w:rFonts w:ascii="PT Astra Serif" w:hAnsi="PT Astra Serif" w:cs="PT Astra Serif"/>
          <w:b w:val="0"/>
          <w:bCs w:val="0"/>
          <w:sz w:val="40"/>
          <w:szCs w:val="40"/>
          <w:highlight w:val="yellow"/>
        </w:rPr>
      </w:r>
    </w:p>
    <w:p>
      <w:pPr>
        <w:ind w:left="5386" w:right="0" w:firstLine="0"/>
        <w:spacing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Кому 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(для физических лиц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фамилия,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имя, отч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ество (последнее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при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наличии);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для юридических лиц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полное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наименование)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(адрес, указанный в заявлении о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предоставлении муниципальной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услуги)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center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РЕШЕНИЕ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предоставлении либо об отказе в предоставлении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объектах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недвижимого имущества, находящихся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муниципальной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собственности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предназначенных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для сдачи в аренду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 результатам рассмотрения Вашего заявления от _____________ № ____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предоставлении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объектах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недвижимого имущества, находящихся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муниципальной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собственности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предназначенных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для сдачи в аренду,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в соответствии с Административным регламентом предоставления муниципальной услуги,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утвержденным постановлением Администрации ЗАТО Северск от_______ №____,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принято решение (выбрать вариант):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u w:val="single"/>
        </w:rPr>
        <w:t xml:space="preserve">(вариант 1)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предоставлении муниципальной услуги: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_______________________________________________________________________________;</w:t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5"/>
        <w:ind w:right="-285" w:firstLine="708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(указывается информация по существу заявления)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u w:val="single"/>
        </w:rPr>
        <w:t xml:space="preserve">(вариант 2)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 отказе в предоставлении муниципальной услуги, так как ____________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 w:firstLine="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_______________________________________________________________________________.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 w:firstLine="708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(указывается основание из пункта 26 Административного регламента)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Дополнительно информируем, что Вы вправе повторно обратиться 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заявлением                      о предоставлении указанной муниципальной услуги после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устранения причин отказа либо самостоятельно получить интересующую Вас информацию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без представления каких-либо документов посредством ее просмотра в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</w:rPr>
        <w:t xml:space="preserve"> в информационно- телекоммуникационной сети «Интернет»: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29" w:tooltip="https://torgi.gov.ru/new/publicв,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u w:val="none"/>
          </w:rPr>
        </w:r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в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hyperlink r:id="rId30" w:tooltip="https://имущество.зато-северск.рф/munitsipalnoe-imuschestvo" w:history="1">
        <w:r>
          <w:rPr>
            <w:rStyle w:val="941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  <w:t xml:space="preserve">.</w:t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>
      <w:pPr>
        <w:pStyle w:val="935"/>
        <w:ind w:right="-285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Данное решение может быть обжаловано в досудебном порядке путем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направления жалобы в уполномоченный орган, а также в судебном порядке.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______________   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(наименование должности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                  (подпись)               (расшифровка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лица уполномоченного органа)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подписи)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3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36"/>
          <w:szCs w:val="36"/>
        </w:rPr>
        <w:t xml:space="preserve">              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   М.П.</w:t>
        <w:tab/>
        <w:tab/>
        <w:tab/>
        <w:tab/>
        <w:tab/>
        <w:tab/>
      </w: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       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3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tab/>
        <w:tab/>
        <w:tab/>
        <w:tab/>
        <w:tab/>
        <w:tab/>
        <w:tab/>
        <w:tab/>
        <w:tab/>
        <w:t xml:space="preserve">          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t xml:space="preserve">«_____»_________20______г.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both"/>
        <w:widowControl w:val="off"/>
        <w:rPr>
          <w:rFonts w:ascii="PT Astra Serif" w:hAnsi="PT Astra Serif" w:cs="PT Astra Serif"/>
          <w:b w:val="0"/>
          <w:bCs w:val="0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</w:rPr>
      </w:r>
      <w:r>
        <w:rPr>
          <w:rFonts w:ascii="PT Astra Serif" w:hAnsi="PT Astra Serif" w:cs="PT Astra Serif"/>
          <w:b w:val="0"/>
          <w:bCs w:val="0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Приложение 2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Форма заявления о предоставлении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муниципальной услуги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36"/>
          <w:szCs w:val="3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«Предоставление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ъ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ж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щ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щих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ц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аз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ч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ы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ч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у»</w:t>
      </w:r>
      <w:r>
        <w:rPr>
          <w:rFonts w:ascii="PT Astra Serif" w:hAnsi="PT Astra Serif" w:eastAsia="PT Astra Serif" w:cs="PT Astra Serif"/>
          <w:b w:val="0"/>
          <w:bCs w:val="0"/>
          <w:sz w:val="36"/>
          <w:szCs w:val="3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36"/>
          <w:szCs w:val="36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18"/>
          <w:szCs w:val="18"/>
          <w:highlight w:val="yellow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yellow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  <w:highlight w:val="yellow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  <w:highlight w:val="yellow"/>
        </w:rPr>
      </w:r>
    </w:p>
    <w:p>
      <w:pPr>
        <w:ind w:left="0" w:right="1" w:firstLine="0"/>
        <w:jc w:val="both"/>
        <w:spacing w:after="0" w:afterAutospacing="0" w:line="283" w:lineRule="atLeast"/>
        <w:tabs>
          <w:tab w:val="left" w:pos="4535" w:leader="none"/>
        </w:tabs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lang w:eastAsia="ru-RU"/>
        </w:rPr>
        <w:tab/>
        <w:t xml:space="preserve">   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lang w:eastAsia="ru-RU"/>
        </w:rPr>
        <w:t xml:space="preserve">Управление имущественных отношений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708" w:right="1" w:firstLine="3969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u w:val="none"/>
          <w:lang w:eastAsia="ru-RU"/>
        </w:rPr>
        <w:t xml:space="preserve"> Администрации ЗАТО Северск</w:t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</w:p>
    <w:p>
      <w:pPr>
        <w:ind w:left="708" w:right="1" w:firstLine="3969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  <w:r>
        <w:rPr>
          <w:rFonts w:ascii="PT Astra Serif" w:hAnsi="PT Astra Serif" w:eastAsia="PT Astra Serif" w:cs="PT Astra Serif"/>
          <w:b w:val="0"/>
          <w:bCs w:val="0"/>
          <w:sz w:val="18"/>
          <w:szCs w:val="18"/>
        </w:rPr>
        <w:t xml:space="preserve">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  <w:t xml:space="preserve">от___________________________________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</w:p>
    <w:p>
      <w:pPr>
        <w:ind w:left="4819" w:right="0" w:firstLine="567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(для юридических лиц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полное   наименование,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основной государственный регистрационный номер (для иностранного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юридического лица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регистрационный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номер, присвоенный данному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юридическому лицу в стране регистрации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left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(инкорпорации), или его аналог);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both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для физических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лиц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фамилия, имя, отчество (последнее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при наличии), серия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both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 номер документа, удостоверяющего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both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личность физического лица, адрес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регистрации по месту жительства;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both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для органов государственной власти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 местного самоуправления полное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наименования органа, реквизиты нормативного правового акта,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соответствии с которым осуществляется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деятельность данного органа)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 (в случае обращения представителя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  заявителя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eastAsia="ru-RU"/>
        </w:rPr>
        <w:t xml:space="preserve">фамилия, имя, отчество лица, уполномоченного представлять интересы, с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eastAsia="ru-RU"/>
        </w:rPr>
        <w:t xml:space="preserve">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eastAsia="ru-RU"/>
        </w:rPr>
        <w:t xml:space="preserve">указанием реквизитов документа,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eastAsia="ru-RU"/>
        </w:rPr>
        <w:t xml:space="preserve">удостоверяющего личность и правомочия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eastAsia="ru-RU"/>
        </w:rPr>
        <w:t xml:space="preserve">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</w:p>
    <w:p>
      <w:pPr>
        <w:pStyle w:val="937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yellow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r>
    </w:p>
    <w:p>
      <w:pPr>
        <w:pStyle w:val="937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Start w:id="0" w:name="undefined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bookmarkEnd w:id="0"/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ЗАЯВЛЕНИЕ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7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предоставлении информации об объектах недвижимого имущества, находящихся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7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в муниципальной собственности 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предназначенных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для сдачи в аренду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&lt;*&gt;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7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7"/>
        <w:ind w:left="0" w:right="-284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Прошу Вас предоставить информацию об объектах недвижимого имущества,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находящихся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муниципальной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собственности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ЗАТО Северск и предназначенных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для сдачи в аренду.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7"/>
        <w:ind w:left="0" w:right="-284" w:firstLine="708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Копии следующих документов, необходимых для предоставления муниципальной услуги, прилагаю 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выбрать наименования документов из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пункта 20 настоящего Административного регламента)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0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Приложение: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 _______________________________________________________________________;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 _______________________________________________________________________.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Результат рассмотрения заявления прошу (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нужное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подчеркнуть):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0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 вручить в Уполномоченном органе лично;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0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б) вручить в многофункциональном центре;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0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в) направить в электронной форме в личный кабинет в системе «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ЕПГУ»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4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г) направить почтовым отправлением с уведомлением по адресу: _______________________________________________________________________________,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left="0" w:right="-284" w:firstLine="0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либо на адрес электронной почты __________________________________________________.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891"/>
        <w:gridCol w:w="6809"/>
      </w:tblGrid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00" w:type="dxa"/>
            <w:textDirection w:val="lrTb"/>
            <w:noWrap w:val="false"/>
          </w:tcPr>
          <w:p>
            <w:pPr>
              <w:pStyle w:val="935"/>
              <w:ind w:left="0" w:right="0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--------------------------------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0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&lt;*&gt; Заявление о предоставлении муниципальной услуги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системы «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ЕПГУ»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Заявление, направленное в электронной форме с использованием системы «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ЕПГУ»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, может быть подписано усиленной неквалифицированной электронной подписью, сертификат ключа проверки которой создан и использу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pStyle w:val="93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                                                                    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(подпись)</w:t>
        <w:tab/>
        <w:tab/>
        <w:tab/>
        <w:tab/>
        <w:tab/>
        <w:tab/>
        <w:tab/>
        <w:t xml:space="preserve">  (расшифровка  подписи)</w:t>
        <w:br/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«__» __________ 20__ г.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Приложение 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firstLine="709"/>
        <w:jc w:val="center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36"/>
          <w:szCs w:val="3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36"/>
          <w:szCs w:val="36"/>
          <w:highlight w:val="none"/>
        </w:rPr>
      </w:r>
      <w:r>
        <w:rPr>
          <w:rFonts w:ascii="PT Astra Serif" w:hAnsi="PT Astra Serif" w:cs="PT Astra Serif"/>
          <w:b w:val="0"/>
          <w:bCs w:val="0"/>
          <w:sz w:val="36"/>
          <w:szCs w:val="36"/>
          <w:highlight w:val="none"/>
        </w:rPr>
      </w:r>
    </w:p>
    <w:p>
      <w:pPr>
        <w:ind w:firstLine="709"/>
        <w:jc w:val="center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(Бланк органа, осуществляющего согласование)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36"/>
          <w:szCs w:val="36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Форма уведомления об отказе в приеме документов, необходимых для предоставления муниципальной услуги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редоставление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информации об объектах недвижимого имущества, находящихся в муниципальной собственности и предназначенных для сдачи в аренду»</w:t>
      </w:r>
      <w:r>
        <w:rPr>
          <w:rFonts w:ascii="PT Astra Serif" w:hAnsi="PT Astra Serif" w:cs="PT Astra Serif"/>
          <w:b w:val="0"/>
          <w:bCs w:val="0"/>
          <w:sz w:val="36"/>
          <w:szCs w:val="36"/>
        </w:rPr>
      </w:r>
      <w:r>
        <w:rPr>
          <w:rFonts w:ascii="PT Astra Serif" w:hAnsi="PT Astra Serif" w:cs="PT Astra Serif"/>
          <w:b w:val="0"/>
          <w:bCs w:val="0"/>
          <w:sz w:val="36"/>
          <w:szCs w:val="36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Кому 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(для физических лиц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 ф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амилия, имя, отчество (последнее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при наличии);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для юридических лиц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полное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    наименование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(адрес, указанный в заявлении о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предоставлении муниципальной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услуги)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(номер телефона, адрес электронной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почты,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почтовый адрес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00" w:type="dxa"/>
            <w:textDirection w:val="lrTb"/>
            <w:noWrap w:val="false"/>
          </w:tcPr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УВЕДОМЛЕНИЕ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отказе в приеме документов, необходимых для предоставления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муниципальной услуги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«П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редоставление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информации об объектах недвижимого имущества, находящихся в муниципальной собственности и предназначенных для сдачи в аренду»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00" w:type="dxa"/>
            <w:textDirection w:val="lrTb"/>
            <w:noWrap w:val="false"/>
          </w:tcPr>
          <w:p>
            <w:pPr>
              <w:pStyle w:val="935"/>
              <w:ind w:left="0" w:right="-62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По результатам рассмотрения Вашего заявления от ___________ № _____ о предоставлении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информации об объектах недвижимого имущества, находящихся в муниципальной собственности и предназначенных для сдачи в аренду,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в соответствии с </w:t>
            </w:r>
            <w:hyperlink w:tooltip="#P238" w:anchor="P238" w:history="1">
              <w:r>
                <w:rPr>
                  <w:rFonts w:ascii="PT Astra Serif" w:hAnsi="PT Astra Serif" w:eastAsia="PT Astra Serif" w:cs="PT Astra Serif"/>
                  <w:b w:val="0"/>
                  <w:bCs w:val="0"/>
                  <w:color w:val="auto"/>
                  <w:sz w:val="24"/>
                  <w:szCs w:val="24"/>
                  <w:highlight w:val="none"/>
                </w:rPr>
                <w:t xml:space="preserve">пунктом 2</w:t>
              </w:r>
            </w:hyperlink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4 Административного регламента предоставления муниципальной услуги «П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редоставление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информации об объектах недвижимого имущества, находящихся в муниципальной собственности и предназначенных для сдачи в аренду»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, утвержденного постановлением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ЗАТО Северск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от _______________ №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_____, принято решение об отказе в приеме документов, необходимых для предоставления указанной муниципальной услуги, по следующим основаниям: __________________________________.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jc w:val="left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   (указываются основания, предусмотренные  пунктом 24 А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дминистративного регламента)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62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Дополнительно информируем, что Вы вправе повторно обратиться с заявлением                       о предоставлении муниципальной услуги после устранения указанных нарушений.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62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______________   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(наименование должности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                  (подпись)               (расшифровка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лица уполномоченного органа)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подписи)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3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36"/>
          <w:szCs w:val="36"/>
        </w:rPr>
        <w:t xml:space="preserve">              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   М.П.</w:t>
        <w:tab/>
        <w:tab/>
        <w:tab/>
        <w:tab/>
        <w:tab/>
        <w:tab/>
      </w: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       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3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tab/>
        <w:tab/>
        <w:tab/>
        <w:tab/>
        <w:tab/>
        <w:tab/>
        <w:tab/>
        <w:tab/>
        <w:tab/>
        <w:t xml:space="preserve">          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t xml:space="preserve">«_____»_________20______г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Приложение 4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Форма заявления об оставлении ранее направленного заявления о предоставлении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«Предоставление информации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 объектах недвижимого имущества, находящихся в муниципальной собственности и предназначенных для сдачи в аренд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без рассмотрения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1" w:firstLine="0"/>
        <w:jc w:val="both"/>
        <w:spacing w:after="0" w:afterAutospacing="0" w:line="283" w:lineRule="atLeast"/>
        <w:tabs>
          <w:tab w:val="left" w:pos="4535" w:leader="none"/>
        </w:tabs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lang w:eastAsia="ru-RU"/>
        </w:rPr>
        <w:t xml:space="preserve">                                                                              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lang w:eastAsia="ru-RU"/>
        </w:rPr>
        <w:t xml:space="preserve">Управление имущественных отношений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708" w:right="1" w:firstLine="3969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u w:val="none"/>
          <w:lang w:eastAsia="ru-RU"/>
        </w:rPr>
        <w:t xml:space="preserve"> Администрации ЗАТО Северск</w:t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</w:p>
    <w:p>
      <w:pPr>
        <w:ind w:left="708" w:right="1" w:firstLine="3969"/>
        <w:jc w:val="both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  <w:r>
        <w:rPr>
          <w:rFonts w:ascii="PT Astra Serif" w:hAnsi="PT Astra Serif" w:eastAsia="PT Astra Serif" w:cs="PT Astra Serif"/>
          <w:b w:val="0"/>
          <w:bCs w:val="0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  <w:t xml:space="preserve">от___________________________________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u w:val="none"/>
        </w:rPr>
      </w:r>
    </w:p>
    <w:p>
      <w:pPr>
        <w:ind w:left="4819" w:right="0" w:firstLine="567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(для юридических лиц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полное   наименование,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основной государственный регистрационный номер (для иностранного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юридического лица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регистрационный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номер, присвоенный данному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юридическому лицу в стране регистрации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left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(инкорпорации), или его аналог);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для физических 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лиц фамилия, имя, отчество (последнее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при наличии), серия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center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 номер документа, удостоверяющего личность физического лица, адрес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регистрации по месту жительства;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567"/>
        <w:jc w:val="center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для органов государственной власти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 местного самоуправления полное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наименования органа, реквизиты нормативного правового акта,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соответствии с которым осуществляется деятельность данного органа)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__________________________________________________________________________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(в случае обращения представителя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заявителя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  <w:t xml:space="preserve">фамилия, имя, отчество лица, уполномоченного представлять интересы, с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  <w:t xml:space="preserve">         указанием реквизитов документа,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</w:r>
    </w:p>
    <w:p>
      <w:pPr>
        <w:ind w:left="4819" w:right="0" w:firstLine="0"/>
        <w:jc w:val="left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  <w:t xml:space="preserve">  удостоверяющего личность и правомочия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  <w:lang w:eastAsia="ru-RU"/>
        </w:rPr>
        <w:t xml:space="preserve">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00" w:type="dxa"/>
            <w:textDirection w:val="lrTb"/>
            <w:noWrap w:val="false"/>
          </w:tcPr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ЗАЯВЛЕНИЕ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62" w:firstLine="0"/>
              <w:jc w:val="center"/>
              <w:spacing w:before="0" w:beforeAutospacing="0" w:after="0" w:afterAutospacing="0" w:line="283" w:lineRule="atLeast"/>
              <w:tabs>
                <w:tab w:val="left" w:pos="9638" w:leader="none"/>
              </w:tabs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оставлении ранее направленного заявления о предоставлении муниципальной услуги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«Предоставление информации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объектах недвижимого имущества, находящихся                    в муниципальной собственности и предназначенных для сдачи в аренд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у»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без рассмотрения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00" w:type="dxa"/>
            <w:textDirection w:val="lrTb"/>
            <w:noWrap w:val="false"/>
          </w:tcPr>
          <w:p>
            <w:pPr>
              <w:pStyle w:val="935"/>
              <w:ind w:left="0" w:right="-62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Прошу оставить без рассмотрения мое заявление о предоставлении муниципальной услуги «Предоставление информации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объектах недвижимого имущества, находящихся                    в муниципальной собственности и предназначенных для сдачи в аренд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у»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от _______ №________. 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285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Копии документов прилагаю.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285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Приложение: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62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1) _______________________________________________________________________;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62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2) _______________________________________________________________________.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285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Результат рассмотрения заявления прошу 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нужное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подчеркнуть):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285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а) вручить в Уполномоченном органе лично;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285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б) вручить в многофункциональном центре;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285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в) направить в электронной форме в личный кабинет на системе «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ЕПГУ»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-285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г) направить почтовым отправлением с уведомлением по адресу: ________________________________________________________________________________,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либо на адрес электронной почты __________________________________________________.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891"/>
        <w:gridCol w:w="2268"/>
        <w:gridCol w:w="391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91" w:type="dxa"/>
            <w:textDirection w:val="lrTb"/>
            <w:noWrap w:val="false"/>
          </w:tcPr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______________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(подпись)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12" w:type="dxa"/>
            <w:textDirection w:val="lrTb"/>
            <w:noWrap w:val="false"/>
          </w:tcPr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__________________________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(расшифровка подписи)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«____» __________ 20__ 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Приложение 5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righ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-284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eastAsia="PT Astra Serif" w:cs="PT Astra Serif"/>
          <w:b w:val="0"/>
          <w:bCs w:val="0"/>
          <w:sz w:val="18"/>
          <w:szCs w:val="18"/>
          <w:highlight w:val="none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firstLine="709"/>
        <w:jc w:val="center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(Бланк органа, осуществляющего согласование)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35"/>
        <w:ind w:right="-285"/>
        <w:jc w:val="center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Форма уведомления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 принятом решении по заявлению об оставлении ранее направленного заявления о предоставлении муниципальной услуги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«Предоставление информации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объектах   недвижимого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имущества,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находящихся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муниципальной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собственности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ЗАТО Северск и предназначенных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для сдачи в аренду»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без рассмотрения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Кому 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(для физических лиц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фамилия,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имя, отч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ество (последнее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при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наличии);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для юридических лиц </w:t>
      </w:r>
      <w:r>
        <w:rPr>
          <w:rFonts w:hint="default" w:ascii="PT Astra Serif" w:hAnsi="PT Astra Serif" w:eastAsia="PT Astra Serif" w:cs="PT Astra Serif"/>
          <w:b w:val="0"/>
          <w:bCs w:val="0"/>
          <w:color w:val="000000"/>
          <w:sz w:val="24"/>
          <w:szCs w:val="24"/>
          <w:highlight w:val="none"/>
          <w:lang w:eastAsia="ru-RU"/>
        </w:rPr>
        <w:t xml:space="preserve">—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полное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наименование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(адрес, указанный в заявлении о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предоставлении муниципальной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услуги)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5386" w:right="0" w:firstLine="0"/>
        <w:spacing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00" w:type="dxa"/>
            <w:textDirection w:val="lrTb"/>
            <w:noWrap w:val="false"/>
          </w:tcPr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УВЕДОМЛЕНИЕ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оставлении заявления о предоставлении муниципальной услуги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«Предоставление информации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объектах   недвижимого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имущества,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 находящихся в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в муниципальной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ЗАТО Северск и предназначенных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для сдачи в аренду»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без рассмотрения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right="-285"/>
              <w:jc w:val="center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по инициативе Заявителя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700" w:type="dxa"/>
            <w:textDirection w:val="lrTb"/>
            <w:noWrap w:val="false"/>
          </w:tcPr>
          <w:p>
            <w:pPr>
              <w:pStyle w:val="935"/>
              <w:ind w:left="0" w:right="80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По результатам рассмотрения Вашего заявления об оставлении заявления о предоставлении муниципальной услуги «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Предоставление информации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объектах   недвижимого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имущества,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 находящихся в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в муниципальной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ЗАТО Северск                        и предназначенных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для сдачи в аренду»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от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____________№____________________________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18"/>
                <w:szCs w:val="18"/>
              </w:rPr>
              <w:t xml:space="preserve">                             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80" w:firstLine="0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без рассмотрения, в соответствии с </w:t>
            </w:r>
            <w:hyperlink w:tooltip="#P386" w:anchor="P386" w:history="1">
              <w:r>
                <w:rPr>
                  <w:rFonts w:ascii="PT Astra Serif" w:hAnsi="PT Astra Serif" w:eastAsia="PT Astra Serif" w:cs="PT Astra Serif"/>
                  <w:b w:val="0"/>
                  <w:bCs w:val="0"/>
                  <w:color w:val="auto"/>
                  <w:sz w:val="24"/>
                  <w:szCs w:val="24"/>
                  <w:highlight w:val="none"/>
                </w:rPr>
                <w:t xml:space="preserve">пунктом 4</w:t>
              </w:r>
            </w:hyperlink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Административного регламента                               о предоставлении муниципальной услуги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«Предоставление информации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объектах   недвижимого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имущества,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 находящихся в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в муниципальной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ЗАТО Северск                        и предназначенных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для сдачи в аренду»,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утвержденного постановлением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 ЗАТО Северск от _______________ № _____, принято решение об оставлении указанного  заявления о предоставлении муниципальной услуги без рассмотрения по инициативе Заявителя.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80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Решение об оставлении заявления о предоставлении муниципальной услуги                                без рассмотрения по инициативе Заявителя не препятствует повторному обращению                         за предоставлением муниципальной услуги.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  <w:p>
            <w:pPr>
              <w:pStyle w:val="935"/>
              <w:ind w:left="0" w:right="80" w:firstLine="709"/>
              <w:jc w:val="both"/>
              <w:spacing w:before="0" w:beforeAutospacing="0" w:after="0" w:afterAutospacing="0" w:line="283" w:lineRule="atLeas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pStyle w:val="935"/>
        <w:ind w:right="-285"/>
        <w:jc w:val="left"/>
        <w:spacing w:before="0" w:beforeAutospacing="0" w:after="0" w:afterAutospacing="0" w:line="283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______________________________________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______________   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(наименование должности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                                (подпись)               (расшифровка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уполномоченного органа)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                      подписи)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3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36"/>
          <w:szCs w:val="36"/>
        </w:rPr>
        <w:t xml:space="preserve">              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   М.П.</w:t>
        <w:tab/>
        <w:tab/>
        <w:tab/>
        <w:tab/>
        <w:tab/>
        <w:tab/>
      </w:r>
      <w:r>
        <w:rPr>
          <w:rFonts w:ascii="PT Astra Serif" w:hAnsi="PT Astra Serif" w:cs="PT Astra Serif"/>
          <w:b w:val="0"/>
          <w:bCs w:val="0"/>
          <w:sz w:val="24"/>
          <w:szCs w:val="24"/>
        </w:rPr>
        <w:t xml:space="preserve">       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-283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  <w:t xml:space="preserve">«_____»_________20______г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ind w:left="0" w:right="0" w:firstLine="0"/>
        <w:jc w:val="both"/>
        <w:spacing w:after="0" w:afterAutospacing="0" w:line="283" w:lineRule="atLeast"/>
        <w:widowControl w:val="off"/>
        <w:rPr>
          <w:rFonts w:ascii="PT Astra Serif" w:hAnsi="PT Astra Serif" w:cs="PT Astra Serif"/>
          <w:b w:val="0"/>
          <w:bCs w:val="0"/>
          <w:sz w:val="18"/>
          <w:szCs w:val="18"/>
        </w:rPr>
      </w:pP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  <w:r>
        <w:rPr>
          <w:rFonts w:ascii="PT Astra Serif" w:hAnsi="PT Astra Serif" w:cs="PT Astra Serif"/>
          <w:b w:val="0"/>
          <w:bCs w:val="0"/>
          <w:sz w:val="18"/>
          <w:szCs w:val="18"/>
        </w:rPr>
      </w:r>
    </w:p>
    <w:p>
      <w:pPr>
        <w:pStyle w:val="935"/>
        <w:ind w:right="-285"/>
        <w:jc w:val="both"/>
        <w:spacing w:before="0" w:beforeAutospacing="0" w:after="0" w:afterAutospacing="0" w:line="283" w:lineRule="atLeast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851" w:bottom="0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ymbol">
    <w:panose1 w:val="05050102010706020507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  <w:jc w:val="right"/>
    </w:pPr>
    <w:r>
      <w:rPr>
        <w:highlight w:val="white"/>
      </w:rPr>
    </w:r>
    <w:r/>
  </w:p>
  <w:p>
    <w:pPr>
      <w:pStyle w:val="783"/>
      <w:rPr>
        <w:rFonts w:ascii="PT Astra Serif" w:hAnsi="PT Astra Serif" w:cs="PT Astra Serif"/>
        <w:sz w:val="12"/>
        <w:szCs w:val="18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0384341</w:t>
    </w:r>
    <w:r>
      <w:rPr>
        <w:rFonts w:ascii="PT Astra Serif" w:hAnsi="PT Astra Serif" w:cs="PT Astra Serif"/>
        <w:sz w:val="12"/>
        <w:szCs w:val="18"/>
      </w:rPr>
    </w:r>
    <w:r>
      <w:rPr>
        <w:rFonts w:ascii="PT Astra Serif" w:hAnsi="PT Astra Serif" w:cs="PT Astra Serif"/>
        <w:sz w:val="12"/>
        <w:szCs w:val="18"/>
      </w:rPr>
    </w:r>
  </w:p>
  <w:p>
    <w:pPr>
      <w:pStyle w:val="783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  <w:rPr>
        <w:rFonts w:ascii="PT Astra Serif" w:hAnsi="PT Astra Serif" w:cs="PT Astra Serif"/>
        <w:sz w:val="12"/>
        <w:szCs w:val="18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0384341</w:t>
    </w:r>
    <w:r>
      <w:rPr>
        <w:rFonts w:ascii="PT Astra Serif" w:hAnsi="PT Astra Serif" w:cs="PT Astra Serif"/>
        <w:sz w:val="12"/>
        <w:szCs w:val="18"/>
      </w:rPr>
    </w:r>
    <w:r>
      <w:rPr>
        <w:rFonts w:ascii="PT Astra Serif" w:hAnsi="PT Astra Serif" w:cs="PT Astra Serif"/>
        <w:sz w:val="12"/>
        <w:szCs w:val="18"/>
      </w:rPr>
    </w:r>
  </w:p>
  <w:p>
    <w:pPr>
      <w:pStyle w:val="783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  <w:jc w:val="center"/>
      <w:rPr>
        <w:rFonts w:ascii="PT Astra Serif" w:hAnsi="PT Astra Serif" w:cs="PT Astra Serif"/>
        <w:sz w:val="24"/>
        <w:szCs w:val="24"/>
      </w:rPr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  <w:p>
    <w:pPr>
      <w:pStyle w:val="78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89" w:hanging="78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4">
    <w:name w:val="Heading 1"/>
    <w:basedOn w:val="930"/>
    <w:next w:val="930"/>
    <w:link w:val="75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55">
    <w:name w:val="Heading 1 Char"/>
    <w:basedOn w:val="931"/>
    <w:link w:val="75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56">
    <w:name w:val="Heading 2"/>
    <w:basedOn w:val="930"/>
    <w:next w:val="930"/>
    <w:link w:val="75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7">
    <w:name w:val="Heading 2 Char"/>
    <w:basedOn w:val="931"/>
    <w:link w:val="756"/>
    <w:uiPriority w:val="9"/>
    <w:rPr>
      <w:rFonts w:ascii="Liberation Sans" w:hAnsi="Liberation Sans" w:eastAsia="Liberation Sans" w:cs="Liberation Sans"/>
      <w:sz w:val="34"/>
    </w:rPr>
  </w:style>
  <w:style w:type="paragraph" w:styleId="758">
    <w:name w:val="Heading 3"/>
    <w:basedOn w:val="930"/>
    <w:next w:val="930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9">
    <w:name w:val="Heading 3 Char"/>
    <w:basedOn w:val="931"/>
    <w:link w:val="75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60">
    <w:name w:val="Heading 4"/>
    <w:basedOn w:val="930"/>
    <w:next w:val="930"/>
    <w:link w:val="7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1">
    <w:name w:val="Heading 4 Char"/>
    <w:basedOn w:val="931"/>
    <w:link w:val="7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2">
    <w:name w:val="Heading 5"/>
    <w:basedOn w:val="930"/>
    <w:next w:val="930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3">
    <w:name w:val="Heading 5 Char"/>
    <w:basedOn w:val="931"/>
    <w:link w:val="76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4">
    <w:name w:val="Heading 6"/>
    <w:basedOn w:val="930"/>
    <w:next w:val="930"/>
    <w:link w:val="7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5">
    <w:name w:val="Heading 6 Char"/>
    <w:basedOn w:val="931"/>
    <w:link w:val="76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6">
    <w:name w:val="Heading 7"/>
    <w:basedOn w:val="930"/>
    <w:next w:val="930"/>
    <w:link w:val="7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7">
    <w:name w:val="Heading 7 Char"/>
    <w:basedOn w:val="931"/>
    <w:link w:val="7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8">
    <w:name w:val="Heading 8"/>
    <w:basedOn w:val="930"/>
    <w:next w:val="930"/>
    <w:link w:val="7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9">
    <w:name w:val="Heading 8 Char"/>
    <w:basedOn w:val="931"/>
    <w:link w:val="7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0">
    <w:name w:val="Heading 9"/>
    <w:basedOn w:val="930"/>
    <w:next w:val="930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1">
    <w:name w:val="Heading 9 Char"/>
    <w:basedOn w:val="931"/>
    <w:link w:val="77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2">
    <w:name w:val="List Paragraph"/>
    <w:basedOn w:val="930"/>
    <w:uiPriority w:val="34"/>
    <w:qFormat/>
    <w:pPr>
      <w:contextualSpacing/>
      <w:ind w:left="720"/>
    </w:pPr>
  </w:style>
  <w:style w:type="paragraph" w:styleId="773">
    <w:name w:val="Title"/>
    <w:basedOn w:val="930"/>
    <w:next w:val="930"/>
    <w:link w:val="7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4">
    <w:name w:val="Title Char"/>
    <w:basedOn w:val="931"/>
    <w:link w:val="773"/>
    <w:uiPriority w:val="10"/>
    <w:rPr>
      <w:sz w:val="48"/>
      <w:szCs w:val="48"/>
    </w:rPr>
  </w:style>
  <w:style w:type="paragraph" w:styleId="775">
    <w:name w:val="Subtitle"/>
    <w:basedOn w:val="930"/>
    <w:next w:val="930"/>
    <w:link w:val="776"/>
    <w:uiPriority w:val="11"/>
    <w:qFormat/>
    <w:pPr>
      <w:spacing w:before="200" w:after="200"/>
    </w:pPr>
    <w:rPr>
      <w:sz w:val="24"/>
      <w:szCs w:val="24"/>
    </w:rPr>
  </w:style>
  <w:style w:type="character" w:styleId="776">
    <w:name w:val="Subtitle Char"/>
    <w:basedOn w:val="931"/>
    <w:link w:val="775"/>
    <w:uiPriority w:val="11"/>
    <w:rPr>
      <w:sz w:val="24"/>
      <w:szCs w:val="24"/>
    </w:rPr>
  </w:style>
  <w:style w:type="paragraph" w:styleId="777">
    <w:name w:val="Quote"/>
    <w:basedOn w:val="930"/>
    <w:next w:val="930"/>
    <w:link w:val="778"/>
    <w:uiPriority w:val="29"/>
    <w:qFormat/>
    <w:pPr>
      <w:ind w:left="720" w:right="720"/>
    </w:pPr>
    <w:rPr>
      <w:i/>
    </w:rPr>
  </w:style>
  <w:style w:type="character" w:styleId="778">
    <w:name w:val="Quote Char"/>
    <w:link w:val="777"/>
    <w:uiPriority w:val="29"/>
    <w:rPr>
      <w:i/>
    </w:rPr>
  </w:style>
  <w:style w:type="paragraph" w:styleId="779">
    <w:name w:val="Intense Quote"/>
    <w:basedOn w:val="930"/>
    <w:next w:val="930"/>
    <w:link w:val="7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0">
    <w:name w:val="Intense Quote Char"/>
    <w:link w:val="779"/>
    <w:uiPriority w:val="30"/>
    <w:rPr>
      <w:i/>
    </w:rPr>
  </w:style>
  <w:style w:type="paragraph" w:styleId="781">
    <w:name w:val="Header"/>
    <w:basedOn w:val="930"/>
    <w:link w:val="7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2">
    <w:name w:val="Header Char"/>
    <w:basedOn w:val="931"/>
    <w:link w:val="781"/>
    <w:uiPriority w:val="99"/>
  </w:style>
  <w:style w:type="paragraph" w:styleId="783">
    <w:name w:val="Footer"/>
    <w:basedOn w:val="930"/>
    <w:link w:val="7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4">
    <w:name w:val="Footer Char"/>
    <w:basedOn w:val="931"/>
    <w:link w:val="783"/>
    <w:uiPriority w:val="99"/>
  </w:style>
  <w:style w:type="paragraph" w:styleId="785">
    <w:name w:val="Caption"/>
    <w:basedOn w:val="930"/>
    <w:next w:val="930"/>
    <w:link w:val="7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6">
    <w:name w:val="Caption Char"/>
    <w:basedOn w:val="931"/>
    <w:link w:val="785"/>
    <w:uiPriority w:val="35"/>
    <w:rPr>
      <w:b/>
      <w:bCs/>
      <w:color w:val="4f81bd" w:themeColor="accent1"/>
      <w:sz w:val="18"/>
      <w:szCs w:val="18"/>
    </w:rPr>
  </w:style>
  <w:style w:type="table" w:styleId="787">
    <w:name w:val="Table Grid"/>
    <w:basedOn w:val="9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>
    <w:name w:val="Table Grid Light"/>
    <w:basedOn w:val="9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9">
    <w:name w:val="Plain Table 1"/>
    <w:basedOn w:val="9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0">
    <w:name w:val="Plain Table 2"/>
    <w:basedOn w:val="9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1">
    <w:name w:val="Plain Table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2">
    <w:name w:val="Plain Table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Plain Table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4">
    <w:name w:val="Grid Table 1 Light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4"/>
    <w:basedOn w:val="9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6">
    <w:name w:val="Grid Table 4 - Accent 1"/>
    <w:basedOn w:val="9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7">
    <w:name w:val="Grid Table 4 - Accent 2"/>
    <w:basedOn w:val="9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Grid Table 4 - Accent 3"/>
    <w:basedOn w:val="9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9">
    <w:name w:val="Grid Table 4 - Accent 4"/>
    <w:basedOn w:val="9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Grid Table 4 - Accent 5"/>
    <w:basedOn w:val="9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1">
    <w:name w:val="Grid Table 4 - Accent 6"/>
    <w:basedOn w:val="9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2">
    <w:name w:val="Grid Table 5 Dark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3">
    <w:name w:val="Grid Table 5 Dark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6">
    <w:name w:val="Grid Table 5 Dark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8">
    <w:name w:val="Grid Table 5 Dark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9">
    <w:name w:val="Grid Table 6 Colorful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30">
    <w:name w:val="Grid Table 6 Colorful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31">
    <w:name w:val="Grid Table 6 Colorful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2">
    <w:name w:val="Grid Table 6 Colorful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3">
    <w:name w:val="Grid Table 6 Colorful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4">
    <w:name w:val="Grid Table 6 Colorful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5">
    <w:name w:val="Grid Table 6 Colorful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6">
    <w:name w:val="Grid Table 7 Colorful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1">
    <w:name w:val="List Table 2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2">
    <w:name w:val="List Table 2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3">
    <w:name w:val="List Table 2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4">
    <w:name w:val="List Table 2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5">
    <w:name w:val="List Table 2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6">
    <w:name w:val="List Table 2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7">
    <w:name w:val="List Table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5 Dark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5 Dark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5">
    <w:name w:val="List Table 5 Dark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6">
    <w:name w:val="List Table 5 Dark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7">
    <w:name w:val="List Table 5 Dark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8">
    <w:name w:val="List Table 6 Colorful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9">
    <w:name w:val="List Table 6 Colorful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0">
    <w:name w:val="List Table 6 Colorful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1">
    <w:name w:val="List Table 6 Colorful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2">
    <w:name w:val="List Table 6 Colorful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3">
    <w:name w:val="List Table 6 Colorful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4">
    <w:name w:val="List Table 6 Colorful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5">
    <w:name w:val="List Table 7 Colorful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6">
    <w:name w:val="List Table 7 Colorful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87">
    <w:name w:val="List Table 7 Colorful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88">
    <w:name w:val="List Table 7 Colorful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89">
    <w:name w:val="List Table 7 Colorful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90">
    <w:name w:val="List Table 7 Colorful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91">
    <w:name w:val="List Table 7 Colorful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92">
    <w:name w:val="Lined - Accent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3">
    <w:name w:val="Lined - Accent 1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4">
    <w:name w:val="Lined - Accent 2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5">
    <w:name w:val="Lined - Accent 3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6">
    <w:name w:val="Lined - Accent 4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7">
    <w:name w:val="Lined - Accent 5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8">
    <w:name w:val="Lined - Accent 6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9">
    <w:name w:val="Bordered &amp; Lined - Accent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0">
    <w:name w:val="Bordered &amp; Lined - Accent 1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1">
    <w:name w:val="Bordered &amp; Lined - Accent 2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2">
    <w:name w:val="Bordered &amp; Lined - Accent 3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3">
    <w:name w:val="Bordered &amp; Lined - Accent 4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4">
    <w:name w:val="Bordered &amp; Lined - Accent 5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5">
    <w:name w:val="Bordered &amp; Lined - Accent 6"/>
    <w:basedOn w:val="9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6">
    <w:name w:val="Bordered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7">
    <w:name w:val="Bordered - Accent 1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8">
    <w:name w:val="Bordered - Accent 2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9">
    <w:name w:val="Bordered - Accent 3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0">
    <w:name w:val="Bordered - Accent 4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1">
    <w:name w:val="Bordered - Accent 5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2">
    <w:name w:val="Bordered - Accent 6"/>
    <w:basedOn w:val="9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3">
    <w:name w:val="footnote text"/>
    <w:basedOn w:val="930"/>
    <w:link w:val="914"/>
    <w:uiPriority w:val="99"/>
    <w:semiHidden/>
    <w:unhideWhenUsed/>
    <w:pPr>
      <w:spacing w:after="40" w:line="240" w:lineRule="auto"/>
    </w:pPr>
    <w:rPr>
      <w:sz w:val="18"/>
    </w:rPr>
  </w:style>
  <w:style w:type="character" w:styleId="914">
    <w:name w:val="Footnote Text Char"/>
    <w:link w:val="913"/>
    <w:uiPriority w:val="99"/>
    <w:rPr>
      <w:sz w:val="18"/>
    </w:rPr>
  </w:style>
  <w:style w:type="character" w:styleId="915">
    <w:name w:val="footnote reference"/>
    <w:basedOn w:val="931"/>
    <w:uiPriority w:val="99"/>
    <w:unhideWhenUsed/>
    <w:rPr>
      <w:vertAlign w:val="superscript"/>
    </w:rPr>
  </w:style>
  <w:style w:type="paragraph" w:styleId="916">
    <w:name w:val="endnote text"/>
    <w:basedOn w:val="930"/>
    <w:link w:val="917"/>
    <w:uiPriority w:val="99"/>
    <w:semiHidden/>
    <w:unhideWhenUsed/>
    <w:pPr>
      <w:spacing w:after="0" w:line="240" w:lineRule="auto"/>
    </w:pPr>
    <w:rPr>
      <w:sz w:val="20"/>
    </w:rPr>
  </w:style>
  <w:style w:type="character" w:styleId="917">
    <w:name w:val="Endnote Text Char"/>
    <w:link w:val="916"/>
    <w:uiPriority w:val="99"/>
    <w:rPr>
      <w:sz w:val="20"/>
    </w:rPr>
  </w:style>
  <w:style w:type="character" w:styleId="918">
    <w:name w:val="endnote reference"/>
    <w:basedOn w:val="931"/>
    <w:uiPriority w:val="99"/>
    <w:semiHidden/>
    <w:unhideWhenUsed/>
    <w:rPr>
      <w:vertAlign w:val="superscript"/>
    </w:rPr>
  </w:style>
  <w:style w:type="paragraph" w:styleId="919">
    <w:name w:val="toc 1"/>
    <w:basedOn w:val="930"/>
    <w:next w:val="930"/>
    <w:uiPriority w:val="39"/>
    <w:unhideWhenUsed/>
    <w:pPr>
      <w:ind w:left="0" w:right="0" w:firstLine="0"/>
      <w:spacing w:after="57"/>
    </w:pPr>
  </w:style>
  <w:style w:type="paragraph" w:styleId="920">
    <w:name w:val="toc 2"/>
    <w:basedOn w:val="930"/>
    <w:next w:val="930"/>
    <w:uiPriority w:val="39"/>
    <w:unhideWhenUsed/>
    <w:pPr>
      <w:ind w:left="283" w:right="0" w:firstLine="0"/>
      <w:spacing w:after="57"/>
    </w:pPr>
  </w:style>
  <w:style w:type="paragraph" w:styleId="921">
    <w:name w:val="toc 3"/>
    <w:basedOn w:val="930"/>
    <w:next w:val="930"/>
    <w:uiPriority w:val="39"/>
    <w:unhideWhenUsed/>
    <w:pPr>
      <w:ind w:left="567" w:right="0" w:firstLine="0"/>
      <w:spacing w:after="57"/>
    </w:pPr>
  </w:style>
  <w:style w:type="paragraph" w:styleId="922">
    <w:name w:val="toc 4"/>
    <w:basedOn w:val="930"/>
    <w:next w:val="930"/>
    <w:uiPriority w:val="39"/>
    <w:unhideWhenUsed/>
    <w:pPr>
      <w:ind w:left="850" w:right="0" w:firstLine="0"/>
      <w:spacing w:after="57"/>
    </w:pPr>
  </w:style>
  <w:style w:type="paragraph" w:styleId="923">
    <w:name w:val="toc 5"/>
    <w:basedOn w:val="930"/>
    <w:next w:val="930"/>
    <w:uiPriority w:val="39"/>
    <w:unhideWhenUsed/>
    <w:pPr>
      <w:ind w:left="1134" w:right="0" w:firstLine="0"/>
      <w:spacing w:after="57"/>
    </w:pPr>
  </w:style>
  <w:style w:type="paragraph" w:styleId="924">
    <w:name w:val="toc 6"/>
    <w:basedOn w:val="930"/>
    <w:next w:val="930"/>
    <w:uiPriority w:val="39"/>
    <w:unhideWhenUsed/>
    <w:pPr>
      <w:ind w:left="1417" w:right="0" w:firstLine="0"/>
      <w:spacing w:after="57"/>
    </w:pPr>
  </w:style>
  <w:style w:type="paragraph" w:styleId="925">
    <w:name w:val="toc 7"/>
    <w:basedOn w:val="930"/>
    <w:next w:val="930"/>
    <w:uiPriority w:val="39"/>
    <w:unhideWhenUsed/>
    <w:pPr>
      <w:ind w:left="1701" w:right="0" w:firstLine="0"/>
      <w:spacing w:after="57"/>
    </w:pPr>
  </w:style>
  <w:style w:type="paragraph" w:styleId="926">
    <w:name w:val="toc 8"/>
    <w:basedOn w:val="930"/>
    <w:next w:val="930"/>
    <w:uiPriority w:val="39"/>
    <w:unhideWhenUsed/>
    <w:pPr>
      <w:ind w:left="1984" w:right="0" w:firstLine="0"/>
      <w:spacing w:after="57"/>
    </w:pPr>
  </w:style>
  <w:style w:type="paragraph" w:styleId="927">
    <w:name w:val="toc 9"/>
    <w:basedOn w:val="930"/>
    <w:next w:val="930"/>
    <w:uiPriority w:val="39"/>
    <w:unhideWhenUsed/>
    <w:pPr>
      <w:ind w:left="2268" w:right="0" w:firstLine="0"/>
      <w:spacing w:after="57"/>
    </w:pPr>
  </w:style>
  <w:style w:type="paragraph" w:styleId="928">
    <w:name w:val="TOC Heading"/>
    <w:uiPriority w:val="39"/>
    <w:unhideWhenUsed/>
  </w:style>
  <w:style w:type="paragraph" w:styleId="929">
    <w:name w:val="table of figures"/>
    <w:basedOn w:val="930"/>
    <w:next w:val="930"/>
    <w:uiPriority w:val="99"/>
    <w:unhideWhenUsed/>
    <w:pPr>
      <w:spacing w:after="0" w:afterAutospacing="0"/>
    </w:pPr>
  </w:style>
  <w:style w:type="paragraph" w:styleId="930" w:default="1">
    <w:name w:val="Normal"/>
    <w:qFormat/>
  </w:style>
  <w:style w:type="character" w:styleId="931" w:default="1">
    <w:name w:val="Default Paragraph Font"/>
    <w:uiPriority w:val="1"/>
    <w:semiHidden/>
    <w:unhideWhenUsed/>
  </w:style>
  <w:style w:type="table" w:styleId="9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3" w:default="1">
    <w:name w:val="No List"/>
    <w:uiPriority w:val="99"/>
    <w:semiHidden/>
    <w:unhideWhenUsed/>
  </w:style>
  <w:style w:type="paragraph" w:styleId="934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35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36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37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8">
    <w:name w:val="Balloon Text"/>
    <w:basedOn w:val="930"/>
    <w:link w:val="93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39" w:customStyle="1">
    <w:name w:val="Текст выноски Знак"/>
    <w:basedOn w:val="931"/>
    <w:link w:val="938"/>
    <w:uiPriority w:val="99"/>
    <w:semiHidden/>
    <w:rPr>
      <w:rFonts w:ascii="Tahoma" w:hAnsi="Tahoma" w:cs="Tahoma"/>
      <w:sz w:val="16"/>
      <w:szCs w:val="16"/>
    </w:rPr>
  </w:style>
  <w:style w:type="paragraph" w:styleId="940">
    <w:name w:val="No Spacing"/>
    <w:uiPriority w:val="1"/>
    <w:qFormat/>
    <w:pPr>
      <w:spacing w:after="0" w:line="240" w:lineRule="auto"/>
    </w:pPr>
  </w:style>
  <w:style w:type="character" w:styleId="941">
    <w:name w:val="Hyperlink"/>
    <w:basedOn w:val="931"/>
    <w:uiPriority w:val="99"/>
    <w:unhideWhenUsed/>
    <w:rPr>
      <w:color w:val="0000ff" w:themeColor="hyperlink"/>
      <w:u w:val="single"/>
    </w:rPr>
  </w:style>
  <w:style w:type="paragraph" w:styleId="942" w:customStyle="1">
    <w:name w:val="ph_normal"/>
    <w:qFormat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36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yperlink" Target="https://login.consultant.ru/link/?req=doc&amp;base=LAW&amp;n=523235" TargetMode="External"/><Relationship Id="rId14" Type="http://schemas.openxmlformats.org/officeDocument/2006/relationships/hyperlink" Target="https://login.consultant.ru/link/?req=doc&amp;base=RLAW091&amp;n=194771" TargetMode="External"/><Relationship Id="rId15" Type="http://schemas.openxmlformats.org/officeDocument/2006/relationships/hyperlink" Target="mailto:seversk-uio@gov70.ru" TargetMode="External"/><Relationship Id="rId16" Type="http://schemas.openxmlformats.org/officeDocument/2006/relationships/hyperlink" Target="https://torgi.gov.ru/new/public&#1074;," TargetMode="External"/><Relationship Id="rId17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18" Type="http://schemas.openxmlformats.org/officeDocument/2006/relationships/hyperlink" Target="https://torgi.gov.ru/new/public&#1074;," TargetMode="External"/><Relationship Id="rId19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0" Type="http://schemas.openxmlformats.org/officeDocument/2006/relationships/hyperlink" Target="https://torgi.gov.ru/new/public&#1074;," TargetMode="External"/><Relationship Id="rId21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2" Type="http://schemas.openxmlformats.org/officeDocument/2006/relationships/hyperlink" Target="https://torgi.gov.ru/new/public&#1074;," TargetMode="External"/><Relationship Id="rId23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4" Type="http://schemas.openxmlformats.org/officeDocument/2006/relationships/hyperlink" Target="https://torgi.gov.ru/new/public&#1074;," TargetMode="External"/><Relationship Id="rId25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6" Type="http://schemas.openxmlformats.org/officeDocument/2006/relationships/hyperlink" Target="https://torgi.gov.ru/new/public&#1074;," TargetMode="External"/><Relationship Id="rId27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8" Type="http://schemas.openxmlformats.org/officeDocument/2006/relationships/hyperlink" Target="https://xn--b1afiqmqhf8c.xn----7sbhlbh0a1awgee.xn--p1ai/munitsipalnoe-imuschestvo#collapse1" TargetMode="External"/><Relationship Id="rId29" Type="http://schemas.openxmlformats.org/officeDocument/2006/relationships/hyperlink" Target="https://torgi.gov.ru/new/public&#1074;," TargetMode="External"/><Relationship Id="rId30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102</cp:revision>
  <dcterms:created xsi:type="dcterms:W3CDTF">2026-05-21T04:09:00Z</dcterms:created>
  <dcterms:modified xsi:type="dcterms:W3CDTF">2026-10-27T03:37:33Z</dcterms:modified>
</cp:coreProperties>
</file>