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101" w:rsidRPr="00917101" w:rsidRDefault="00917101" w:rsidP="00917101">
      <w:pPr>
        <w:pStyle w:val="ConsPlusTitlePage"/>
        <w:ind w:firstLine="709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917101">
        <w:rPr>
          <w:rFonts w:ascii="PT Astra Serif" w:hAnsi="PT Astra Serif"/>
          <w:sz w:val="26"/>
          <w:szCs w:val="26"/>
        </w:rPr>
        <w:br/>
      </w:r>
    </w:p>
    <w:p w:rsidR="00917101" w:rsidRPr="00917101" w:rsidRDefault="00917101" w:rsidP="00917101">
      <w:pPr>
        <w:pStyle w:val="ConsPlusNormal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outlineLvl w:val="0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Зарегистрировано в Минюсте России 26 мая 2020 г. N 58465</w:t>
      </w:r>
    </w:p>
    <w:p w:rsidR="00917101" w:rsidRPr="00917101" w:rsidRDefault="00917101" w:rsidP="00917101">
      <w:pPr>
        <w:pStyle w:val="ConsPlusNormal"/>
        <w:pBdr>
          <w:top w:val="single" w:sz="6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ФЕДЕРАЛЬНАЯ СЛУЖБА ПО НАДЗОРУ В СФЕРЕ ЗАЩИТЫ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ПРАВ ПОТРЕБИТЕЛЕЙ И БЛАГОПОЛУЧИЯ ЧЕЛОВЕКА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ГЛАВНЫЙ ГОСУДАРСТВЕННЫЙ САНИТАРНЫЙ ВРАЧ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РОССИЙСКОЙ ФЕДЕРАЦИИ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ПОСТАНОВЛЕНИЕ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от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22 мая 2020 г. N 15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ОБ УТВЕРЖДЕНИИ САНИТАРНО-ЭПИДЕМИОЛОГИЧЕСКИХ ПРАВИЛ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СП 3.1.3597-20 "ПРОФИЛАКТИКА НОВОЙ КОРОНАВИРУСНОЙ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ИНФЕКЦИИ (COVID-19)"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4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статьей 39</w:t>
        </w:r>
      </w:hyperlink>
      <w:r w:rsidRPr="00917101">
        <w:rPr>
          <w:rFonts w:ascii="PT Astra Serif" w:hAnsi="PT Astra Serif"/>
          <w:sz w:val="26"/>
          <w:szCs w:val="26"/>
        </w:rP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1650; 2019, N 30, ст. 4134) и </w:t>
      </w:r>
      <w:hyperlink r:id="rId5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постановлением</w:t>
        </w:r>
      </w:hyperlink>
      <w:r w:rsidRPr="00917101">
        <w:rPr>
          <w:rFonts w:ascii="PT Astra Serif" w:hAnsi="PT Astra Serif"/>
          <w:sz w:val="26"/>
          <w:szCs w:val="26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</w:t>
      </w:r>
      <w:hyperlink r:id="rId6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Положения</w:t>
        </w:r>
      </w:hyperlink>
      <w:r w:rsidRPr="00917101">
        <w:rPr>
          <w:rFonts w:ascii="PT Astra Serif" w:hAnsi="PT Astra Serif"/>
          <w:sz w:val="26"/>
          <w:szCs w:val="26"/>
        </w:rPr>
        <w:t xml:space="preserve"> о государственном санитарно-эпидемиологическом нормировании" (Собрание законодательства Российской Федерации, 2000, N 31, ст. 3295; 2005, N 39, ст. 3953) постановляю: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1. Утвердить санитарно-эпидемиологические правила СП 3.1.3597-20 "Профилактика новой </w:t>
      </w:r>
      <w:proofErr w:type="spellStart"/>
      <w:r w:rsidRPr="00917101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инфекции (COVID-19)" </w:t>
      </w:r>
      <w:hyperlink w:anchor="P36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(приложение)</w:t>
        </w:r>
      </w:hyperlink>
      <w:r w:rsidRPr="00917101">
        <w:rPr>
          <w:rFonts w:ascii="PT Astra Serif" w:hAnsi="PT Astra Serif"/>
          <w:sz w:val="26"/>
          <w:szCs w:val="26"/>
        </w:rPr>
        <w:t>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2. Настоящее постановление действует до 1 января 2021 г.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А.Ю. Попова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right"/>
        <w:outlineLvl w:val="0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Приложение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Утверждены</w:t>
      </w: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Постановлением</w:t>
      </w: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Главного государственного</w:t>
      </w: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санитарного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врача</w:t>
      </w: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Российской Федерации</w:t>
      </w:r>
    </w:p>
    <w:p w:rsidR="00917101" w:rsidRPr="00917101" w:rsidRDefault="00917101" w:rsidP="00917101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от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22.05.2020 N 15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bookmarkStart w:id="1" w:name="P36"/>
      <w:bookmarkEnd w:id="1"/>
      <w:r w:rsidRPr="00917101">
        <w:rPr>
          <w:rFonts w:ascii="PT Astra Serif" w:hAnsi="PT Astra Serif"/>
          <w:sz w:val="26"/>
          <w:szCs w:val="26"/>
        </w:rPr>
        <w:t>САНИТАРНО-ЭПИДЕМИОЛОГИЧЕСКИЕ ПРАВИЛА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lastRenderedPageBreak/>
        <w:t>СП 3.1.3597-20 "ПРОФИЛАКТИКА НОВОЙ КОРОНАВИРУСНОЙ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ИНФЕКЦИИ (COVID-19)"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I. Общие положения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1.1. Настоящие санитарно-эпидемиологические правила (далее - санитарные правила) устанавливают требования к комплексу организационных, профилактических, санитарно-противоэпидемических мероприятий, проведение которых обеспечивает предупреждение возникновения и распространения случаев заболевания новой </w:t>
      </w:r>
      <w:proofErr w:type="spellStart"/>
      <w:r w:rsidRPr="00917101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инфекцией (COVID-19) на территории Российской Федерации.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1.2. Новая </w:t>
      </w:r>
      <w:proofErr w:type="spellStart"/>
      <w:r w:rsidRPr="00917101">
        <w:rPr>
          <w:rFonts w:ascii="PT Astra Serif" w:hAnsi="PT Astra Serif"/>
          <w:sz w:val="26"/>
          <w:szCs w:val="26"/>
        </w:rPr>
        <w:t>коронавирусная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инфекция (COVID-19) (далее - COVID-19) является острым респираторным заболеванием, вызванным новым </w:t>
      </w:r>
      <w:proofErr w:type="spellStart"/>
      <w:r w:rsidRPr="00917101">
        <w:rPr>
          <w:rFonts w:ascii="PT Astra Serif" w:hAnsi="PT Astra Serif"/>
          <w:sz w:val="26"/>
          <w:szCs w:val="26"/>
        </w:rPr>
        <w:t>коронавирусом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(SARS-CoV-2). Вирус SARS-CoV-2, в соответствии с санитарным законодательством Российской Федерации, отнесен ко II группе патогенности.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II. Мероприятия, направленные на предупреждение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распространения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COVID-19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2.1. Мероприятия, направленные на предупреждение распространения COVID-19, включают: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мониторинг заболеваемости;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лабораторный мониторинг (слежение за циркуляцией и распространением возбудителя);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мониторинг напряженности иммунитета среди переболевших лиц, среди групп риска и среди всего населения;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сбор и анализ полученной информации;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эпидемиологическую диагностику;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прогнозирование;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оценку эффективности проводимых мероприятий;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гигиеническое воспитание населения.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2.2. В целях принятия решений, направленных на предупреждение распространения COVID-19, разработки санитарно-противоэпидемических (профилактических) мероприятий, направленных на снижение рисков распространения COVID-19 и предотвращение формирования очагов с множественными случаями заболеваний, проводятся: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постоянная и динамическая оценка масштабов, характера распространенности и социально-экономической значимости инфекции, в том числе с учетом тяжести течения заболеваний;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выявление тенденций эпидемического процесса;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выявление высокого уровня заболеваемости и риска инфицирования населения в субъектах Российской Федерации, населенных пунктах, организациях и в связи с деятельностью индивидуальных предпринимателей;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изучение популяционного иммунитета у населения с учетом проявлений эпидемического процесса;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выявление лиц, наиболее подверженных риску развития заболевания;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выявление причин и условий, определяющих уровень и структуру заболеваемости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lastRenderedPageBreak/>
        <w:t>- контроль и обоснованная оценка масштабов, качества и эффективности осуществляемых профилактических и противоэпидемических мероприятий для их корректировки, планирование последовательности и сроков их реализации;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изучение и оценка результатов иммунизации населения (после ведения специфической профилактики);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изучение эффективности средств специфической, неспецифической и экстренной профилактики, применяемой в эпидемических очагах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прогнозирование развития эпидемиологической ситуации.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2.3. Гигиеническое воспитание населения как метод профилактики COVID-19 включает: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представление населению подробной информации о COVID-19, основных симптомах заболевания и мерах профилактики с использованием средств массовой информации, листовок, плакатов бюллетеней, проведение индивидуальной беседы с пациентом и другие;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разъяснение правил ношения масок для защиты органов дыхания, применение дезинфицирующих средства, включая индивидуальные антисептические средства;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разъяснение необходимости соблюдения социальной дистанции (1,5 м - 2 м от человека) в период подъема заболеваемости;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доведение до организованных коллективов взрослых и детей правил организации деятельности в период подъема заболеваемости COVID-19.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2.4. Гигиеническое воспитание населения проводится органами исполнительной власти субъектов Российской Федерации, работниками медицинских организаций при методической поддержке специалистов органов и организаций, входящих в систему федерального государственного санитарно-эпидемиологического надзора.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III. Лабораторная диагностика и регистрация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случаев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COVID-19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78"/>
      <w:bookmarkEnd w:id="2"/>
      <w:r w:rsidRPr="00917101">
        <w:rPr>
          <w:rFonts w:ascii="PT Astra Serif" w:hAnsi="PT Astra Serif"/>
          <w:sz w:val="26"/>
          <w:szCs w:val="26"/>
        </w:rPr>
        <w:t>3.1. В целях оперативной организации проведения исследований и противоэпидемических мероприятий лабораторное обследование лиц в условиях распространения COVID-19 проводится исходя из следующих приоритетов: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3.1.1. К приоритету 1-го уровня относится проведение лабораторных исследований и противоэпидемических мероприятий в отношении: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лиц, прибывших на территорию Российской Федерации с наличием симптомов инфекционного заболевания (или при появлении симптомов в течение периода медицинского наблюдения);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лиц, контактировавших с больным COVID-19, при появлении симптомов, не исключающих COVID-19, в ходе медицинского наблюдения и при отсутствии клинических проявлений на 8 - 10 календарный день медицинского наблюдения со дня контакта с больным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лиц с диагнозом "внебольничная пневмония";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работников медицинских организаций, имеющих риск инфицирования при профессиональной деятельности при появлении симптомов, не исключающих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лиц, при появлении респираторных симптомов, находящихся в интернатах, детских домах, детских лагерях, пансионатах для пожилых и других стационарных </w:t>
      </w:r>
      <w:r w:rsidRPr="00917101">
        <w:rPr>
          <w:rFonts w:ascii="PT Astra Serif" w:hAnsi="PT Astra Serif"/>
          <w:sz w:val="26"/>
          <w:szCs w:val="26"/>
        </w:rPr>
        <w:lastRenderedPageBreak/>
        <w:t>организациях социального обслуживания, учреждениях уголовно-исполнительной системы.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3.1.2. К приоритету 2-го уровня относится проведение лабораторных исследований и противоэпидемических мероприятий в отношении: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лиц старше 65-ти лет, обратившихся за медицинской помощью с респираторными симптомами;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работников медицинских организаций, имеющих риск инфицирования при профессиональной деятельности (лабораторные исследования проводятся 1 раз в неделю до появления иммуноглобулина G (далее - </w:t>
      </w:r>
      <w:proofErr w:type="spellStart"/>
      <w:r w:rsidRPr="00917101">
        <w:rPr>
          <w:rFonts w:ascii="PT Astra Serif" w:hAnsi="PT Astra Serif"/>
          <w:sz w:val="26"/>
          <w:szCs w:val="26"/>
        </w:rPr>
        <w:t>IgG</w:t>
      </w:r>
      <w:proofErr w:type="spellEnd"/>
      <w:r w:rsidRPr="00917101">
        <w:rPr>
          <w:rFonts w:ascii="PT Astra Serif" w:hAnsi="PT Astra Serif"/>
          <w:sz w:val="26"/>
          <w:szCs w:val="26"/>
        </w:rPr>
        <w:t>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работников стационарных организаций социального обслуживания населения, учреждений уголовно-исполнительной системы при вахтовом методе работы до начала работы в организации с целью предупреждения заноса COVID-19.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3.1.3. К приоритету 3-го уровня относится проведение лабораторных исследований и противоэпидемических мероприятий в отношении детей из организованных коллективов при возникновении 3-х и более случаев заболеваний, не исключающих COVID-19 (обследуются как при вспышечной заболеваемости).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3.2. Первичные исследования без выделения возбудителя проводятся лабораториями, имеющими санитарно-эпидемиологическое заключение на работу с возбудителями инфекционных болезней человека III - IV группы патогенности. К работе по проведению исследований допускаются специалисты, давшие письменное согласие и прошедшие подготовку/инструктаж по вопросам обеспечения требований биологической безопасности.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Отбор и транспортировка биологического материала для лабораторных исследований проводятся в соответствии с требованиями законодательства Российской Федерации в отношении возбудителей инфекционных заболеваний человека I - II группы патогенности.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3.3. Научно-исследовательские работы с выделением возбудителя COVID-19 проводятся в лабораториях, имеющих санитарно-эпидемиологическое заключение на работу с возбудителями инфекционных болезней человека II группы патогенности.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3.4. Лаборатории, проводящие исследования на определение маркеров возбудителя COVID-19 в биологических пробах от лиц, указанных в </w:t>
      </w:r>
      <w:hyperlink w:anchor="P78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пункте 3.1</w:t>
        </w:r>
      </w:hyperlink>
      <w:r w:rsidRPr="00917101">
        <w:rPr>
          <w:rFonts w:ascii="PT Astra Serif" w:hAnsi="PT Astra Serif"/>
          <w:sz w:val="26"/>
          <w:szCs w:val="26"/>
        </w:rPr>
        <w:t xml:space="preserve"> санитарных правил, направляют результаты исследований незамедлительно по их завершению, но не позднее 24 часов, наиболее быстрым из доступных способов в медицинские организации, направившие биологический материал.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Информация о положительных результатах лабораторных исследований на COVID-19 незамедлительно по электронным каналам связи передается из организаций, на базе которых проводились первичные исследования, в территориальные органы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с указанием данных об обследуемом лице, в объеме, позволяющем провести противоэпидемические мероприятия.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3.5. Медицинские организации, установившие предварительный или заключительный диагноз COVID-19, в соответствии с санитарно-эпидемиологическими </w:t>
      </w:r>
      <w:hyperlink r:id="rId7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правилами</w:t>
        </w:r>
      </w:hyperlink>
      <w:r w:rsidRPr="00917101">
        <w:rPr>
          <w:rFonts w:ascii="PT Astra Serif" w:hAnsi="PT Astra Serif"/>
          <w:sz w:val="26"/>
          <w:szCs w:val="26"/>
        </w:rPr>
        <w:t xml:space="preserve"> СП 3.1/3.2.3146-13 "Общие требования по профилактике инфекционных и паразитарных болезней", утвержденными постановлением Главного государственного санитарного врача Российской Федерации от 16.12.2013 N 65 (зарегистрировано Минюстом России 16.04.2014, регистрационный N 32001), направляют в органы, уполномоченные осуществлять федеральный государственный санитарно-эпидемиологический надзор, экстренное </w:t>
      </w:r>
      <w:r w:rsidRPr="00917101">
        <w:rPr>
          <w:rFonts w:ascii="PT Astra Serif" w:hAnsi="PT Astra Serif"/>
          <w:sz w:val="26"/>
          <w:szCs w:val="26"/>
        </w:rPr>
        <w:lastRenderedPageBreak/>
        <w:t>извещение.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Регистрация сведений о больных COVID-19 и внесение информации о них в отчетные формы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(оперативный мониторинг, формы федерального статистического наблюдения) проводится территориальными органами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по полученным экстренным извещениям (спискам, заверенным медицинской организацией).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3.6. Подозрительными на COVID-19 являются случаи заболеваний с наличием симптоматики инфекционного заболевания, чаще респираторного характера, или с клиникой внебольничной пневмонии, и эпидемиологическим анамнезом (в связи с прибытием из неблагополучного региона, контактом с человеком с лабораторно подтвержденным диагнозом COVID-19, работой в медицинской организации с пациентами с клиникой респираторных заболеваний, внебольничных пневмоний и иными случаями).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3.7. Подтвержденным случаем COVID-19 считается случай с лабораторным подтверждением любым из методов с использованием диагностических препаратов и тест-систем, зарегистрированных в соответствии с законодательством Российской Федерации.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99"/>
      <w:bookmarkEnd w:id="3"/>
      <w:r w:rsidRPr="00917101">
        <w:rPr>
          <w:rFonts w:ascii="PT Astra Serif" w:hAnsi="PT Astra Serif"/>
          <w:sz w:val="26"/>
          <w:szCs w:val="26"/>
        </w:rPr>
        <w:t xml:space="preserve">3.8. Лица, контактировавшие с больным COVID-19, находятся в изоляции (в </w:t>
      </w:r>
      <w:proofErr w:type="spellStart"/>
      <w:r w:rsidRPr="00917101">
        <w:rPr>
          <w:rFonts w:ascii="PT Astra Serif" w:hAnsi="PT Astra Serif"/>
          <w:sz w:val="26"/>
          <w:szCs w:val="26"/>
        </w:rPr>
        <w:t>обсерваторе</w:t>
      </w:r>
      <w:proofErr w:type="spellEnd"/>
      <w:r w:rsidRPr="00917101">
        <w:rPr>
          <w:rFonts w:ascii="PT Astra Serif" w:hAnsi="PT Astra Serif"/>
          <w:sz w:val="26"/>
          <w:szCs w:val="26"/>
        </w:rPr>
        <w:t>, по месту жительства) не менее 14-ти календарных дней со дня последнего контакта с больным. Отбор проб биологического материала у лиц, контактировавших с больным COVID-19, для исследования проводится работниками медицинских организаций на 8 - 10 календарный день медицинского наблюдения, а в случаях, если у указанного лица при медицинском наблюдении появилась клиника заболевания, сходного с COVID-19 - незамедлительно.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3.9. Материалами для лабораторных исследований на COVID-19 являются: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респираторный материал для исследования методом полимеразной цепной реакции (мазок из носоглотки и ротоглотки и мокрота (при наличии) и/или </w:t>
      </w:r>
      <w:proofErr w:type="spellStart"/>
      <w:r w:rsidRPr="00917101">
        <w:rPr>
          <w:rFonts w:ascii="PT Astra Serif" w:hAnsi="PT Astra Serif"/>
          <w:sz w:val="26"/>
          <w:szCs w:val="26"/>
        </w:rPr>
        <w:t>эндотрахеальный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аспират или бронхоальвеолярный </w:t>
      </w:r>
      <w:proofErr w:type="spellStart"/>
      <w:r w:rsidRPr="00917101">
        <w:rPr>
          <w:rFonts w:ascii="PT Astra Serif" w:hAnsi="PT Astra Serif"/>
          <w:sz w:val="26"/>
          <w:szCs w:val="26"/>
        </w:rPr>
        <w:t>лаваж</w:t>
      </w:r>
      <w:proofErr w:type="spellEnd"/>
      <w:r w:rsidRPr="00917101">
        <w:rPr>
          <w:rFonts w:ascii="PT Astra Serif" w:hAnsi="PT Astra Serif"/>
          <w:sz w:val="26"/>
          <w:szCs w:val="26"/>
        </w:rPr>
        <w:t>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сыворотка крови для серологического исследования (при использовании иммуноферментного анализа);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</w:t>
      </w:r>
      <w:proofErr w:type="spellStart"/>
      <w:r w:rsidRPr="00917101">
        <w:rPr>
          <w:rFonts w:ascii="PT Astra Serif" w:hAnsi="PT Astra Serif"/>
          <w:sz w:val="26"/>
          <w:szCs w:val="26"/>
        </w:rPr>
        <w:t>аутоптаты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легких, трахеи и селезенки для посмертной диагностики.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3.10. Работники медицинских организаций, которые проводят отбор проб биологического материала, должны использовать средства индивидуальной защиты (далее - СИЗ).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3.11. Работники медицинских организаций, выполняющие аэрозольные процедуры (аспирацию или открытое отсасывание образцов дыхательных путей, интубацию, сердечно-легочную реанимацию, бронхоскопию), используют: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фильтрующие полумаски (одноразовый респиратор), обеспечивающие фильтрацию 99% твердых и жидких частиц или более высокий уровень защиты (</w:t>
      </w:r>
      <w:proofErr w:type="spellStart"/>
      <w:r w:rsidRPr="00917101">
        <w:rPr>
          <w:rFonts w:ascii="PT Astra Serif" w:hAnsi="PT Astra Serif"/>
          <w:sz w:val="26"/>
          <w:szCs w:val="26"/>
        </w:rPr>
        <w:t>пневмошлем</w:t>
      </w:r>
      <w:proofErr w:type="spellEnd"/>
      <w:r w:rsidRPr="00917101">
        <w:rPr>
          <w:rFonts w:ascii="PT Astra Serif" w:hAnsi="PT Astra Serif"/>
          <w:sz w:val="26"/>
          <w:szCs w:val="26"/>
        </w:rPr>
        <w:t>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очки для защиты глаз или защитный экран;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противочумный халат и перчатки, водонепроницаемый фартук при проведении процедур, при которых жидкость может попасть на халат или специальные защитные комплекты.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Число лиц, присутствующих в помещении, при заборе биологического материала, ограничивается до минимума, необходимого для сбора образцов.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Используемые при отборе проб материалы утилизируются как категория медицинских отходов класса В. Дезинфекция рабочих зон и обеззараживание </w:t>
      </w:r>
      <w:r w:rsidRPr="00917101">
        <w:rPr>
          <w:rFonts w:ascii="PT Astra Serif" w:hAnsi="PT Astra Serif"/>
          <w:sz w:val="26"/>
          <w:szCs w:val="26"/>
        </w:rPr>
        <w:lastRenderedPageBreak/>
        <w:t xml:space="preserve">возможных разливов крови или инфекционных жидкостей проводятся с применением препаратов с </w:t>
      </w:r>
      <w:proofErr w:type="spellStart"/>
      <w:r w:rsidRPr="00917101">
        <w:rPr>
          <w:rFonts w:ascii="PT Astra Serif" w:hAnsi="PT Astra Serif"/>
          <w:sz w:val="26"/>
          <w:szCs w:val="26"/>
        </w:rPr>
        <w:t>вирулицидным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действием.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3.12. Решение о признании лабораторных исследований на COVID-19, проводимых в лабораториях медицинских организациях, окончательными (не требующими подтверждения в </w:t>
      </w:r>
      <w:proofErr w:type="spellStart"/>
      <w:r w:rsidRPr="00917101">
        <w:rPr>
          <w:rFonts w:ascii="PT Astra Serif" w:hAnsi="PT Astra Serif"/>
          <w:sz w:val="26"/>
          <w:szCs w:val="26"/>
        </w:rPr>
        <w:t>референс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-лабораториях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), а также решение об изменении перечня лиц, обследуемых в лабораториях медицинских организаций, принимается территориальным органом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. Основанием для признания результатов исследований окончательными являются результаты анализа эффективности деятельности лабораторий - получение ими стабильно высоких уровней по верификации положительных (сомнительных) проб (85% и более в течение 10 календарных дней). Результаты, полученные в лабораториях, не отвечающих </w:t>
      </w:r>
      <w:proofErr w:type="spellStart"/>
      <w:r w:rsidRPr="00917101">
        <w:rPr>
          <w:rFonts w:ascii="PT Astra Serif" w:hAnsi="PT Astra Serif"/>
          <w:sz w:val="26"/>
          <w:szCs w:val="26"/>
        </w:rPr>
        <w:t>вышеобозначенным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критериям, проходят подтверждающее тестирование в лабораториях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(доставляется 2-я проба биологического материала, отобранная одновременно с первой).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3.13. Федеральные бюджетные учреждения здравоохранения - центры гигиены и эпидемиологии в субъектах Российской Федерации проводят выборочные уточнения результатов исследований проб на COVID-19, получаемых лабораториями, с учетом объемов и данных о результативности проводимых ими исследований.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3.14. Выборочные уточнения результатов лабораторных исследований на COVID-19 проводятся в случаях, если: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удельный вес положительных результатов, полученных в конкретной лаборатории, выше среднего по субъекту Российской Федерации;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удельный вес положительных результатов, полученных в конкретной лаборатории, ниже среднего по субъекту Российской Федерации при объемах выполненных исследований выше среднего по субъекту Российской Федерации;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расход тест-систем выше среднего по субъекту Российской Федерации;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- 50% и более положительных результатов в течение рабочей смены.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Сбор всех данных по результатам тестирования на COVID-19 проводится федеральными бюджетными учреждениями здравоохранения - центрами гигиены и эпидемиологии в субъектах Российской Федерации.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3.15. В очагах COVID-19 с групповой заболеваемостью объем проводимых лабораторных исследований определяется территориальными органами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с учетом границ очага и эпидемиологических рисков по распространению инфекции.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3.16. При летальных исходах больных с подозрением на COVID-19, лабораторно подтвержденных случаев COVID-19 проводятся исследования образцов </w:t>
      </w:r>
      <w:proofErr w:type="spellStart"/>
      <w:r w:rsidRPr="00917101">
        <w:rPr>
          <w:rFonts w:ascii="PT Astra Serif" w:hAnsi="PT Astra Serif"/>
          <w:sz w:val="26"/>
          <w:szCs w:val="26"/>
        </w:rPr>
        <w:t>аутопсийных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материалов, полученных при </w:t>
      </w:r>
      <w:proofErr w:type="gramStart"/>
      <w:r w:rsidRPr="00917101">
        <w:rPr>
          <w:rFonts w:ascii="PT Astra Serif" w:hAnsi="PT Astra Serif"/>
          <w:sz w:val="26"/>
          <w:szCs w:val="26"/>
        </w:rPr>
        <w:t>патолого-анатомическом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вскрытии (образцы легких, трахеи, селезенки) на COVID-19.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IV. Противоэпидемические мероприятия в отношении COVID-19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4.1. Противоэпидемические мероприятия в отношении COVID-19 включают комплекс мер, направленных на предотвращение завоза и распространение инфекции, и организуются территориальными органами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с участием уполномоченных органов государственной власти субъектов Российской Федерации.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4.2. Эпидемиологическая тактика при COVID-19 включает: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lastRenderedPageBreak/>
        <w:t>- принятие мер по всем звеньям эпидемического процесса: источник, пути передачи и восприимчивый организм (изоляция больных, прерывание путей передачи возбудителя, защита лиц, контактировавших с больным COVID-19, и лиц из групп риска);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выявление больных, их своевременную изоляцию и госпитализацию;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установление границ очага (организации, транспортные средства, место жительство и другие) и лиц, контактировавших с больным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разобщение лиц, подвергшихся риску заражения (при распространении инфекции - максимальное ограничение контактов);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проведение мероприятий в эпидемических очагах (выявление лиц, контактировавших с больными COVID-19, их изоляцию (в домашних условиях или в </w:t>
      </w:r>
      <w:proofErr w:type="spellStart"/>
      <w:r w:rsidRPr="00917101">
        <w:rPr>
          <w:rFonts w:ascii="PT Astra Serif" w:hAnsi="PT Astra Serif"/>
          <w:sz w:val="26"/>
          <w:szCs w:val="26"/>
        </w:rPr>
        <w:t>обсерваторах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в зависимости от эпидемиологических рисков) с лабораторным обследованием на COVID-19, медицинское наблюдение в течение 14 календарных дней со дня контакта с больным COVID-19, назначение экстренной профилактики (профилактического лечения);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дезинфекцию;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экстренную профилактику (профилактическое лечение) для лиц, контактировавших с больными COVID-19, и лиц из групп риска;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профилактику внутрибольничного инфицирования и недопущение формирования очагов в медицинских организациях.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4.3. Территориальные органы </w:t>
      </w:r>
      <w:proofErr w:type="spellStart"/>
      <w:r w:rsidRPr="00917101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 иные органы государственной власти в соответствии с предоставленной компетенцией организуют мероприятия по: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уточнению перечня рейсов, прибывающих из неблагополучных регионов по COVID-19;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уточнению схем оперативного реагирования;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- </w:t>
      </w:r>
      <w:proofErr w:type="spellStart"/>
      <w:r w:rsidRPr="00917101">
        <w:rPr>
          <w:rFonts w:ascii="PT Astra Serif" w:hAnsi="PT Astra Serif"/>
          <w:sz w:val="26"/>
          <w:szCs w:val="26"/>
        </w:rPr>
        <w:t>тепловизионному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контролю пассажиров и экипажа;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обеспечению опроса пассажиров путем анкетирования;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обеспечению готовности медицинского пункта к отбору материала;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обеспечению госпитализации больных в медицинскую организацию инфекционного профиля или перепрофилированную организацию, для оказания медицинской помощи указанным лицам, функционирующую в режиме инфекционного стационара, при выявлении больных с клиникой инфекционного заболевания;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обеспечению обсервации контактных по эпидемическим показаниям (при выявлении лица с подозрением на COVID-19, при отсутствии условий для изоляции в домашних условиях).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Лица, прибывшие из неблагополучных по COVID-19 регионов, изолируются в домашних условиях (при наличии условий) в течение 14 календарных дней со дня прибытия. Прибывшие лица могут быть изолированы на дому или помещены в изолятор (</w:t>
      </w:r>
      <w:proofErr w:type="spellStart"/>
      <w:r w:rsidRPr="00917101">
        <w:rPr>
          <w:rFonts w:ascii="PT Astra Serif" w:hAnsi="PT Astra Serif"/>
          <w:sz w:val="26"/>
          <w:szCs w:val="26"/>
        </w:rPr>
        <w:t>обсерватор</w:t>
      </w:r>
      <w:proofErr w:type="spellEnd"/>
      <w:r w:rsidRPr="00917101">
        <w:rPr>
          <w:rFonts w:ascii="PT Astra Serif" w:hAnsi="PT Astra Serif"/>
          <w:sz w:val="26"/>
          <w:szCs w:val="26"/>
        </w:rPr>
        <w:t>) по эпидемическим показаниям, по решениям главных государственных санитарных врачей субъектов Российской Федерации и главных государственных санитарных врачей федеральных органов исполнительной власти.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За всеми прибывшими лицами медицинскими организациями осуществляется динамическое медицинское наблюдение. При появлении симптомов инфекционного заболевания (респираторный, кишечный, повышение температуры и другие) лиц, находящихся в изоляции, госпитализируют в соответствии с утвержденными критериями в инфекционный стационар с отбором проб биологического материала. </w:t>
      </w:r>
      <w:r w:rsidRPr="00917101">
        <w:rPr>
          <w:rFonts w:ascii="PT Astra Serif" w:hAnsi="PT Astra Serif"/>
          <w:sz w:val="26"/>
          <w:szCs w:val="26"/>
        </w:rPr>
        <w:lastRenderedPageBreak/>
        <w:t xml:space="preserve">При легких формах заболевания допускается нахождение в изоляции в домашних условиях (за исключением лиц, входящих в группу риска) при обеспечении отсутствия контакта с лицами, входящими в группы риска, указанными в </w:t>
      </w:r>
      <w:hyperlink w:anchor="P153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пункте 4.5</w:t>
        </w:r>
      </w:hyperlink>
      <w:r w:rsidRPr="00917101">
        <w:rPr>
          <w:rFonts w:ascii="PT Astra Serif" w:hAnsi="PT Astra Serif"/>
          <w:sz w:val="26"/>
          <w:szCs w:val="26"/>
        </w:rPr>
        <w:t xml:space="preserve"> санитарных правил.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Лица, контактировавшие с больным COVID-19, должны быть изолированы на срок 14 календарных дней с проведением лабораторного обследования согласно </w:t>
      </w:r>
      <w:hyperlink w:anchor="P99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пункту 3.8</w:t>
        </w:r>
      </w:hyperlink>
      <w:r w:rsidRPr="00917101">
        <w:rPr>
          <w:rFonts w:ascii="PT Astra Serif" w:hAnsi="PT Astra Serif"/>
          <w:sz w:val="26"/>
          <w:szCs w:val="26"/>
        </w:rPr>
        <w:t xml:space="preserve"> санитарных правил. Допускается изоляция указанных лиц в домашних условиях (при отсутствии эпидемиологических рисков для окружающих) с организацией динамического медицинского наблюдения;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4.4. Мероприятиями, направленными на "разрыв" механизма передачи инфекции, являются: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соблюдение всеми физическими лицами правил личной гигиены (мытье рук, использование антисептиков, медицинских масок, перчаток), соблюдение социальной дистанции от 1,5 до 2 метров;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выполнение требований биологической безопасности в медицинских организациях и лабораториях, проводящих исследования с потенциально инфицированным биологическим материалом;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организация дезинфекционного режима на предприятиях общественного питания, объектах торговли, транспорте, в том числе дезинфекция оборудования и инвентаря, обеззараживание воздуха;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обеспечение организациями и индивидуальными предпринимателями проведения дезинфекции во всех рабочих помещениях, использования оборудования по обеззараживанию воздуха, создания запаса дезинфицирующих средств, ограничения или отмены выезда за пределы территории Российской Федерации;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организация выявления лиц с признаками инфекционных заболеваний при приходе на работу;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использование мер социального разобщения (временное прекращение работы предприятий общественного питания, розничной торговли (за исключением торговли товаров первой необходимости), переход на удаленный режим работы, перевод на дистанционное обучение образовательных организаций;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ограничение или отмена проведения массовых мероприятий (развлекательных, культурных, спортивных).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153"/>
      <w:bookmarkEnd w:id="4"/>
      <w:r w:rsidRPr="00917101">
        <w:rPr>
          <w:rFonts w:ascii="PT Astra Serif" w:hAnsi="PT Astra Serif"/>
          <w:sz w:val="26"/>
          <w:szCs w:val="26"/>
        </w:rPr>
        <w:t>4.5. К группам риска заболевания COVID-19 относятся: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люди в возрасте 65 лет и старше;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больные хроническими заболеваниями;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работники медицинских организаций.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4.6. Среди лиц, указанных в </w:t>
      </w:r>
      <w:hyperlink w:anchor="P153" w:history="1">
        <w:r w:rsidRPr="00917101">
          <w:rPr>
            <w:rFonts w:ascii="PT Astra Serif" w:hAnsi="PT Astra Serif"/>
            <w:color w:val="0000FF"/>
            <w:sz w:val="26"/>
            <w:szCs w:val="26"/>
          </w:rPr>
          <w:t>пункте 4.5</w:t>
        </w:r>
      </w:hyperlink>
      <w:r w:rsidRPr="00917101">
        <w:rPr>
          <w:rFonts w:ascii="PT Astra Serif" w:hAnsi="PT Astra Serif"/>
          <w:sz w:val="26"/>
          <w:szCs w:val="26"/>
        </w:rPr>
        <w:t xml:space="preserve"> санитарных правил, проводится систематическое информирование о возможных рисках заражения COVID-19, информационно-разъяснительная работа по вопросам эпидемиологии и профилактики COVID-19; систематическое обучение работников медицинских организаций по вопросам соблюдения требований биологической безопасности при оказании медицинской помощи больным COVID-19, внебольничными пневмониями, острыми респираторными вирусными инфекциями (далее - ОРВИ), при проведении медицинского наблюдения за лицами в режиме домашней изоляции и в </w:t>
      </w:r>
      <w:proofErr w:type="spellStart"/>
      <w:r w:rsidRPr="00917101">
        <w:rPr>
          <w:rFonts w:ascii="PT Astra Serif" w:hAnsi="PT Astra Serif"/>
          <w:sz w:val="26"/>
          <w:szCs w:val="26"/>
        </w:rPr>
        <w:t>обсерваторах</w:t>
      </w:r>
      <w:proofErr w:type="spellEnd"/>
      <w:r w:rsidRPr="00917101">
        <w:rPr>
          <w:rFonts w:ascii="PT Astra Serif" w:hAnsi="PT Astra Serif"/>
          <w:sz w:val="26"/>
          <w:szCs w:val="26"/>
        </w:rPr>
        <w:t>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4.7. Лицам, имеющим контакт с лицами, у которых подтверждены случаи COVID-19, а также лицам из групп риска может назначаться экстренная </w:t>
      </w:r>
      <w:r w:rsidRPr="00917101">
        <w:rPr>
          <w:rFonts w:ascii="PT Astra Serif" w:hAnsi="PT Astra Serif"/>
          <w:sz w:val="26"/>
          <w:szCs w:val="26"/>
        </w:rPr>
        <w:lastRenderedPageBreak/>
        <w:t>профилактика (профилактическое лечение) с применением рекомендованных для лечения и профилактики COVID-19 препаратов.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V. Противоэпидемические мероприятия, связанные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с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госпитализацией лиц с подтвержденным диагнозом COVID-19,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и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профилактика внутрибольничного инфицирования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5.1. Госпитализация лиц с подтвержденным диагнозом COVID-19 или с подозрением на данное заболевание осуществляется в том числе по эпидемиологическим показаниям (проживание в общежитии, отсутствие возможности самоизоляции при наличии в окружении указанных лиц, лиц относящихся к группе риска).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5.2. Госпитализация лиц с подтвержденным диагнозом COVID-19 или с подозрением на данное заболевание осуществляется в медицинскую организацию инфекционного профиля или перепрофилированную организацию для оказания медицинской помощи указанным лицам, функционирующую в режиме инфекционного стационара, с обеспечением соответствующих мер безопасности, включая запрет допуска лиц, не задействованных в обеспечении его работы, а также родственников пациентов.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5.3. Больные с внебольничной пневмонией должны направляться в медицинскую организацию, переведенную в режим функционирования инфекционного стационара (персонал работает в СИЗ постоянно в режиме соответствующей текущей дезинфекции) и имеющую необходимое материально-техническое оснащение для оказания специализированной и реанимационной помощи.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При отсутствии возможностей направления этих групп в отдельные медицинские организации, возможно проведение "зонирования" (разделения зон) для вышеуказанных категорий пациентов внутри стационара, разделенных этажностью или коридорами.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В медицинских организациях для оказания помощи вышеуказанным категориям больных выделяется "чистая" зона для персонала, вход в которую должен осуществляться через санитарный пропускник или быть огражден перекрытием, устойчивым к обработке дезинфекционным средствам. Перед входом в "грязную" зону рекомендуется разместить большое зеркало для контроля персоналом применения СИЗ.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На границе указанных зон выделяется помещение для снятия использованных СИЗ (для дезинфекции и обработки или последующей утилизации при использовании одноразовых комплектов).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Прием больных осуществляется непосредственно в палату.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5.4. Перевозка больных и лиц с подозрением на COVID-19 в стационар осуществляется на специально выделенном транспорте. Все перевозимые лица обеспечиваются медицинской маской. Сопровождающий персонал, включая водителей, должен использовать СИЗ, исключающие риски инфицирования. После доставки автотранспорт подвергается дезинфекции в специально оборудованном месте на территории медицинской организации, принимающей больных (подозрительных) COVID-19.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5.5. Работники медицинских организаций, оказывающие помощь больным COVID-19, в "грязной" зоне использует средства индивидуальной защиты - </w:t>
      </w:r>
      <w:r w:rsidRPr="00917101">
        <w:rPr>
          <w:rFonts w:ascii="PT Astra Serif" w:hAnsi="PT Astra Serif"/>
          <w:sz w:val="26"/>
          <w:szCs w:val="26"/>
        </w:rPr>
        <w:lastRenderedPageBreak/>
        <w:t>противочумный костюм или его аналоги (комбинезон, респиратор обеспечивающий фильтрацию 99% твердых и жидких частиц в сочетании с лицевым щитком, защитные очки, бахилы, перчатки), в "чистой" зоне работники медицинских организаций используют медицинские халаты и медицинские маски.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5.6. Оказание медицинской помощи организуется с выполнением максимально возможного числа процедур и использованием переносного оборудования (УЗИ, рентген, ЭКГ и другие) в палатах. Диагностические кабинеты с крупногабаритным оборудованием (КТ и другие), при невозможности выделения отдельных кабинетов, используют по графику с выделением отдельных часов для обследования лиц с подтвержденным диагнозом и подозрительных, высокого риска (пневмонии и другие) с проведением дезинфекции по типу заключительной после приема больных с подтвержденным диагнозом; в случае проведения экстренных исследований пациентам высокого риска вне графика в кабинете проводится дезинфекция.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В случае необходимости проведения больным (подозрительным) COVID-19 эндоскопических исследований к оборудованию применяются режимы высокой очистки и обеззараживания.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5.7. При выявлении лиц с подтвержденным диагнозом COVID-19 и лиц с подозрением на заболевание в непрофильных медицинских организациях проводятся: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перевод больного COVID-19 в специализированную медицинскую организацию;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установление лиц, контактировавших с больными COVID-19, среди работников медицинских организаций и больных, их изоляция в домашних условиях или госпитализация в том числе по эпидемиологическим показаниям, лабораторное обследование на COVID-19 и установление медицинского наблюдения на срок 14 календарных дней со дня последнего контакта с больным, назначение средств экстренной профилактики (профилактического лечения);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закрытие отделения на "прием", максимальная выписка пациентов из отделения, заключительная дезинфекция;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- в зависимости от эпидемиологических рисков закрытие стационара на "прием" с обсервацией больных и работников медицинских организаций.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5.8. Работники медицинских организаций, имеющие риски инфицирования (персонал скорой (неотложной) медицинской помощи, инфекционных отделений, </w:t>
      </w:r>
      <w:proofErr w:type="spellStart"/>
      <w:r w:rsidRPr="00917101">
        <w:rPr>
          <w:rFonts w:ascii="PT Astra Serif" w:hAnsi="PT Astra Serif"/>
          <w:sz w:val="26"/>
          <w:szCs w:val="26"/>
        </w:rPr>
        <w:t>обсерваторов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 специализированных отделений) обследуются 1 раз в неделю на COVID-19 методом полимеразной цепной реакции. При выявлении среди работников медицинских организаций лиц с положительными результатами на COVID-19, они изолируются или госпитализируются (по состоянию здоровья), в отношении лиц, контактировавших с больными COVID-19 проводятся противоэпидемические мероприятия.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Обследование на COVID-19 не проводится медицинским работникам, имеющим антитела </w:t>
      </w:r>
      <w:proofErr w:type="spellStart"/>
      <w:r w:rsidRPr="00917101">
        <w:rPr>
          <w:rFonts w:ascii="PT Astra Serif" w:hAnsi="PT Astra Serif"/>
          <w:sz w:val="26"/>
          <w:szCs w:val="26"/>
        </w:rPr>
        <w:t>IgG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, выявленные при проведении </w:t>
      </w:r>
      <w:proofErr w:type="spellStart"/>
      <w:r w:rsidRPr="00917101">
        <w:rPr>
          <w:rFonts w:ascii="PT Astra Serif" w:hAnsi="PT Astra Serif"/>
          <w:sz w:val="26"/>
          <w:szCs w:val="26"/>
        </w:rPr>
        <w:t>скрининговых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обследований.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5.9. При появлении симптомов респираторного заболевания работники медицинских организаций подлежат изоляции или госпитализации в медицинскую организацию инфекционного профиля (по состоянию здоровья) и обследованию.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5.10. При патологоанатомических исследованиях трупов людей с подтвержденным или вероятным диагнозом COVID-19 патологоанатом должен соблюдать требования, как при работе с возбудителями инфекционных болезней </w:t>
      </w:r>
      <w:r w:rsidRPr="00917101">
        <w:rPr>
          <w:rFonts w:ascii="PT Astra Serif" w:hAnsi="PT Astra Serif"/>
          <w:sz w:val="26"/>
          <w:szCs w:val="26"/>
        </w:rPr>
        <w:lastRenderedPageBreak/>
        <w:t>человека II группы патогенности.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Title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VI. Организация и проведение дезинфекции в целях</w:t>
      </w:r>
    </w:p>
    <w:p w:rsidR="00917101" w:rsidRPr="00917101" w:rsidRDefault="00917101" w:rsidP="00917101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917101">
        <w:rPr>
          <w:rFonts w:ascii="PT Astra Serif" w:hAnsi="PT Astra Serif"/>
          <w:sz w:val="26"/>
          <w:szCs w:val="26"/>
        </w:rPr>
        <w:t>профилактики</w:t>
      </w:r>
      <w:proofErr w:type="gramEnd"/>
      <w:r w:rsidRPr="00917101">
        <w:rPr>
          <w:rFonts w:ascii="PT Astra Serif" w:hAnsi="PT Astra Serif"/>
          <w:sz w:val="26"/>
          <w:szCs w:val="26"/>
        </w:rPr>
        <w:t xml:space="preserve"> COVID-19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6.1. С целью профилактики и борьбы с COVID-19 проводят профилактическую и очаговую (текущую, заключительную) дезинфекцию. Для проведения дезинфекции применяют дезинфицирующие средства, применяемые для обеззараживания объектов при вирусных инфекциях.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6.2. Профилактическая дезинфекция осуществляется при возникновении угрозы заноса инфекции с целью предупреждения проникновения и распространения возбудителя заболевания в коллективы людей, в организациях, на территориях, где это заболевание отсутствует, но имеется угроза его заноса извне.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6.3. Текущая дезинфекция в очаге (в присутствии больного) осуществляется в течение всего времени болезни. Для текущей дезинфекции следует применять дезинфицирующие средства, разрешенные к использованию в присутствии людей. Столовую посуду, белье больного, предметы ухода обрабатывают способом погружения в растворы дезинфицирующих средств.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Гигиеническую обработку рук с применением кожных антисептиков следует проводить после каждого контакта с кожными покровами больного (потенциально больного), его слизистыми оболочками, выделениями, повязками и другими предметами ухода, после контакта с оборудованием, мебелью и другими объектами, находящимися в непосредственной близости от больного.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Воздух в присутствии людей следует обрабатывать с использованием технологий и оборудования на основе использования ультрафиолетового излучения (</w:t>
      </w:r>
      <w:proofErr w:type="spellStart"/>
      <w:r w:rsidRPr="00917101">
        <w:rPr>
          <w:rFonts w:ascii="PT Astra Serif" w:hAnsi="PT Astra Serif"/>
          <w:sz w:val="26"/>
          <w:szCs w:val="26"/>
        </w:rPr>
        <w:t>рециркуляторов</w:t>
      </w:r>
      <w:proofErr w:type="spellEnd"/>
      <w:r w:rsidRPr="00917101">
        <w:rPr>
          <w:rFonts w:ascii="PT Astra Serif" w:hAnsi="PT Astra Serif"/>
          <w:sz w:val="26"/>
          <w:szCs w:val="26"/>
        </w:rPr>
        <w:t>), различных видов фильтров (в том числе электрофильтров).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 xml:space="preserve">6.4. Заключительную дезинфекцию проводят после убытия (госпитализации) больного или по выздоровлению больного (при лечении на дому). Для обработки используют средства из группы </w:t>
      </w:r>
      <w:proofErr w:type="spellStart"/>
      <w:r w:rsidRPr="00917101">
        <w:rPr>
          <w:rFonts w:ascii="PT Astra Serif" w:hAnsi="PT Astra Serif"/>
          <w:sz w:val="26"/>
          <w:szCs w:val="26"/>
        </w:rPr>
        <w:t>хлорактивных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917101">
        <w:rPr>
          <w:rFonts w:ascii="PT Astra Serif" w:hAnsi="PT Astra Serif"/>
          <w:sz w:val="26"/>
          <w:szCs w:val="26"/>
        </w:rPr>
        <w:t>кислородактивных</w:t>
      </w:r>
      <w:proofErr w:type="spellEnd"/>
      <w:r w:rsidRPr="00917101">
        <w:rPr>
          <w:rFonts w:ascii="PT Astra Serif" w:hAnsi="PT Astra Serif"/>
          <w:sz w:val="26"/>
          <w:szCs w:val="26"/>
        </w:rPr>
        <w:t xml:space="preserve"> соединений. При обработке поверхностей в помещениях применяют способ орошения или аэрозольный метод. Мягкий инвентарь, постельное белье подвергают камерной дезинфекции. Вентиляционные системы обрабатывают аэрозольным или "дымовым" способом. Воздух в отсутствие людей следует обрабатывать с использованием открытых ультрафиолетовых облучателей, аэрозолей дезинфицирующих средств.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17101">
        <w:rPr>
          <w:rFonts w:ascii="PT Astra Serif" w:hAnsi="PT Astra Serif"/>
          <w:sz w:val="26"/>
          <w:szCs w:val="26"/>
        </w:rPr>
        <w:t>Мягкий инвентарь, постельное белье подвергают камерной дезинфекции. Вентиляционные системы обрабатывают аэрозольным или "дымовым" способом.</w:t>
      </w: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17101" w:rsidRPr="00917101" w:rsidRDefault="00917101" w:rsidP="00917101">
      <w:pPr>
        <w:pStyle w:val="ConsPlusNormal"/>
        <w:pBdr>
          <w:top w:val="single" w:sz="6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1A1290" w:rsidRPr="00917101" w:rsidRDefault="001A1290" w:rsidP="00917101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sectPr w:rsidR="001A1290" w:rsidRPr="00917101" w:rsidSect="00F44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101"/>
    <w:rsid w:val="001A1290"/>
    <w:rsid w:val="00370612"/>
    <w:rsid w:val="0091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4B66F-A17C-4DC7-B00C-D7D2398A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71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71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71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E1F630AB0EFA5E827BA1DC09A8A6A937CFF69D943502C99CEB0AD3FDBA07032C56DBC2547D3222556380546423E8460E3B1889F258B828753jF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E1F630AB0EFA5E827BA1DC09A8A6A9378FC6FD04D527193C6E9A13DDCAF2F25C224B02447D223205E67005353668867FBAF8E8739898058j5I" TargetMode="External"/><Relationship Id="rId5" Type="http://schemas.openxmlformats.org/officeDocument/2006/relationships/hyperlink" Target="consultantplus://offline/ref=1E1F630AB0EFA5E827BA1DC09A8A6A9378FC6FD04D527193C6E9A13DDCAF2F25C224B02447D226265E67005353668867FBAF8E8739898058j5I" TargetMode="External"/><Relationship Id="rId4" Type="http://schemas.openxmlformats.org/officeDocument/2006/relationships/hyperlink" Target="consultantplus://offline/ref=1E1F630AB0EFA5E827BA1DC09A8A6A937EFA68D1485E2C99CEB0AD3FDBA07032C56DBC2644DB29700477041A076D9761E3B18A993958j9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4472</Words>
  <Characters>25495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Кульменева О.В.</dc:creator>
  <cp:keywords/>
  <dc:description/>
  <cp:lastModifiedBy>Кульменева О.В.</cp:lastModifiedBy>
  <cp:revision>2</cp:revision>
  <dcterms:created xsi:type="dcterms:W3CDTF">2020-06-16T08:35:00Z</dcterms:created>
  <dcterms:modified xsi:type="dcterms:W3CDTF">2020-06-17T03:51:00Z</dcterms:modified>
</cp:coreProperties>
</file>