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FC4" w:rsidRPr="00DE3D04" w:rsidRDefault="00383FC4" w:rsidP="00383FC4">
      <w:pPr>
        <w:tabs>
          <w:tab w:val="left" w:pos="9498"/>
          <w:tab w:val="left" w:pos="9639"/>
        </w:tabs>
        <w:ind w:right="-58" w:firstLine="6237"/>
        <w:jc w:val="both"/>
        <w:rPr>
          <w:sz w:val="24"/>
          <w:szCs w:val="24"/>
        </w:rPr>
      </w:pPr>
      <w:bookmarkStart w:id="0" w:name="_GoBack"/>
      <w:bookmarkEnd w:id="0"/>
      <w:r w:rsidRPr="00DE3D04">
        <w:rPr>
          <w:sz w:val="24"/>
          <w:szCs w:val="24"/>
        </w:rPr>
        <w:t>УТВЕРЖДЕН</w:t>
      </w:r>
    </w:p>
    <w:p w:rsidR="00383FC4" w:rsidRPr="00DE3D04" w:rsidRDefault="00383FC4" w:rsidP="00383FC4">
      <w:pPr>
        <w:tabs>
          <w:tab w:val="left" w:pos="9498"/>
          <w:tab w:val="left" w:pos="9639"/>
        </w:tabs>
        <w:spacing w:before="120"/>
        <w:ind w:right="-57" w:firstLine="6237"/>
        <w:jc w:val="both"/>
        <w:rPr>
          <w:sz w:val="24"/>
          <w:szCs w:val="24"/>
        </w:rPr>
      </w:pPr>
      <w:r w:rsidRPr="00DE3D04">
        <w:rPr>
          <w:sz w:val="24"/>
          <w:szCs w:val="24"/>
        </w:rPr>
        <w:t xml:space="preserve">постановлением </w:t>
      </w:r>
    </w:p>
    <w:p w:rsidR="00383FC4" w:rsidRPr="00DE3D04" w:rsidRDefault="00383FC4" w:rsidP="00383FC4">
      <w:pPr>
        <w:tabs>
          <w:tab w:val="left" w:pos="9498"/>
          <w:tab w:val="left" w:pos="9639"/>
        </w:tabs>
        <w:ind w:right="-58" w:firstLine="6237"/>
        <w:jc w:val="both"/>
        <w:rPr>
          <w:sz w:val="24"/>
          <w:szCs w:val="24"/>
        </w:rPr>
      </w:pPr>
      <w:r w:rsidRPr="00DE3D04">
        <w:rPr>
          <w:sz w:val="24"/>
          <w:szCs w:val="24"/>
        </w:rPr>
        <w:t>Администрации ЗАТО Северск</w:t>
      </w:r>
    </w:p>
    <w:p w:rsidR="00383FC4" w:rsidRPr="00DE3D04" w:rsidRDefault="00383FC4" w:rsidP="00383FC4">
      <w:pPr>
        <w:pStyle w:val="ConsPlusNormal"/>
        <w:tabs>
          <w:tab w:val="left" w:pos="9498"/>
          <w:tab w:val="left" w:pos="9639"/>
        </w:tabs>
        <w:ind w:right="-58" w:firstLine="6237"/>
        <w:rPr>
          <w:rFonts w:ascii="Times New Roman" w:hAnsi="Times New Roman" w:cs="Times New Roman"/>
          <w:sz w:val="24"/>
          <w:szCs w:val="24"/>
        </w:rPr>
      </w:pPr>
      <w:r w:rsidRPr="00DE3D04">
        <w:rPr>
          <w:rFonts w:ascii="Times New Roman" w:hAnsi="Times New Roman" w:cs="Times New Roman"/>
          <w:sz w:val="24"/>
          <w:szCs w:val="24"/>
        </w:rPr>
        <w:t>от ________________ № ______</w:t>
      </w:r>
    </w:p>
    <w:p w:rsidR="00383FC4" w:rsidRDefault="00383FC4">
      <w:pPr>
        <w:rPr>
          <w:rFonts w:ascii="Times New Roman" w:hAnsi="Times New Roman"/>
          <w:sz w:val="24"/>
          <w:szCs w:val="24"/>
        </w:rPr>
      </w:pPr>
    </w:p>
    <w:p w:rsidR="00383FC4" w:rsidRDefault="00383FC4">
      <w:pPr>
        <w:rPr>
          <w:rFonts w:ascii="Times New Roman" w:hAnsi="Times New Roman"/>
          <w:sz w:val="24"/>
          <w:szCs w:val="24"/>
        </w:rPr>
      </w:pPr>
    </w:p>
    <w:p w:rsidR="00383FC4" w:rsidRDefault="00383FC4">
      <w:pPr>
        <w:rPr>
          <w:rFonts w:ascii="Times New Roman" w:hAnsi="Times New Roman"/>
          <w:sz w:val="24"/>
          <w:szCs w:val="24"/>
        </w:rPr>
      </w:pPr>
    </w:p>
    <w:p w:rsidR="00383FC4" w:rsidRDefault="00383FC4" w:rsidP="00383FC4">
      <w:pPr>
        <w:jc w:val="center"/>
        <w:rPr>
          <w:rFonts w:ascii="Times New Roman" w:hAnsi="Times New Roman"/>
          <w:sz w:val="24"/>
          <w:szCs w:val="24"/>
        </w:rPr>
      </w:pPr>
      <w:r w:rsidRPr="001D64E6">
        <w:rPr>
          <w:rFonts w:ascii="Times New Roman" w:hAnsi="Times New Roman"/>
          <w:sz w:val="24"/>
          <w:szCs w:val="24"/>
        </w:rPr>
        <w:t>ПОРЯДОК</w:t>
      </w:r>
    </w:p>
    <w:p w:rsidR="00832EAA" w:rsidRDefault="00383FC4" w:rsidP="00383FC4">
      <w:pPr>
        <w:jc w:val="center"/>
        <w:rPr>
          <w:rFonts w:ascii="Times New Roman" w:hAnsi="Times New Roman"/>
          <w:sz w:val="24"/>
          <w:szCs w:val="24"/>
        </w:rPr>
      </w:pPr>
      <w:r w:rsidRPr="001D64E6">
        <w:rPr>
          <w:rFonts w:ascii="Times New Roman" w:hAnsi="Times New Roman"/>
          <w:sz w:val="24"/>
          <w:szCs w:val="24"/>
        </w:rPr>
        <w:t xml:space="preserve">выдачи владельцем автомобильной дороги местного значения городского округа </w:t>
      </w:r>
      <w:r w:rsidR="00F71440">
        <w:rPr>
          <w:rFonts w:ascii="Times New Roman" w:hAnsi="Times New Roman"/>
          <w:sz w:val="24"/>
          <w:szCs w:val="24"/>
        </w:rPr>
        <w:br/>
      </w:r>
      <w:r w:rsidRPr="001D64E6">
        <w:rPr>
          <w:rFonts w:ascii="Times New Roman" w:hAnsi="Times New Roman"/>
          <w:sz w:val="24"/>
          <w:szCs w:val="24"/>
        </w:rPr>
        <w:t xml:space="preserve">ЗАТО Северск </w:t>
      </w:r>
      <w:r w:rsidR="00F71440" w:rsidRPr="001D64E6">
        <w:rPr>
          <w:rFonts w:ascii="Times New Roman" w:hAnsi="Times New Roman"/>
          <w:sz w:val="24"/>
          <w:szCs w:val="24"/>
        </w:rPr>
        <w:t xml:space="preserve">согласия </w:t>
      </w:r>
      <w:r w:rsidRPr="001D64E6">
        <w:rPr>
          <w:rFonts w:ascii="Times New Roman" w:hAnsi="Times New Roman"/>
          <w:sz w:val="24"/>
          <w:szCs w:val="24"/>
        </w:rPr>
        <w:t xml:space="preserve">на строительство, реконструкцию, капитальный ремонт, ремонт являющихся сооружениями пересечения автомобильной дороги местного значения городского округа ЗАТО Северск с другой автомобильной дорогой и примыкания автомобильной дороги местного значения городского округа ЗАТО Северск </w:t>
      </w:r>
      <w:r w:rsidR="00F71440">
        <w:rPr>
          <w:rFonts w:ascii="Times New Roman" w:hAnsi="Times New Roman"/>
          <w:sz w:val="24"/>
          <w:szCs w:val="24"/>
        </w:rPr>
        <w:br/>
      </w:r>
      <w:r w:rsidRPr="001D64E6">
        <w:rPr>
          <w:rFonts w:ascii="Times New Roman" w:hAnsi="Times New Roman"/>
          <w:sz w:val="24"/>
          <w:szCs w:val="24"/>
        </w:rPr>
        <w:t>к другой автомобильной дороге, а также перечня документов, необходимых для выдачи такого согласия</w:t>
      </w:r>
    </w:p>
    <w:p w:rsidR="00383FC4" w:rsidRDefault="00383FC4" w:rsidP="00383FC4">
      <w:pPr>
        <w:jc w:val="center"/>
        <w:rPr>
          <w:rFonts w:ascii="Times New Roman" w:hAnsi="Times New Roman"/>
          <w:sz w:val="24"/>
          <w:szCs w:val="24"/>
        </w:rPr>
      </w:pP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Настоящий Порядок устанавливает правила подачи владельцем другой автомобильной дороги и рассмотрения владельцем автомобильной дороги местного значения городского округа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заявления о предоставлении согласия владельцем автомобильной дороги местного значения городского округа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в целях строительства, реконструкции, капитального ремонта, ремонта являющихся сооружениями пересечения автомобильной дороги местного значения городского округа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 xml:space="preserve">с другими автомобильными дорогами (далее - пересечение) и примыкания автомобильных дорог местного значения городского округа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к другой автомобильной дороге (далее - примыкание) (далее - Согласие), а также перечень документов, прилагаемых </w:t>
      </w:r>
      <w:r w:rsidR="002A636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к заявлению о предоставлении такого Согласия.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Строительство, реконструкция, капитальный ремонт, ремонт пересечений </w:t>
      </w:r>
      <w:r w:rsidR="002A636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 xml:space="preserve">и примыканий допускаются при наличии согласия Администрации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в лице Управления </w:t>
      </w:r>
      <w:r>
        <w:rPr>
          <w:rFonts w:ascii="Times New Roman" w:hAnsi="Times New Roman" w:cs="Times New Roman"/>
          <w:sz w:val="24"/>
          <w:szCs w:val="24"/>
        </w:rPr>
        <w:t xml:space="preserve">жилищно-коммунального </w:t>
      </w:r>
      <w:r w:rsidRPr="00383FC4">
        <w:rPr>
          <w:rFonts w:ascii="Times New Roman" w:hAnsi="Times New Roman" w:cs="Times New Roman"/>
          <w:sz w:val="24"/>
          <w:szCs w:val="24"/>
        </w:rPr>
        <w:t>хозяйства</w:t>
      </w:r>
      <w:r>
        <w:rPr>
          <w:rFonts w:ascii="Times New Roman" w:hAnsi="Times New Roman" w:cs="Times New Roman"/>
          <w:sz w:val="24"/>
          <w:szCs w:val="24"/>
        </w:rPr>
        <w:t xml:space="preserve">, транспорта </w:t>
      </w:r>
      <w:r w:rsidRPr="00383FC4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связи</w:t>
      </w:r>
      <w:r w:rsidRPr="00383FC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ЗАТО </w:t>
      </w:r>
      <w:r>
        <w:rPr>
          <w:rFonts w:ascii="Times New Roman" w:hAnsi="Times New Roman" w:cs="Times New Roman"/>
          <w:sz w:val="24"/>
          <w:szCs w:val="24"/>
        </w:rPr>
        <w:lastRenderedPageBreak/>
        <w:t>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 (далее - Уполномоченный орган).</w:t>
      </w:r>
    </w:p>
    <w:p w:rsidR="00383FC4" w:rsidRPr="00383FC4" w:rsidRDefault="00AE285B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>Согласие выдается Уполномоченным органом на основании письменного заявления владельца другой автомобильной дороги (далее - заявитель) о предоставлении такого согласия (далее - заявление).</w:t>
      </w:r>
    </w:p>
    <w:p w:rsidR="00383FC4" w:rsidRPr="00383FC4" w:rsidRDefault="007D5AC3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>В заявлении указывается: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наименование адресата заявления;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2)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данные о заявителе:</w:t>
      </w:r>
    </w:p>
    <w:p w:rsidR="00383FC4" w:rsidRPr="00383FC4" w:rsidRDefault="001F1C86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для физического лица, в том числе индивидуального предпринимателя - фамилия, имя, отчество (при наличии); сведения о государственной регистрации физического лица </w:t>
      </w:r>
      <w:r w:rsidR="002A636A">
        <w:rPr>
          <w:rFonts w:ascii="Times New Roman" w:hAnsi="Times New Roman" w:cs="Times New Roman"/>
          <w:sz w:val="24"/>
          <w:szCs w:val="24"/>
        </w:rPr>
        <w:br/>
      </w:r>
      <w:r w:rsidR="00383FC4" w:rsidRPr="00383FC4">
        <w:rPr>
          <w:rFonts w:ascii="Times New Roman" w:hAnsi="Times New Roman" w:cs="Times New Roman"/>
          <w:sz w:val="24"/>
          <w:szCs w:val="24"/>
        </w:rPr>
        <w:t>в качестве индивидуального предпринимателя; идентификационный номер налогоплательщика; место жительства; контактный телефон (с указанием кода города), факс (при наличии, с указанием кода города), адрес электронной почты (при наличии);</w:t>
      </w:r>
    </w:p>
    <w:p w:rsidR="00383FC4" w:rsidRPr="00383FC4" w:rsidRDefault="001F1C86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 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для юридического лица - полное наименование с указанием организационно-правовой формы; сведения о государственной регистрации юридического лица; идентификационный номер налогоплательщика; почтовый адрес; контактный телефон </w:t>
      </w:r>
      <w:r>
        <w:rPr>
          <w:rFonts w:ascii="Times New Roman" w:hAnsi="Times New Roman" w:cs="Times New Roman"/>
          <w:sz w:val="24"/>
          <w:szCs w:val="24"/>
        </w:rPr>
        <w:br/>
      </w:r>
      <w:r w:rsidR="00383FC4" w:rsidRPr="00383FC4">
        <w:rPr>
          <w:rFonts w:ascii="Times New Roman" w:hAnsi="Times New Roman" w:cs="Times New Roman"/>
          <w:sz w:val="24"/>
          <w:szCs w:val="24"/>
        </w:rPr>
        <w:t>(с указанием кода города), факс (с указанием кода города), адрес электронной почты;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3)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цель получения согласия (строительство, реконструкция, капитальный ремонт, ремонт пересечения и (или) примыкания) с указанием информации о составе и сроках проведения работ;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4)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кадастровые номера земельных участков (в случае, если такие земельные участки сформированы и осуществлена их постановка на государственный кадастровый учет);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5)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планируемое место пересечения и (или) примыкания с указанием дислокации относительно автомобильной дороги местного значения </w:t>
      </w:r>
      <w:r w:rsidR="002A636A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383FC4">
        <w:rPr>
          <w:rFonts w:ascii="Times New Roman" w:hAnsi="Times New Roman" w:cs="Times New Roman"/>
          <w:sz w:val="24"/>
          <w:szCs w:val="24"/>
        </w:rPr>
        <w:t>(ки</w:t>
      </w:r>
      <w:r w:rsidR="009155D8">
        <w:rPr>
          <w:rFonts w:ascii="Times New Roman" w:hAnsi="Times New Roman" w:cs="Times New Roman"/>
          <w:sz w:val="24"/>
          <w:szCs w:val="24"/>
        </w:rPr>
        <w:t>лометраж/пикетаж, справа/слева).</w:t>
      </w:r>
    </w:p>
    <w:p w:rsidR="00884998" w:rsidRDefault="00884998" w:rsidP="00884998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Заявление </w:t>
      </w:r>
      <w:r w:rsidRPr="00884998">
        <w:rPr>
          <w:rFonts w:ascii="Times New Roman" w:hAnsi="Times New Roman" w:cs="Times New Roman"/>
          <w:sz w:val="24"/>
          <w:szCs w:val="24"/>
        </w:rPr>
        <w:t>подписывается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заявителем, а также заверяется печатью (при наличии).</w:t>
      </w:r>
    </w:p>
    <w:p w:rsidR="00383FC4" w:rsidRPr="00383FC4" w:rsidRDefault="00AC4D09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8"/>
      <w:bookmarkEnd w:id="1"/>
      <w:r>
        <w:rPr>
          <w:rFonts w:ascii="Times New Roman" w:hAnsi="Times New Roman" w:cs="Times New Roman"/>
          <w:sz w:val="24"/>
          <w:szCs w:val="24"/>
        </w:rPr>
        <w:t>5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>К заявлению заявитель прикладывает следующие документы: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 или его представителя (подлежит возврату заявителю (представителю заявителя) после удостоверения его личности при личном приеме);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2A636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документ, удостоверяющий полномочия представителя заявителя, в случае подачи заявления представителем заявителя (при отсутствии соответствующей записи о полномочиях лица в Едином государственном реестре юридических лиц);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3)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техническое задание на выполнение работ, подписанное заявителем;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4)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ведомость объемов работ, предусматривающую виды работ и объем работ, выраженных в количественных показателях;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5)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утвержденный порядок осуществления работ для согласования Уполномоченным органом;</w:t>
      </w:r>
    </w:p>
    <w:p w:rsid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6)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материалы топографической съемки территории земельного участка на бумажном </w:t>
      </w:r>
      <w:r w:rsidR="00C163E8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и электронном носителях в масштабе 1:500 с нанесением предполагаемых или существующих пересечений, примыканий, выполненной не поз</w:t>
      </w:r>
      <w:r w:rsidR="00C163E8">
        <w:rPr>
          <w:rFonts w:ascii="Times New Roman" w:hAnsi="Times New Roman" w:cs="Times New Roman"/>
          <w:sz w:val="24"/>
          <w:szCs w:val="24"/>
        </w:rPr>
        <w:t>днее месяца до подачи заявления</w:t>
      </w:r>
      <w:r w:rsidR="00884998">
        <w:rPr>
          <w:rFonts w:ascii="Times New Roman" w:hAnsi="Times New Roman" w:cs="Times New Roman"/>
          <w:sz w:val="24"/>
          <w:szCs w:val="24"/>
        </w:rPr>
        <w:t>;</w:t>
      </w:r>
    </w:p>
    <w:p w:rsidR="00884998" w:rsidRDefault="00884998" w:rsidP="0088499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8499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884998">
        <w:rPr>
          <w:rFonts w:ascii="Times New Roman" w:hAnsi="Times New Roman" w:cs="Times New Roman"/>
          <w:sz w:val="24"/>
          <w:szCs w:val="24"/>
        </w:rPr>
        <w:t xml:space="preserve">проект организации дорожного движения на период проведения </w:t>
      </w:r>
      <w:r>
        <w:rPr>
          <w:rFonts w:ascii="Times New Roman" w:hAnsi="Times New Roman" w:cs="Times New Roman"/>
          <w:sz w:val="24"/>
          <w:szCs w:val="24"/>
        </w:rPr>
        <w:t xml:space="preserve">дорожных </w:t>
      </w:r>
      <w:r w:rsidRPr="00884998">
        <w:rPr>
          <w:rFonts w:ascii="Times New Roman" w:hAnsi="Times New Roman" w:cs="Times New Roman"/>
          <w:sz w:val="24"/>
          <w:szCs w:val="24"/>
        </w:rPr>
        <w:t xml:space="preserve">работ </w:t>
      </w:r>
      <w:r>
        <w:rPr>
          <w:rFonts w:ascii="Times New Roman" w:hAnsi="Times New Roman" w:cs="Times New Roman"/>
          <w:sz w:val="24"/>
          <w:szCs w:val="24"/>
        </w:rPr>
        <w:br/>
      </w:r>
      <w:r w:rsidRPr="00884998">
        <w:rPr>
          <w:rFonts w:ascii="Times New Roman" w:hAnsi="Times New Roman" w:cs="Times New Roman"/>
          <w:sz w:val="24"/>
          <w:szCs w:val="24"/>
        </w:rPr>
        <w:t>и после них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3FC4" w:rsidRPr="00383FC4" w:rsidRDefault="00AC4D09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>Уполномоченный орган рассматривает заявление в срок не более тридцати календарных дней со дня его поступления.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 xml:space="preserve">При наличии оснований, </w:t>
      </w:r>
      <w:r w:rsidRPr="00C163E8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74" w:history="1">
        <w:r w:rsidRPr="00C163E8">
          <w:rPr>
            <w:rFonts w:ascii="Times New Roman" w:hAnsi="Times New Roman" w:cs="Times New Roman"/>
            <w:sz w:val="24"/>
            <w:szCs w:val="24"/>
          </w:rPr>
          <w:t>пунктом 1</w:t>
        </w:r>
      </w:hyperlink>
      <w:r w:rsidR="00AC4D09">
        <w:rPr>
          <w:rFonts w:ascii="Times New Roman" w:hAnsi="Times New Roman" w:cs="Times New Roman"/>
          <w:sz w:val="24"/>
          <w:szCs w:val="24"/>
        </w:rPr>
        <w:t>0</w:t>
      </w:r>
      <w:r w:rsidRPr="00383FC4">
        <w:rPr>
          <w:rFonts w:ascii="Times New Roman" w:hAnsi="Times New Roman" w:cs="Times New Roman"/>
          <w:sz w:val="24"/>
          <w:szCs w:val="24"/>
        </w:rPr>
        <w:t xml:space="preserve"> настоящего Порядка, Уполномоченный орган отказывает в согласовании.</w:t>
      </w:r>
    </w:p>
    <w:p w:rsidR="00383FC4" w:rsidRPr="00383FC4" w:rsidRDefault="00AC4D09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>В ходе рассмотрения заявления Уполномоченный орган: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получает по системе межведомственного информационного взаимодействия сведения о заявителе из Единого государственного реестра юридических лиц (о заявителе - юридическом лице) или сведения из Единого государственного реестра индивидуальных предпринимателей (о заявителе - индивидуальном предпринимателе);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2)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направляет в Управление имущественных </w:t>
      </w:r>
      <w:r w:rsidR="00C163E8">
        <w:rPr>
          <w:rFonts w:ascii="Times New Roman" w:hAnsi="Times New Roman" w:cs="Times New Roman"/>
          <w:sz w:val="24"/>
          <w:szCs w:val="24"/>
        </w:rPr>
        <w:t>отношений Администрации ЗАТО Северск</w:t>
      </w:r>
      <w:r w:rsidRPr="00383FC4">
        <w:rPr>
          <w:rFonts w:ascii="Times New Roman" w:hAnsi="Times New Roman" w:cs="Times New Roman"/>
          <w:sz w:val="24"/>
          <w:szCs w:val="24"/>
        </w:rPr>
        <w:t xml:space="preserve">, </w:t>
      </w:r>
      <w:r w:rsidR="00C163E8">
        <w:rPr>
          <w:rFonts w:ascii="Times New Roman" w:hAnsi="Times New Roman" w:cs="Times New Roman"/>
          <w:sz w:val="24"/>
          <w:szCs w:val="24"/>
        </w:rPr>
        <w:t>Комитет а</w:t>
      </w:r>
      <w:r w:rsidRPr="00383FC4">
        <w:rPr>
          <w:rFonts w:ascii="Times New Roman" w:hAnsi="Times New Roman" w:cs="Times New Roman"/>
          <w:sz w:val="24"/>
          <w:szCs w:val="24"/>
        </w:rPr>
        <w:t xml:space="preserve">рхитектуры и градостроительства Администрации </w:t>
      </w:r>
      <w:r w:rsidR="00C163E8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383FC4">
        <w:rPr>
          <w:rFonts w:ascii="Times New Roman" w:hAnsi="Times New Roman" w:cs="Times New Roman"/>
          <w:sz w:val="24"/>
          <w:szCs w:val="24"/>
        </w:rPr>
        <w:t xml:space="preserve">запрос </w:t>
      </w:r>
      <w:r w:rsidR="00C163E8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о соответствии планируемого строительства, реконструкции пересечений или примыканий документации по планировке территории (срок направления ответа на запрос не должен превышать 5 рабочих дней со дня получения запроса);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3)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проверяет наличие оснований для отказа в согласовании строительства, </w:t>
      </w:r>
      <w:r w:rsidRPr="00C163E8">
        <w:rPr>
          <w:rFonts w:ascii="Times New Roman" w:hAnsi="Times New Roman" w:cs="Times New Roman"/>
          <w:sz w:val="24"/>
          <w:szCs w:val="24"/>
        </w:rPr>
        <w:t xml:space="preserve">реконструкции, капитального ремонта, ремонта пересечений или примыканий, предусмотренных </w:t>
      </w:r>
      <w:hyperlink w:anchor="P74" w:history="1">
        <w:r w:rsidRPr="00C163E8">
          <w:rPr>
            <w:rFonts w:ascii="Times New Roman" w:hAnsi="Times New Roman" w:cs="Times New Roman"/>
            <w:sz w:val="24"/>
            <w:szCs w:val="24"/>
          </w:rPr>
          <w:t>пунктом 1</w:t>
        </w:r>
      </w:hyperlink>
      <w:r w:rsidR="00AC4D09">
        <w:rPr>
          <w:rFonts w:ascii="Times New Roman" w:hAnsi="Times New Roman" w:cs="Times New Roman"/>
          <w:sz w:val="24"/>
          <w:szCs w:val="24"/>
        </w:rPr>
        <w:t>0</w:t>
      </w:r>
      <w:r w:rsidRPr="00C163E8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Pr="00383FC4">
        <w:rPr>
          <w:rFonts w:ascii="Times New Roman" w:hAnsi="Times New Roman" w:cs="Times New Roman"/>
          <w:sz w:val="24"/>
          <w:szCs w:val="24"/>
        </w:rPr>
        <w:t>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4)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определяет возможность осуществления строительства, реконструкции, капитального ремонта, ремонта пересечений или примыканий в соответствии с требованиями технических регламентов, а до их принятия требованиям ГОСТов, СНиПов, ВСН.</w:t>
      </w:r>
    </w:p>
    <w:p w:rsidR="00383FC4" w:rsidRPr="00383FC4" w:rsidRDefault="00AC4D09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C163E8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Согласие </w:t>
      </w:r>
      <w:r w:rsidR="002C209D">
        <w:rPr>
          <w:rFonts w:ascii="Times New Roman" w:hAnsi="Times New Roman" w:cs="Times New Roman"/>
          <w:sz w:val="24"/>
          <w:szCs w:val="24"/>
        </w:rPr>
        <w:t xml:space="preserve">оформляется </w:t>
      </w:r>
      <w:r w:rsidR="00383FC4" w:rsidRPr="00383FC4">
        <w:rPr>
          <w:rFonts w:ascii="Times New Roman" w:hAnsi="Times New Roman" w:cs="Times New Roman"/>
          <w:sz w:val="24"/>
          <w:szCs w:val="24"/>
        </w:rPr>
        <w:t>постановлени</w:t>
      </w:r>
      <w:r w:rsidR="002C209D">
        <w:rPr>
          <w:rFonts w:ascii="Times New Roman" w:hAnsi="Times New Roman" w:cs="Times New Roman"/>
          <w:sz w:val="24"/>
          <w:szCs w:val="24"/>
        </w:rPr>
        <w:t>ем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C163E8">
        <w:rPr>
          <w:rFonts w:ascii="Times New Roman" w:hAnsi="Times New Roman" w:cs="Times New Roman"/>
          <w:sz w:val="24"/>
          <w:szCs w:val="24"/>
        </w:rPr>
        <w:t>ЗАТО Северск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, отказ </w:t>
      </w:r>
      <w:r w:rsidR="00C163E8">
        <w:rPr>
          <w:rFonts w:ascii="Times New Roman" w:hAnsi="Times New Roman" w:cs="Times New Roman"/>
          <w:sz w:val="24"/>
          <w:szCs w:val="24"/>
        </w:rPr>
        <w:br/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в выдаче Согласия оформляется в форме уведомления за подписью </w:t>
      </w:r>
      <w:r w:rsidR="00C163E8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C163E8" w:rsidRPr="00383FC4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C163E8">
        <w:rPr>
          <w:rFonts w:ascii="Times New Roman" w:hAnsi="Times New Roman" w:cs="Times New Roman"/>
          <w:sz w:val="24"/>
          <w:szCs w:val="24"/>
        </w:rPr>
        <w:t xml:space="preserve">жилищно-коммунального </w:t>
      </w:r>
      <w:r w:rsidR="00C163E8" w:rsidRPr="00383FC4">
        <w:rPr>
          <w:rFonts w:ascii="Times New Roman" w:hAnsi="Times New Roman" w:cs="Times New Roman"/>
          <w:sz w:val="24"/>
          <w:szCs w:val="24"/>
        </w:rPr>
        <w:t>хозяйства</w:t>
      </w:r>
      <w:r w:rsidR="00C163E8">
        <w:rPr>
          <w:rFonts w:ascii="Times New Roman" w:hAnsi="Times New Roman" w:cs="Times New Roman"/>
          <w:sz w:val="24"/>
          <w:szCs w:val="24"/>
        </w:rPr>
        <w:t xml:space="preserve">, транспорта </w:t>
      </w:r>
      <w:r w:rsidR="00C163E8" w:rsidRPr="00383FC4">
        <w:rPr>
          <w:rFonts w:ascii="Times New Roman" w:hAnsi="Times New Roman" w:cs="Times New Roman"/>
          <w:sz w:val="24"/>
          <w:szCs w:val="24"/>
        </w:rPr>
        <w:t xml:space="preserve">и </w:t>
      </w:r>
      <w:r w:rsidR="00C163E8">
        <w:rPr>
          <w:rFonts w:ascii="Times New Roman" w:hAnsi="Times New Roman" w:cs="Times New Roman"/>
          <w:sz w:val="24"/>
          <w:szCs w:val="24"/>
        </w:rPr>
        <w:t>связи</w:t>
      </w:r>
      <w:r w:rsidR="00C163E8" w:rsidRPr="00383FC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C163E8">
        <w:rPr>
          <w:rFonts w:ascii="Times New Roman" w:hAnsi="Times New Roman" w:cs="Times New Roman"/>
          <w:sz w:val="24"/>
          <w:szCs w:val="24"/>
        </w:rPr>
        <w:t>ЗАТО Северск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</w:p>
    <w:p w:rsidR="00383FC4" w:rsidRPr="00383FC4" w:rsidRDefault="00AC4D09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3FC4"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Согласие должно содержать технические требования и условия, подлежащие обязательному исполнению лицами, осуществляющими строительство, реконструкцию, капитальный ремонт и ремонт пересечений и примыканий (далее - технические требования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и условия); согласованный объем таких работ (для капитального ремонта, ремонта пересечений, примыканий); согласованный порядок осуществления работ по ремонту указанных пересечений и примыканий, требования о соблюдении организации дорожного движения; об обеспечении лицами, осуществляющими капитальный ремонт, ремонт пересечений, примыканий, информирования </w:t>
      </w:r>
      <w:r w:rsidR="002C209D">
        <w:rPr>
          <w:rFonts w:ascii="Times New Roman" w:hAnsi="Times New Roman" w:cs="Times New Roman"/>
          <w:sz w:val="24"/>
          <w:szCs w:val="24"/>
        </w:rPr>
        <w:t>У</w:t>
      </w:r>
      <w:r w:rsidR="00383FC4" w:rsidRPr="00383FC4">
        <w:rPr>
          <w:rFonts w:ascii="Times New Roman" w:hAnsi="Times New Roman" w:cs="Times New Roman"/>
          <w:sz w:val="24"/>
          <w:szCs w:val="24"/>
        </w:rPr>
        <w:t xml:space="preserve">полномоченного органа о порядке осуществления работ, введения ограничения или прекращения движения транспортных </w:t>
      </w:r>
      <w:r w:rsidR="00383FC4" w:rsidRPr="00D1203A">
        <w:rPr>
          <w:rFonts w:ascii="Times New Roman" w:hAnsi="Times New Roman" w:cs="Times New Roman"/>
          <w:sz w:val="24"/>
          <w:szCs w:val="24"/>
        </w:rPr>
        <w:t xml:space="preserve">средств в соответствии с </w:t>
      </w:r>
      <w:hyperlink w:anchor="P81" w:history="1">
        <w:r w:rsidR="00383FC4" w:rsidRPr="00D1203A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2C209D">
        <w:rPr>
          <w:rFonts w:ascii="Times New Roman" w:hAnsi="Times New Roman" w:cs="Times New Roman"/>
          <w:sz w:val="24"/>
          <w:szCs w:val="24"/>
        </w:rPr>
        <w:t>,</w:t>
      </w:r>
      <w:r w:rsidR="00383FC4" w:rsidRPr="00D1203A">
        <w:rPr>
          <w:rFonts w:ascii="Times New Roman" w:hAnsi="Times New Roman" w:cs="Times New Roman"/>
          <w:sz w:val="24"/>
          <w:szCs w:val="24"/>
        </w:rPr>
        <w:t xml:space="preserve"> </w:t>
      </w:r>
      <w:hyperlink w:anchor="P82" w:history="1">
        <w:r w:rsidR="00383FC4" w:rsidRPr="00D1203A">
          <w:rPr>
            <w:rFonts w:ascii="Times New Roman" w:hAnsi="Times New Roman" w:cs="Times New Roman"/>
            <w:sz w:val="24"/>
            <w:szCs w:val="24"/>
          </w:rPr>
          <w:t>1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="00383FC4" w:rsidRPr="00D1203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4"/>
      <w:bookmarkEnd w:id="2"/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0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Основаниями для отказа в согласовании планируемого строительства, реконструкции, капитального ремонта, ремонта пересечений или примыканий являются: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1)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D1203A">
        <w:rPr>
          <w:rFonts w:ascii="Times New Roman" w:hAnsi="Times New Roman" w:cs="Times New Roman"/>
          <w:sz w:val="24"/>
          <w:szCs w:val="24"/>
        </w:rPr>
        <w:t xml:space="preserve">непредставление или представление неполного пакета документов, указанных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Pr="00D1203A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58" w:history="1">
        <w:r w:rsidRPr="00D1203A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D1203A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2)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несоответствие планируемого строительства, реконструкции пересечений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или примыканий документации по планировке территории;</w:t>
      </w:r>
    </w:p>
    <w:p w:rsid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3)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несоответствие планируемого строительства, реконструкции, капитального ремонта, ремонта пересечений или примыканий требованиям технических регламентов, </w:t>
      </w:r>
      <w:r w:rsidR="00AC4D09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 xml:space="preserve">а до их принятия </w:t>
      </w:r>
      <w:r w:rsidR="00FD3E11">
        <w:rPr>
          <w:rFonts w:ascii="Times New Roman" w:hAnsi="Times New Roman" w:cs="Times New Roman"/>
          <w:sz w:val="24"/>
          <w:szCs w:val="24"/>
        </w:rPr>
        <w:t>требованиям ГОСТов, СНиПов, ВСН.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1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Заявитель вправе обжаловать решения Уполномоченного органа об отказе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в согласовании планируемого строительства, реконструкции, капитального ремонта, ремонта пересечений или примыканий в порядке и в сроки, установленные действующим законодательством.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2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При согласовании ремонта пересечений и примыканий владельцы автомобильных дорог обязаны информировать лиц, которые планируют осуществлять капитальный ремонт, ремонт таких пересечений и примыканий, о планируемых реконструкции, капитальном ремонте автомобильных дорог и о сроках их реконструкции, капитального ремонта.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Расходы на капитальный ремонт, ремонт пересечений или примыканий, в том числе расходы на выполнение дополнительных работ, связанных с обеспечением безопасности дорожного движения, водоотведения и исполнением других установленных техническими регламентами требований, несут лица, в интересах которых осуществляются строительство, реконструкция, капитальный ремонт, ремонт пересечений или примыканий.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81"/>
      <w:bookmarkEnd w:id="3"/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3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>Лица, осуществляющие строительство, реконструкцию, капитальный ремонт, ремонт пересечений, примыканий, в течение 3 рабочих дней с начала работ (завершения работ) в письменной форме уведомляют Уполномоченный орган об их начале (завершении).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2"/>
      <w:bookmarkEnd w:id="4"/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4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В случае необходимости введения ограничения или прекращения движения транспортных средств по автомобильной дороге, связанной со строительством, реконструкцией, капитальным ремонтом, ремонтом пересечений, примыканий, съездов, подъездов к автомобильным дорогам в границах полосы отвода автомобильной дороги,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 xml:space="preserve">их владелец уведомляет об этом Уполномоченный орган с указанием срока вводимых ограничений или прекращения движения транспортных средств не позднее чем за 45 дней </w:t>
      </w:r>
      <w:r w:rsidR="00D1203A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до их введения. При наличии согласия Уполномоченного органа на строительство, реконструкцию, капитальный ремонт, ремонт пересечений, примыканий, съездов, подъездов к автомобильным дорогам уполномоченный орган не позднее чем за 35 дней до срока, указанного в уведомлении, обеспечивает издание муниципального правового акта о введении временного ограничения или прекращения движения.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1</w:t>
      </w:r>
      <w:r w:rsidR="00AC4D09">
        <w:rPr>
          <w:rFonts w:ascii="Times New Roman" w:hAnsi="Times New Roman" w:cs="Times New Roman"/>
          <w:sz w:val="24"/>
          <w:szCs w:val="24"/>
        </w:rPr>
        <w:t>5</w:t>
      </w:r>
      <w:r w:rsidRPr="00383FC4">
        <w:rPr>
          <w:rFonts w:ascii="Times New Roman" w:hAnsi="Times New Roman" w:cs="Times New Roman"/>
          <w:sz w:val="24"/>
          <w:szCs w:val="24"/>
        </w:rPr>
        <w:t>.</w:t>
      </w:r>
      <w:r w:rsidR="00D1203A">
        <w:rPr>
          <w:rFonts w:ascii="Times New Roman" w:hAnsi="Times New Roman" w:cs="Times New Roman"/>
          <w:sz w:val="24"/>
          <w:szCs w:val="24"/>
        </w:rPr>
        <w:t> </w:t>
      </w:r>
      <w:r w:rsidRPr="00383FC4">
        <w:rPr>
          <w:rFonts w:ascii="Times New Roman" w:hAnsi="Times New Roman" w:cs="Times New Roman"/>
          <w:sz w:val="24"/>
          <w:szCs w:val="24"/>
        </w:rPr>
        <w:t xml:space="preserve">Лица, осуществляющие ремонт пересечений или примыканий </w:t>
      </w:r>
      <w:r w:rsidR="000A36E9">
        <w:rPr>
          <w:rFonts w:ascii="Times New Roman" w:hAnsi="Times New Roman" w:cs="Times New Roman"/>
          <w:sz w:val="24"/>
          <w:szCs w:val="24"/>
        </w:rPr>
        <w:br/>
      </w:r>
      <w:r w:rsidRPr="00383FC4">
        <w:rPr>
          <w:rFonts w:ascii="Times New Roman" w:hAnsi="Times New Roman" w:cs="Times New Roman"/>
          <w:sz w:val="24"/>
          <w:szCs w:val="24"/>
        </w:rPr>
        <w:t>без предусмотренного настоящим Порядком Согласия или с нарушением технических требований и условий, подлежащих обязательному исполнению, по требованию владельца автомобильной дороги обязаны прекратить осуществление капитального ремонта, ремонта пересечений и примыканий, осуществить снос незаконно возведенных сооружений, иных объектов и привести автомобильные дороги в первоначальное состояние.</w:t>
      </w:r>
    </w:p>
    <w:p w:rsidR="00383FC4" w:rsidRPr="00383FC4" w:rsidRDefault="00383FC4" w:rsidP="00383F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FC4">
        <w:rPr>
          <w:rFonts w:ascii="Times New Roman" w:hAnsi="Times New Roman" w:cs="Times New Roman"/>
          <w:sz w:val="24"/>
          <w:szCs w:val="24"/>
        </w:rPr>
        <w:t>В случае отказа от исполнения указанных требований владелец автомобильной дороги выполняет работы по ликвидации построенных пересечений или примыканий с последующей компенсацией затрат за счет лиц, виновных в незаконном возведении указанных сооружений, иных объектов, в соответствии с законодательством Российской Федерации.</w:t>
      </w:r>
    </w:p>
    <w:p w:rsidR="00383FC4" w:rsidRPr="00383FC4" w:rsidRDefault="00383FC4" w:rsidP="00383FC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383FC4" w:rsidRPr="00383FC4" w:rsidSect="00942885">
      <w:headerReference w:type="default" r:id="rId6"/>
      <w:type w:val="continuous"/>
      <w:pgSz w:w="11909" w:h="16834" w:code="9"/>
      <w:pgMar w:top="1134" w:right="567" w:bottom="1134" w:left="1701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81C" w:rsidRDefault="0024181C" w:rsidP="00942885">
      <w:r>
        <w:separator/>
      </w:r>
    </w:p>
  </w:endnote>
  <w:endnote w:type="continuationSeparator" w:id="0">
    <w:p w:rsidR="0024181C" w:rsidRDefault="0024181C" w:rsidP="0094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81C" w:rsidRDefault="0024181C" w:rsidP="00942885">
      <w:r>
        <w:separator/>
      </w:r>
    </w:p>
  </w:footnote>
  <w:footnote w:type="continuationSeparator" w:id="0">
    <w:p w:rsidR="0024181C" w:rsidRDefault="0024181C" w:rsidP="00942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936220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42885" w:rsidRPr="00942885" w:rsidRDefault="00942885">
        <w:pPr>
          <w:pStyle w:val="a3"/>
          <w:jc w:val="center"/>
          <w:rPr>
            <w:sz w:val="24"/>
            <w:szCs w:val="24"/>
          </w:rPr>
        </w:pPr>
        <w:r w:rsidRPr="00942885">
          <w:rPr>
            <w:sz w:val="24"/>
            <w:szCs w:val="24"/>
          </w:rPr>
          <w:fldChar w:fldCharType="begin"/>
        </w:r>
        <w:r w:rsidRPr="00942885">
          <w:rPr>
            <w:sz w:val="24"/>
            <w:szCs w:val="24"/>
          </w:rPr>
          <w:instrText>PAGE   \* MERGEFORMAT</w:instrText>
        </w:r>
        <w:r w:rsidRPr="00942885">
          <w:rPr>
            <w:sz w:val="24"/>
            <w:szCs w:val="24"/>
          </w:rPr>
          <w:fldChar w:fldCharType="separate"/>
        </w:r>
        <w:r w:rsidR="001C332A">
          <w:rPr>
            <w:noProof/>
            <w:sz w:val="24"/>
            <w:szCs w:val="24"/>
          </w:rPr>
          <w:t>3</w:t>
        </w:r>
        <w:r w:rsidRPr="00942885">
          <w:rPr>
            <w:sz w:val="24"/>
            <w:szCs w:val="24"/>
          </w:rPr>
          <w:fldChar w:fldCharType="end"/>
        </w:r>
      </w:p>
    </w:sdtContent>
  </w:sdt>
  <w:p w:rsidR="00942885" w:rsidRDefault="0094288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C4"/>
    <w:rsid w:val="000A36E9"/>
    <w:rsid w:val="000B27DE"/>
    <w:rsid w:val="000C7BE5"/>
    <w:rsid w:val="001C332A"/>
    <w:rsid w:val="001F1C86"/>
    <w:rsid w:val="0024181C"/>
    <w:rsid w:val="002A636A"/>
    <w:rsid w:val="002A6AA6"/>
    <w:rsid w:val="002C209D"/>
    <w:rsid w:val="00383FC4"/>
    <w:rsid w:val="003B03E1"/>
    <w:rsid w:val="003B4265"/>
    <w:rsid w:val="003F656B"/>
    <w:rsid w:val="00403BA8"/>
    <w:rsid w:val="00431B70"/>
    <w:rsid w:val="00483CE0"/>
    <w:rsid w:val="00576D22"/>
    <w:rsid w:val="006522B1"/>
    <w:rsid w:val="0077343C"/>
    <w:rsid w:val="00775E21"/>
    <w:rsid w:val="007D5AC3"/>
    <w:rsid w:val="00832EAA"/>
    <w:rsid w:val="00867AD8"/>
    <w:rsid w:val="00884998"/>
    <w:rsid w:val="009155D8"/>
    <w:rsid w:val="00942885"/>
    <w:rsid w:val="00977CB4"/>
    <w:rsid w:val="00AC4D09"/>
    <w:rsid w:val="00AE285B"/>
    <w:rsid w:val="00B63AF5"/>
    <w:rsid w:val="00C163E8"/>
    <w:rsid w:val="00C50207"/>
    <w:rsid w:val="00CB5D57"/>
    <w:rsid w:val="00D1203A"/>
    <w:rsid w:val="00F71440"/>
    <w:rsid w:val="00F81F91"/>
    <w:rsid w:val="00F83731"/>
    <w:rsid w:val="00F90E4B"/>
    <w:rsid w:val="00FA50E0"/>
    <w:rsid w:val="00FD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296EB-D18B-46F1-A958-AADF86CB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FC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83F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83FC4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428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288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428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2885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5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Pronin</dc:creator>
  <cp:keywords/>
  <dc:description/>
  <cp:lastModifiedBy>Pronin</cp:lastModifiedBy>
  <cp:revision>2</cp:revision>
  <cp:lastPrinted>2019-06-20T09:54:00Z</cp:lastPrinted>
  <dcterms:created xsi:type="dcterms:W3CDTF">2019-06-24T03:47:00Z</dcterms:created>
  <dcterms:modified xsi:type="dcterms:W3CDTF">2019-06-24T03:47:00Z</dcterms:modified>
</cp:coreProperties>
</file>