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B7" w:rsidRDefault="00F934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34B7" w:rsidRDefault="00F934B7">
      <w:pPr>
        <w:pStyle w:val="ConsPlusNormal"/>
        <w:jc w:val="both"/>
        <w:outlineLvl w:val="0"/>
      </w:pPr>
    </w:p>
    <w:p w:rsidR="00F934B7" w:rsidRDefault="00F934B7">
      <w:pPr>
        <w:pStyle w:val="ConsPlusTitle"/>
        <w:jc w:val="center"/>
        <w:outlineLvl w:val="0"/>
      </w:pPr>
      <w:r>
        <w:t>ТОМСКАЯ ОБЛАСТЬ</w:t>
      </w:r>
    </w:p>
    <w:p w:rsidR="00F934B7" w:rsidRDefault="00F934B7">
      <w:pPr>
        <w:pStyle w:val="ConsPlusTitle"/>
        <w:jc w:val="center"/>
      </w:pPr>
      <w:r>
        <w:t>ГОРОДСКОЙ ОКРУГ</w:t>
      </w:r>
    </w:p>
    <w:p w:rsidR="00F934B7" w:rsidRDefault="00F934B7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F934B7" w:rsidRDefault="00F934B7">
      <w:pPr>
        <w:pStyle w:val="ConsPlusTitle"/>
        <w:jc w:val="center"/>
      </w:pPr>
      <w:r>
        <w:t>СЕВЕРСК</w:t>
      </w:r>
    </w:p>
    <w:p w:rsidR="00F934B7" w:rsidRDefault="00F934B7">
      <w:pPr>
        <w:pStyle w:val="ConsPlusTitle"/>
        <w:jc w:val="center"/>
      </w:pPr>
    </w:p>
    <w:p w:rsidR="00F934B7" w:rsidRDefault="00F934B7">
      <w:pPr>
        <w:pStyle w:val="ConsPlusTitle"/>
        <w:jc w:val="center"/>
      </w:pPr>
      <w:r>
        <w:t>АДМИНИСТРАЦИЯ</w:t>
      </w:r>
    </w:p>
    <w:p w:rsidR="00F934B7" w:rsidRDefault="00F934B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934B7" w:rsidRDefault="00F934B7">
      <w:pPr>
        <w:pStyle w:val="ConsPlusTitle"/>
        <w:jc w:val="center"/>
      </w:pPr>
      <w:r>
        <w:t>СЕВЕРСК</w:t>
      </w:r>
    </w:p>
    <w:p w:rsidR="00F934B7" w:rsidRDefault="00F934B7">
      <w:pPr>
        <w:pStyle w:val="ConsPlusTitle"/>
        <w:jc w:val="center"/>
      </w:pPr>
    </w:p>
    <w:p w:rsidR="00F934B7" w:rsidRDefault="00F934B7">
      <w:pPr>
        <w:pStyle w:val="ConsPlusTitle"/>
        <w:jc w:val="center"/>
      </w:pPr>
      <w:r>
        <w:t>ПОСТАНОВЛЕНИЕ</w:t>
      </w:r>
    </w:p>
    <w:p w:rsidR="00F934B7" w:rsidRDefault="00F934B7">
      <w:pPr>
        <w:pStyle w:val="ConsPlusTitle"/>
        <w:jc w:val="center"/>
      </w:pPr>
      <w:r>
        <w:t>от 15 июля 2015 г. N 1536</w:t>
      </w:r>
    </w:p>
    <w:p w:rsidR="00F934B7" w:rsidRDefault="00F934B7">
      <w:pPr>
        <w:pStyle w:val="ConsPlusTitle"/>
        <w:jc w:val="center"/>
      </w:pPr>
    </w:p>
    <w:p w:rsidR="00F934B7" w:rsidRDefault="00F934B7">
      <w:pPr>
        <w:pStyle w:val="ConsPlusTitle"/>
        <w:jc w:val="center"/>
      </w:pPr>
      <w:r>
        <w:t>ОБ УТВЕРЖДЕНИИ ПОЛОЖЕНИЯ О ПОРЯДКЕ ПРОВЕДЕНИЯ МОНИТОРИНГА</w:t>
      </w:r>
    </w:p>
    <w:p w:rsidR="00F934B7" w:rsidRDefault="00F934B7">
      <w:pPr>
        <w:pStyle w:val="ConsPlusTitle"/>
        <w:jc w:val="center"/>
      </w:pPr>
      <w:r>
        <w:t>ПРЕДПРИНИМАТЕЛЬСКИХ ПРОЕКТОВ ПОБЕДИТЕЛЕЙ КОНКУРСА СТАРТУЮЩИХ</w:t>
      </w:r>
    </w:p>
    <w:p w:rsidR="00F934B7" w:rsidRDefault="00F934B7">
      <w:pPr>
        <w:pStyle w:val="ConsPlusTitle"/>
        <w:jc w:val="center"/>
      </w:pPr>
      <w:r>
        <w:t>ПРЕДПРИНИМАТЕЛЬСКИХ ПРОЕКТОВ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в целях обеспечения эффективности расходования средств бюджета ЗАТО Северск, реализации мероприятия "Проведение конкурсного отбора стартующих предпринимательских проектов и предоставление субсидий победителям конкурсного отбора" муниципальной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предпринимательства в ЗАТО Северск" на 2015 - 2017 годы, утвержденной постановлением Администрации ЗАТО Северск от 30.12.2014 N 3540 "Об утверждении муниципальной программы "Развитие предпринимательства в ЗАТО Северск" на 2015 - 2017 годы", постановляю: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проведения мониторинга предпринимательских проектов победителей конкурса стартующих предпринимательских проектов.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2. Опубликовать постановление в специальном приложении к газете "Диалог" - "Официальный бюллетень правовых актов органов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Северск Томской области"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связанные с осуществлением мониторинга предпринимательских проектов победителей конкурса стартующих предпринимательских проектов в 2013, 2014 годах, не достигших основных значений целевых финансово-экономических показателей предпринимательского проекта.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заместителя Главы Администрации по экономике и финансам </w:t>
      </w:r>
      <w:proofErr w:type="spellStart"/>
      <w:r>
        <w:t>Смольникову</w:t>
      </w:r>
      <w:proofErr w:type="spellEnd"/>
      <w:r>
        <w:t xml:space="preserve"> Л.В.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jc w:val="right"/>
      </w:pPr>
      <w:r>
        <w:t>Глава Администрации</w:t>
      </w:r>
    </w:p>
    <w:p w:rsidR="00F934B7" w:rsidRDefault="00F934B7">
      <w:pPr>
        <w:pStyle w:val="ConsPlusNormal"/>
        <w:jc w:val="right"/>
      </w:pPr>
      <w:r>
        <w:t>Н.В.ДИДЕНКО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jc w:val="right"/>
        <w:outlineLvl w:val="0"/>
      </w:pPr>
      <w:r>
        <w:t>Утверждено</w:t>
      </w:r>
    </w:p>
    <w:p w:rsidR="00F934B7" w:rsidRDefault="00F934B7">
      <w:pPr>
        <w:pStyle w:val="ConsPlusNormal"/>
        <w:jc w:val="right"/>
      </w:pPr>
      <w:r>
        <w:t>постановлением</w:t>
      </w:r>
    </w:p>
    <w:p w:rsidR="00F934B7" w:rsidRDefault="00F934B7">
      <w:pPr>
        <w:pStyle w:val="ConsPlusNormal"/>
        <w:jc w:val="right"/>
      </w:pPr>
      <w:proofErr w:type="gramStart"/>
      <w:r>
        <w:lastRenderedPageBreak/>
        <w:t>Администрации</w:t>
      </w:r>
      <w:proofErr w:type="gramEnd"/>
      <w:r>
        <w:t xml:space="preserve"> ЗАТО Северск</w:t>
      </w:r>
    </w:p>
    <w:p w:rsidR="00F934B7" w:rsidRDefault="00F934B7">
      <w:pPr>
        <w:pStyle w:val="ConsPlusNormal"/>
        <w:jc w:val="right"/>
      </w:pPr>
      <w:r>
        <w:t>от 15.07.2015 N 1536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Title"/>
        <w:jc w:val="center"/>
      </w:pPr>
      <w:bookmarkStart w:id="0" w:name="P35"/>
      <w:bookmarkEnd w:id="0"/>
      <w:r>
        <w:t>ПОЛОЖЕНИЕ</w:t>
      </w:r>
    </w:p>
    <w:p w:rsidR="00F934B7" w:rsidRDefault="00F934B7">
      <w:pPr>
        <w:pStyle w:val="ConsPlusTitle"/>
        <w:jc w:val="center"/>
      </w:pPr>
      <w:r>
        <w:t>О ПОРЯДКЕ ПРОВЕДЕНИЯ МОНИТОРИНГА ПРЕДПРИНИМАТЕЛЬСКИХ</w:t>
      </w:r>
    </w:p>
    <w:p w:rsidR="00F934B7" w:rsidRDefault="00F934B7">
      <w:pPr>
        <w:pStyle w:val="ConsPlusTitle"/>
        <w:jc w:val="center"/>
      </w:pPr>
      <w:r>
        <w:t>ПРОЕКТОВ ПОБЕДИТЕЛЕЙ КОНКУРСА СТАРТУЮЩИХ</w:t>
      </w:r>
    </w:p>
    <w:p w:rsidR="00F934B7" w:rsidRDefault="00F934B7">
      <w:pPr>
        <w:pStyle w:val="ConsPlusTitle"/>
        <w:jc w:val="center"/>
      </w:pPr>
      <w:r>
        <w:t>ПРЕДПРИНИМАТЕЛЬСКИХ ПРОЕКТОВ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jc w:val="center"/>
        <w:outlineLvl w:val="1"/>
      </w:pPr>
      <w:r>
        <w:t>I. ОБЩИЕ ПОЛОЖЕНИЯ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ind w:firstLine="540"/>
        <w:jc w:val="both"/>
      </w:pPr>
      <w:r>
        <w:t xml:space="preserve">1. Настоящее положение разработано в целях обеспечения эффективности использования бюджетных средств, реализации мероприятия "Проведение конкурсного отбора стартующих предпринимательских проектов и предоставление субсидий победителям конкурсного отбора" муниципальной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"Развитие предпринимательства в ЗАТО Северск" на 2015 - 2017 годы, утвержденной постановлением Администрации ЗАТО Северск от 30.12.2014 N 3540 "Об утверждении муниципальной программы "Развитие предпринимательства в ЗАТО Северск" на 2015 - 2017 годы", регламентирует порядок проведения мониторинга предпринимательских проектов победителей конкурса стартующих предпринимательских проектов (далее - победители конкурсного отбора).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2. Мониторинг предпринимательских проектов победителей конкурсного отбора осуществляет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(далее - уполномоченный орган) в следующих формах: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1) сбор и анализ документов, представляемых победителями конкурсного отбора (далее - документальный мониторинг);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2) выездной мониторинг предпринимательских проектов победителей конкурсного отбора (далее - выездной мониторинг).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jc w:val="center"/>
        <w:outlineLvl w:val="1"/>
      </w:pPr>
      <w:r>
        <w:t>II. ПОРЯДОК ПРОВЕДЕНИЯ ДОКУМЕНТАЛЬНОГО МОНИТОРИНГА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ind w:firstLine="540"/>
        <w:jc w:val="both"/>
      </w:pPr>
      <w:r>
        <w:t>3. Документальный мониторинг осуществляется в целях установления факта достижения (</w:t>
      </w:r>
      <w:proofErr w:type="spellStart"/>
      <w:r>
        <w:t>недостижения</w:t>
      </w:r>
      <w:proofErr w:type="spellEnd"/>
      <w:r>
        <w:t>) победителями конкурсного отбора значения целевых финансово-экономических показателей предпринимательских проектов, соблюдения (несоблюдения) сроков реализации предпринимательских проектов.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4. В целях осуществления документального мониторинга победители конкурсного отбора представляют в уполномоченный орган следующие документы:</w:t>
      </w:r>
    </w:p>
    <w:p w:rsidR="00F934B7" w:rsidRDefault="00F934B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1) ежеквартальные (промежуточные) отчеты о выполнении предпринимательского проекта.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К отчетам прилагаются копии документов, которые были подготовлены и получены победителем конкурсного отбора в ходе реализации предпринимательского проекта: платежные (расчетные) ведомости по заработной плате, трудовые договоры, договоры аренды, документы об уплате налоговых и иных обязательных платежей, в том числе страховых взносов, лицензии, сертификаты, заключения, протоколы и иные документы, связанные с реализацией предпринимательского проекта;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2) итоговый отчет о завершении выполнения предпринимательского проекта;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3) анкету получателя поддержки.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Документы, предусмотренные настоящим пунктом, представляются по формам, предусмотренным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конкурсном отборе стартующих предпринимательских проектов, </w:t>
      </w:r>
      <w:r>
        <w:lastRenderedPageBreak/>
        <w:t xml:space="preserve">утвержденным постановлением </w:t>
      </w:r>
      <w:proofErr w:type="gramStart"/>
      <w:r>
        <w:t>Администрации</w:t>
      </w:r>
      <w:proofErr w:type="gramEnd"/>
      <w:r>
        <w:t xml:space="preserve"> ЗАТО Северск от 16.10.2014 N 2654 "О проведении конкурсного отбора стартующих предпринимательских проектов".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5. В случае отсутствия подтверждающих документов, наличия противоречий в представленных документах уполномоченный орган вправе истребовать от победителя конкурсного отбора дополнительные документы, предусмотренные </w:t>
      </w:r>
      <w:hyperlink w:anchor="P51" w:history="1">
        <w:r>
          <w:rPr>
            <w:color w:val="0000FF"/>
          </w:rPr>
          <w:t>подпунктом 1 пункта 4</w:t>
        </w:r>
      </w:hyperlink>
      <w:r>
        <w:t xml:space="preserve"> настоящего Положения. При этом победитель конкурсного отбора обязан представить дополнительные документы в течение 10 рабочих дней с момента получения запроса.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6. Победители конкурсного отбора представляют в уполномоченный орган документы в сроки, установленные договором о предоставлении субсидий.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Ежеквартальные (промежуточные) отчеты о выполнении предпринимательского проекта представляются в течение срока реализации предпринимательского проекта или до достижения значений целевых финансово-экономических показателей предпринимательского проекта в случае нарушения сроков реализации предпринимательского проекта.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Итоговый отчет о завершении выполнения предпринимательского проекта представляется по достижении значений целевых финансово-экономических показателей предпринимательского проекта.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7. Уполномоченный орган ежеквартально, в срок до 25 числа месяца, следующего за отчетным периодом, осуществляет подготовку сводного отчета о реализации победителями конкурсного отбора предпринимательских проектов, который направляется Главе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Отчетным периодом признается период, равный трем месяцам, за который составляется ежеквартальный (промежуточный) отчет.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8. Сводный отчет о реализации победителями конкурсного отбора предпринимательских проектов рассматривается на заседании </w:t>
      </w:r>
      <w:hyperlink r:id="rId9" w:history="1">
        <w:r>
          <w:rPr>
            <w:color w:val="0000FF"/>
          </w:rPr>
          <w:t>комиссии</w:t>
        </w:r>
      </w:hyperlink>
      <w:r>
        <w:t xml:space="preserve"> по проведению конкурса стартующих предпринимательских проектов, утвержденной постановлением Администрации ЗАТО Северск от 16.10.2014 N 2654 "О проведении конкурсного отбора стартующих предпринимательских проектов" (далее - конкурсная комиссия). Рассмотрение сводного отчета осуществляется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конкурсном отборе стартующих предпринимательских проектов, утвержденным постановлением </w:t>
      </w:r>
      <w:proofErr w:type="gramStart"/>
      <w:r>
        <w:t>Администрации</w:t>
      </w:r>
      <w:proofErr w:type="gramEnd"/>
      <w:r>
        <w:t xml:space="preserve"> ЗАТО Северск от 16.10.2014 N 2654 "О проведении конкурсного отбора стартующих предпринимательских проектов".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9. По результатам мониторинга в реестр субъектов малого и среднего предпринимательства - получателей поддержки на основании решения конкурсной комиссии уполномоченным органом вносится запись о нарушении субъектом малого и среднего предпринимательства условий предоставления субсидии в случаях: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1) непредставления анкеты получателя поддержки;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2) нарушения установленных сроков представления анкеты получателя поддержки;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3) в случае представления анкеты получателя поддержки субъектом предпринимательской деятельности, прекратившим свою деятельность, с внесением соответствующей записи в единый государственный реестр юридических лиц, единый государственный реестр индивидуальных предпринимателей;</w:t>
      </w:r>
    </w:p>
    <w:p w:rsidR="00F934B7" w:rsidRDefault="00F934B7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4) неоднократного (2 и более раз) </w:t>
      </w:r>
      <w:proofErr w:type="spellStart"/>
      <w:r>
        <w:t>недостижения</w:t>
      </w:r>
      <w:proofErr w:type="spellEnd"/>
      <w:r>
        <w:t xml:space="preserve"> в течение двух отчетных периодов подряд значений целевых финансово-экономических показателей предпринимательского проекта: "рабочие места по проекту", "уровень средней заработной платы наемных работников по проекту";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lastRenderedPageBreak/>
        <w:t>5) неосуществления предпринимательской деятельности по проекту в течение двух отчетных периодов подряд;</w:t>
      </w:r>
    </w:p>
    <w:p w:rsidR="00F934B7" w:rsidRDefault="00F934B7">
      <w:pPr>
        <w:pStyle w:val="ConsPlusNormal"/>
        <w:spacing w:before="220"/>
        <w:ind w:firstLine="540"/>
        <w:jc w:val="both"/>
      </w:pPr>
      <w:bookmarkStart w:id="3" w:name="P69"/>
      <w:bookmarkEnd w:id="3"/>
      <w:r>
        <w:t>6) нарушения сроков реализации предпринимательского проекта.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Победитель конкурсного отбора обязан устранить нарушения условий предоставления субсидии, предусмотренные </w:t>
      </w:r>
      <w:hyperlink w:anchor="P67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69" w:history="1">
        <w:r>
          <w:rPr>
            <w:color w:val="0000FF"/>
          </w:rPr>
          <w:t>6</w:t>
        </w:r>
      </w:hyperlink>
      <w:r>
        <w:t xml:space="preserve"> настоящего пункта, в течение одного отчетного периода, следующего за отчетным периодом, в котором было принято решение о внесении записи в реестр субъектов малого и среднего предпринимательства - получателей поддержки о нарушении субъектом малого и среднего предпринимательства условий предоставления субсидии.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победителем конкурсного отбора в установленный срок нарушения условий предоставления субсидии конкурсная комиссия принимает решение о возврате субсидии получателем поддержки.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jc w:val="center"/>
        <w:outlineLvl w:val="1"/>
      </w:pPr>
      <w:r>
        <w:t>III. ПОРЯДОК ПРОВЕДЕНИЯ ВЫЕЗДНОГО МОНИТОРИНГА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ind w:firstLine="540"/>
        <w:jc w:val="both"/>
      </w:pPr>
      <w:r>
        <w:t>10. Выездной мониторинг проводится в целях: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1) визуальной оценки осуществления предпринимательской деятельности в рамках предпринимательского проекта;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2) визуального установления наличия оборудования, приобретенного на средства субсидии.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11. Выездной мониторинг проводится в сроки, установленные распоряжением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>12. Уполномоченный орган доводит до сведения субъектов предпринимательства информацию о сроках проведения выездного мониторинга.</w:t>
      </w:r>
    </w:p>
    <w:p w:rsidR="00F934B7" w:rsidRDefault="00F934B7">
      <w:pPr>
        <w:pStyle w:val="ConsPlusNormal"/>
        <w:spacing w:before="220"/>
        <w:ind w:firstLine="540"/>
        <w:jc w:val="both"/>
      </w:pPr>
      <w:r>
        <w:t xml:space="preserve">13. По результатам выездного мониторинга уполномоченный орган подготавливает отчет о результатах выездного мониторинга и направляет его Главе </w:t>
      </w:r>
      <w:proofErr w:type="gramStart"/>
      <w:r>
        <w:t>Администрации</w:t>
      </w:r>
      <w:proofErr w:type="gramEnd"/>
      <w:r>
        <w:t xml:space="preserve"> ЗАТО Северск в срок, установленный распоряжением Администрации ЗАТО Северск о проведении выездного мониторинга.</w:t>
      </w: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jc w:val="both"/>
      </w:pPr>
    </w:p>
    <w:p w:rsidR="00F934B7" w:rsidRDefault="00F93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BAF" w:rsidRDefault="00F934B7">
      <w:bookmarkStart w:id="4" w:name="_GoBack"/>
      <w:bookmarkEnd w:id="4"/>
    </w:p>
    <w:sectPr w:rsidR="00CA4BAF" w:rsidSect="003C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B7"/>
    <w:rsid w:val="002F4408"/>
    <w:rsid w:val="00D9518D"/>
    <w:rsid w:val="00F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F901-B35C-4B47-A967-7FC069CD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5826F8230E6885CEE94DEA7331A4D8C1615EEF6CE763B064659640ECD598A0927692EDFCF89904C8FBB0198203569F0F488D900C8F180AA1E6B76A1G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55826F8230E6885CEE94DEA7331A4D8C1615EEF6C97630034A59640ECD598A0927692EDFCF89904C8FBB0193203569F0F488D900C8F180AA1E6B76A1G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5826F8230E6885CEE94DEA7331A4D8C1615EEF6C97630034A59640ECD598A0927692EDFCF89904C8FBB0193203569F0F488D900C8F180AA1E6B76A1G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55826F8230E6885CEE8AD3B15F44498E184FE6F2C57C655D175F33519D5FDF49676F7B9C8B85974C84EF51D57E6C39B2BF85D118D4F18BABG4I" TargetMode="External"/><Relationship Id="rId10" Type="http://schemas.openxmlformats.org/officeDocument/2006/relationships/hyperlink" Target="consultantplus://offline/ref=5C55826F8230E6885CEE94DEA7331A4D8C1615EEF6CE763B064659640ECD598A0927692EDFCF89904C8FBB0198203569F0F488D900C8F180AA1E6B76A1G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55826F8230E6885CEE94DEA7331A4D8C1615EEF6CE763B064659640ECD598A0927692EDFCF89904C8FBC0294203569F0F488D900C8F180AA1E6B76A1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1</cp:revision>
  <dcterms:created xsi:type="dcterms:W3CDTF">2020-09-16T08:05:00Z</dcterms:created>
  <dcterms:modified xsi:type="dcterms:W3CDTF">2020-09-16T08:15:00Z</dcterms:modified>
</cp:coreProperties>
</file>