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  <w:bookmarkStart w:id="0" w:name="_GoBack"/>
      <w:bookmarkEnd w:id="0"/>
      <w:r>
        <w:rPr>
          <w:b w:val="0"/>
        </w:rPr>
        <w:t>____________________________</w:t>
      </w:r>
    </w:p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</w:p>
    <w:p w:rsidR="00DB4B0E" w:rsidRDefault="00DB4B0E" w:rsidP="00DB4B0E">
      <w:pPr>
        <w:pStyle w:val="ConsPlusTitle"/>
        <w:spacing w:line="276" w:lineRule="auto"/>
        <w:jc w:val="center"/>
        <w:rPr>
          <w:b w:val="0"/>
        </w:rPr>
      </w:pPr>
      <w:bookmarkStart w:id="1" w:name="P27"/>
      <w:bookmarkEnd w:id="1"/>
      <w:r>
        <w:rPr>
          <w:b w:val="0"/>
        </w:rPr>
        <w:t xml:space="preserve">ПРИКАЗ </w:t>
      </w:r>
      <w:r w:rsidR="00D94AA3">
        <w:rPr>
          <w:rStyle w:val="af1"/>
          <w:b w:val="0"/>
        </w:rPr>
        <w:footnoteReference w:id="1"/>
      </w:r>
    </w:p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</w:p>
    <w:p w:rsidR="00DB4B0E" w:rsidRDefault="00DB4B0E" w:rsidP="00DB4B0E">
      <w:pPr>
        <w:pStyle w:val="ConsPlusTitle"/>
        <w:spacing w:line="276" w:lineRule="auto"/>
        <w:rPr>
          <w:b w:val="0"/>
        </w:rPr>
      </w:pPr>
      <w:r>
        <w:rPr>
          <w:b w:val="0"/>
        </w:rPr>
        <w:t>____________                                                                                               № ___________</w:t>
      </w:r>
    </w:p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</w:p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</w:p>
    <w:p w:rsidR="00806142" w:rsidRPr="00DB4B0E" w:rsidRDefault="00DB4B0E" w:rsidP="0092427C">
      <w:pPr>
        <w:pStyle w:val="ConsPlusTitle"/>
        <w:rPr>
          <w:b w:val="0"/>
          <w:sz w:val="18"/>
          <w:szCs w:val="18"/>
        </w:rPr>
      </w:pPr>
      <w:r w:rsidRPr="00DB4B0E">
        <w:rPr>
          <w:b w:val="0"/>
          <w:sz w:val="20"/>
          <w:lang w:eastAsia="en-US"/>
        </w:rPr>
        <w:t>Об организации системы внутреннего</w:t>
      </w:r>
      <w:r w:rsidR="003905A3">
        <w:rPr>
          <w:b w:val="0"/>
          <w:sz w:val="20"/>
          <w:lang w:eastAsia="en-US"/>
        </w:rPr>
        <w:br/>
      </w:r>
      <w:r w:rsidRPr="00DB4B0E">
        <w:rPr>
          <w:b w:val="0"/>
          <w:sz w:val="20"/>
          <w:lang w:eastAsia="en-US"/>
        </w:rPr>
        <w:t xml:space="preserve"> обеспечения</w:t>
      </w:r>
      <w:r w:rsidR="003905A3">
        <w:rPr>
          <w:b w:val="0"/>
          <w:sz w:val="20"/>
          <w:lang w:eastAsia="en-US"/>
        </w:rPr>
        <w:t xml:space="preserve"> </w:t>
      </w:r>
      <w:r w:rsidRPr="00DB4B0E">
        <w:rPr>
          <w:b w:val="0"/>
          <w:sz w:val="20"/>
          <w:lang w:eastAsia="en-US"/>
        </w:rPr>
        <w:t>соответствия требованиям</w:t>
      </w:r>
      <w:r w:rsidR="003905A3">
        <w:rPr>
          <w:b w:val="0"/>
          <w:sz w:val="20"/>
          <w:lang w:eastAsia="en-US"/>
        </w:rPr>
        <w:br/>
      </w:r>
      <w:r w:rsidRPr="00DB4B0E">
        <w:rPr>
          <w:b w:val="0"/>
          <w:sz w:val="20"/>
          <w:lang w:eastAsia="en-US"/>
        </w:rPr>
        <w:t>антимонопольного законодательства</w:t>
      </w:r>
      <w:r w:rsidRPr="00DB4B0E">
        <w:rPr>
          <w:b w:val="0"/>
          <w:sz w:val="20"/>
          <w:lang w:eastAsia="en-US"/>
        </w:rPr>
        <w:br/>
      </w:r>
    </w:p>
    <w:p w:rsidR="00806142" w:rsidRPr="00DB4B0E" w:rsidRDefault="00806142" w:rsidP="00DB4B0E">
      <w:pPr>
        <w:pStyle w:val="ConsPlusTitle"/>
        <w:spacing w:line="276" w:lineRule="auto"/>
        <w:rPr>
          <w:b w:val="0"/>
          <w:sz w:val="18"/>
          <w:szCs w:val="18"/>
        </w:rPr>
      </w:pPr>
    </w:p>
    <w:p w:rsidR="00DB4B0E" w:rsidRDefault="00DB4B0E" w:rsidP="00DB4B0E">
      <w:pPr>
        <w:autoSpaceDE w:val="0"/>
        <w:autoSpaceDN w:val="0"/>
        <w:adjustRightInd w:val="0"/>
        <w:ind w:firstLine="540"/>
        <w:jc w:val="both"/>
        <w:rPr>
          <w:szCs w:val="26"/>
          <w:lang w:eastAsia="en-US"/>
        </w:rPr>
      </w:pPr>
      <w:proofErr w:type="gramStart"/>
      <w:r>
        <w:rPr>
          <w:szCs w:val="26"/>
          <w:lang w:eastAsia="en-US"/>
        </w:rPr>
        <w:t xml:space="preserve">Во исполнение </w:t>
      </w:r>
      <w:hyperlink r:id="rId9" w:history="1">
        <w:r w:rsidRPr="00DB4B0E">
          <w:rPr>
            <w:szCs w:val="26"/>
            <w:lang w:eastAsia="en-US"/>
          </w:rPr>
          <w:t>Указа</w:t>
        </w:r>
      </w:hyperlink>
      <w:r>
        <w:rPr>
          <w:szCs w:val="26"/>
          <w:lang w:eastAsia="en-US"/>
        </w:rPr>
        <w:t xml:space="preserve"> Президента Российской Федерации от 21.12.2017 № 618 «Об основных направлениях государственной политики по развитию конкуренции», </w:t>
      </w:r>
      <w:hyperlink r:id="rId10" w:history="1">
        <w:r w:rsidRPr="00DB4B0E">
          <w:rPr>
            <w:szCs w:val="26"/>
            <w:lang w:eastAsia="en-US"/>
          </w:rPr>
          <w:t>распоряжения</w:t>
        </w:r>
      </w:hyperlink>
      <w:r>
        <w:rPr>
          <w:szCs w:val="26"/>
          <w:lang w:eastAsia="en-US"/>
        </w:rPr>
        <w:t xml:space="preserve"> Правительства Российской Федерации от 18.10.2018 № 2258-р, а также в соответствии с распоряжением Губернатора Томской области от 27.02.2019 № 44-р 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  <w:proofErr w:type="gramEnd"/>
    </w:p>
    <w:p w:rsidR="00BF5C27" w:rsidRDefault="00BF5C27" w:rsidP="00DB4B0E">
      <w:pPr>
        <w:autoSpaceDE w:val="0"/>
        <w:autoSpaceDN w:val="0"/>
        <w:adjustRightInd w:val="0"/>
        <w:ind w:firstLine="540"/>
        <w:jc w:val="both"/>
        <w:rPr>
          <w:szCs w:val="26"/>
          <w:lang w:eastAsia="en-US"/>
        </w:rPr>
      </w:pPr>
    </w:p>
    <w:p w:rsidR="00DB4B0E" w:rsidRDefault="00DB4B0E" w:rsidP="00DB4B0E">
      <w:pPr>
        <w:autoSpaceDE w:val="0"/>
        <w:autoSpaceDN w:val="0"/>
        <w:adjustRightInd w:val="0"/>
        <w:ind w:firstLine="540"/>
        <w:jc w:val="both"/>
        <w:rPr>
          <w:szCs w:val="26"/>
          <w:lang w:eastAsia="en-US"/>
        </w:rPr>
      </w:pPr>
      <w:r>
        <w:rPr>
          <w:szCs w:val="26"/>
          <w:lang w:eastAsia="en-US"/>
        </w:rPr>
        <w:t>ПРИКАЗЫВАЮ: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>
        <w:rPr>
          <w:szCs w:val="26"/>
          <w:lang w:eastAsia="en-US"/>
        </w:rPr>
        <w:t xml:space="preserve">Создать </w:t>
      </w:r>
      <w:r w:rsidRPr="005D5619">
        <w:rPr>
          <w:szCs w:val="26"/>
          <w:lang w:eastAsia="en-US"/>
        </w:rPr>
        <w:t>в</w:t>
      </w:r>
      <w:r w:rsidR="003905A3">
        <w:rPr>
          <w:szCs w:val="26"/>
          <w:lang w:eastAsia="en-US"/>
        </w:rPr>
        <w:t xml:space="preserve"> ____</w:t>
      </w:r>
      <w:r w:rsidR="00615222" w:rsidRPr="003905A3">
        <w:rPr>
          <w:i/>
          <w:szCs w:val="26"/>
          <w:u w:val="single"/>
          <w:lang w:eastAsia="en-US"/>
        </w:rPr>
        <w:t>наимен</w:t>
      </w:r>
      <w:r w:rsidR="00AE408D">
        <w:rPr>
          <w:i/>
          <w:szCs w:val="26"/>
          <w:u w:val="single"/>
          <w:lang w:eastAsia="en-US"/>
        </w:rPr>
        <w:t>о</w:t>
      </w:r>
      <w:r w:rsidR="00615222" w:rsidRPr="003905A3">
        <w:rPr>
          <w:i/>
          <w:szCs w:val="26"/>
          <w:u w:val="single"/>
          <w:lang w:eastAsia="en-US"/>
        </w:rPr>
        <w:t>вание ИОГВ</w:t>
      </w:r>
      <w:r w:rsidR="003905A3">
        <w:rPr>
          <w:i/>
          <w:szCs w:val="26"/>
          <w:u w:val="single"/>
          <w:lang w:eastAsia="en-US"/>
        </w:rPr>
        <w:t xml:space="preserve">   </w:t>
      </w:r>
      <w:r>
        <w:rPr>
          <w:szCs w:val="26"/>
          <w:lang w:eastAsia="en-US"/>
        </w:rPr>
        <w:t xml:space="preserve"> Томской области</w:t>
      </w:r>
      <w:r w:rsidR="008E6ED1">
        <w:rPr>
          <w:szCs w:val="26"/>
          <w:lang w:eastAsia="en-US"/>
        </w:rPr>
        <w:t xml:space="preserve"> (далее – </w:t>
      </w:r>
      <w:r w:rsidR="003905A3">
        <w:rPr>
          <w:szCs w:val="26"/>
          <w:lang w:eastAsia="en-US"/>
        </w:rPr>
        <w:t>ИОГВ ТО</w:t>
      </w:r>
      <w:r w:rsidR="008E6ED1">
        <w:rPr>
          <w:szCs w:val="26"/>
          <w:lang w:eastAsia="en-US"/>
        </w:rPr>
        <w:t>)</w:t>
      </w:r>
      <w:r>
        <w:rPr>
          <w:szCs w:val="26"/>
          <w:lang w:eastAsia="en-US"/>
        </w:rPr>
        <w:t xml:space="preserve"> </w:t>
      </w:r>
      <w:r w:rsidRPr="005D5619">
        <w:rPr>
          <w:szCs w:val="26"/>
          <w:lang w:eastAsia="en-US"/>
        </w:rPr>
        <w:t>систему внутреннего обеспечения соответствия требованиям антимонопольного законодательства.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Утвердить </w:t>
      </w:r>
      <w:r w:rsidRPr="00BF5C27">
        <w:rPr>
          <w:szCs w:val="26"/>
          <w:lang w:eastAsia="en-US"/>
        </w:rPr>
        <w:t>Положение</w:t>
      </w:r>
      <w:r w:rsidRPr="005D5619">
        <w:rPr>
          <w:szCs w:val="26"/>
          <w:lang w:eastAsia="en-US"/>
        </w:rPr>
        <w:t xml:space="preserve"> об организации в </w:t>
      </w:r>
      <w:r w:rsidR="003905A3">
        <w:rPr>
          <w:szCs w:val="26"/>
          <w:lang w:eastAsia="en-US"/>
        </w:rPr>
        <w:t>ИОГВ ТО</w:t>
      </w:r>
      <w:r>
        <w:rPr>
          <w:szCs w:val="26"/>
          <w:lang w:eastAsia="en-US"/>
        </w:rPr>
        <w:t xml:space="preserve"> </w:t>
      </w:r>
      <w:r w:rsidRPr="005D5619">
        <w:rPr>
          <w:szCs w:val="26"/>
          <w:lang w:eastAsia="en-US"/>
        </w:rPr>
        <w:t>системы внутреннего обеспечения соответствия требованиям антимонопольного законодательства (далее - Положение).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67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Определить </w:t>
      </w:r>
      <w:r>
        <w:rPr>
          <w:szCs w:val="26"/>
          <w:lang w:eastAsia="en-US"/>
        </w:rPr>
        <w:t>_____________________</w:t>
      </w:r>
      <w:r w:rsidRPr="005D5619">
        <w:rPr>
          <w:szCs w:val="26"/>
          <w:lang w:eastAsia="en-US"/>
        </w:rPr>
        <w:t xml:space="preserve"> </w:t>
      </w:r>
      <w:r w:rsidR="005F6EDD">
        <w:rPr>
          <w:szCs w:val="26"/>
          <w:lang w:eastAsia="en-US"/>
        </w:rPr>
        <w:t>у</w:t>
      </w:r>
      <w:r w:rsidR="002E2CCE">
        <w:rPr>
          <w:szCs w:val="26"/>
          <w:lang w:eastAsia="en-US"/>
        </w:rPr>
        <w:t xml:space="preserve">полномоченным подразделением </w:t>
      </w:r>
      <w:r w:rsidR="005F6EDD">
        <w:rPr>
          <w:szCs w:val="26"/>
          <w:lang w:eastAsia="en-US"/>
        </w:rPr>
        <w:t>(до</w:t>
      </w:r>
      <w:r w:rsidR="002E2CCE">
        <w:rPr>
          <w:szCs w:val="26"/>
          <w:lang w:eastAsia="en-US"/>
        </w:rPr>
        <w:t>л</w:t>
      </w:r>
      <w:r w:rsidR="005F6EDD">
        <w:rPr>
          <w:szCs w:val="26"/>
          <w:lang w:eastAsia="en-US"/>
        </w:rPr>
        <w:t>жностным лицом)</w:t>
      </w:r>
      <w:r w:rsidR="002E2CCE">
        <w:rPr>
          <w:szCs w:val="26"/>
          <w:lang w:eastAsia="en-US"/>
        </w:rPr>
        <w:t xml:space="preserve">, </w:t>
      </w:r>
      <w:r w:rsidR="002E2CCE" w:rsidRPr="005D5619">
        <w:rPr>
          <w:szCs w:val="26"/>
          <w:lang w:eastAsia="en-US"/>
        </w:rPr>
        <w:t>ответственным</w:t>
      </w:r>
      <w:r w:rsidR="002E2CCE">
        <w:rPr>
          <w:szCs w:val="26"/>
          <w:lang w:eastAsia="en-US"/>
        </w:rPr>
        <w:t xml:space="preserve"> </w:t>
      </w:r>
      <w:r w:rsidRPr="005D5619">
        <w:rPr>
          <w:szCs w:val="26"/>
          <w:lang w:eastAsia="en-US"/>
        </w:rPr>
        <w:t xml:space="preserve">за </w:t>
      </w:r>
      <w:r w:rsidR="00080261">
        <w:rPr>
          <w:szCs w:val="26"/>
          <w:lang w:eastAsia="en-US"/>
        </w:rPr>
        <w:t xml:space="preserve">внедрение и </w:t>
      </w:r>
      <w:r w:rsidRPr="005D5619">
        <w:rPr>
          <w:szCs w:val="26"/>
          <w:lang w:eastAsia="en-US"/>
        </w:rPr>
        <w:t xml:space="preserve">функционирование системы внутреннего обеспечения соответствия требованиям антимонопольного законодательства в </w:t>
      </w:r>
      <w:r w:rsidR="003905A3">
        <w:rPr>
          <w:szCs w:val="26"/>
          <w:lang w:eastAsia="en-US"/>
        </w:rPr>
        <w:t>ИОГВ ТО</w:t>
      </w:r>
      <w:r w:rsidR="008E6ED1">
        <w:rPr>
          <w:szCs w:val="26"/>
          <w:lang w:eastAsia="en-US"/>
        </w:rPr>
        <w:t xml:space="preserve"> в</w:t>
      </w:r>
      <w:r w:rsidRPr="005D5619">
        <w:rPr>
          <w:szCs w:val="26"/>
          <w:lang w:eastAsia="en-US"/>
        </w:rPr>
        <w:t xml:space="preserve"> соответствии с Положением.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>
        <w:rPr>
          <w:szCs w:val="26"/>
          <w:lang w:eastAsia="en-US"/>
        </w:rPr>
        <w:t>_____________________</w:t>
      </w:r>
      <w:r w:rsidRPr="005D5619">
        <w:rPr>
          <w:szCs w:val="26"/>
          <w:lang w:eastAsia="en-US"/>
        </w:rPr>
        <w:t xml:space="preserve"> обеспечить размещение настоящего приказа на официальном сайте </w:t>
      </w:r>
      <w:r w:rsidR="003905A3">
        <w:rPr>
          <w:szCs w:val="26"/>
          <w:lang w:eastAsia="en-US"/>
        </w:rPr>
        <w:t>ИОГВ ТО</w:t>
      </w:r>
      <w:r>
        <w:rPr>
          <w:szCs w:val="26"/>
          <w:lang w:eastAsia="en-US"/>
        </w:rPr>
        <w:t xml:space="preserve"> </w:t>
      </w:r>
      <w:r w:rsidRPr="005D5619">
        <w:rPr>
          <w:szCs w:val="26"/>
          <w:lang w:eastAsia="en-US"/>
        </w:rPr>
        <w:t xml:space="preserve">в информационно-телекоммуникационной сети </w:t>
      </w:r>
      <w:r>
        <w:rPr>
          <w:szCs w:val="26"/>
          <w:lang w:eastAsia="en-US"/>
        </w:rPr>
        <w:t>«Интернет»</w:t>
      </w:r>
      <w:r w:rsidRPr="005D5619">
        <w:rPr>
          <w:szCs w:val="26"/>
          <w:lang w:eastAsia="en-US"/>
        </w:rPr>
        <w:t>.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67"/>
        <w:jc w:val="both"/>
        <w:rPr>
          <w:szCs w:val="26"/>
          <w:lang w:eastAsia="en-US"/>
        </w:rPr>
      </w:pPr>
      <w:r>
        <w:rPr>
          <w:szCs w:val="26"/>
          <w:lang w:eastAsia="en-US"/>
        </w:rPr>
        <w:t>__________________________</w:t>
      </w:r>
      <w:r w:rsidRPr="005D5619">
        <w:rPr>
          <w:szCs w:val="26"/>
          <w:lang w:eastAsia="en-US"/>
        </w:rPr>
        <w:t xml:space="preserve"> обеспечить ознакомление государственных гражданских служащих </w:t>
      </w:r>
      <w:r w:rsidR="003905A3">
        <w:rPr>
          <w:szCs w:val="26"/>
          <w:lang w:eastAsia="en-US"/>
        </w:rPr>
        <w:t>ИОГВ ТО</w:t>
      </w:r>
      <w:r w:rsidRPr="005D5619">
        <w:rPr>
          <w:szCs w:val="26"/>
          <w:lang w:eastAsia="en-US"/>
        </w:rPr>
        <w:t xml:space="preserve">, </w:t>
      </w:r>
      <w:r w:rsidRPr="00080261">
        <w:rPr>
          <w:i/>
          <w:szCs w:val="26"/>
          <w:lang w:eastAsia="en-US"/>
        </w:rPr>
        <w:t>а также работников, замещающих должности, не относящиеся к должностям государственной гражданской службы</w:t>
      </w:r>
      <w:r w:rsidR="00080261">
        <w:rPr>
          <w:szCs w:val="26"/>
          <w:lang w:eastAsia="en-US"/>
        </w:rPr>
        <w:t xml:space="preserve"> </w:t>
      </w:r>
      <w:r w:rsidR="00080261" w:rsidRPr="00080261">
        <w:rPr>
          <w:i/>
          <w:szCs w:val="26"/>
          <w:lang w:eastAsia="en-US"/>
        </w:rPr>
        <w:t>(при наличии)</w:t>
      </w:r>
      <w:r w:rsidRPr="005D5619">
        <w:rPr>
          <w:szCs w:val="26"/>
          <w:lang w:eastAsia="en-US"/>
        </w:rPr>
        <w:t>, с настоящим приказом.</w:t>
      </w:r>
    </w:p>
    <w:p w:rsidR="005D5619" w:rsidRPr="005D5619" w:rsidRDefault="005D5619" w:rsidP="00BF5C27">
      <w:pPr>
        <w:pStyle w:val="ae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before="260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 Контроль за исполнением настоящего приказа </w:t>
      </w:r>
      <w:r w:rsidR="00BF5C27">
        <w:rPr>
          <w:szCs w:val="26"/>
          <w:lang w:eastAsia="en-US"/>
        </w:rPr>
        <w:t xml:space="preserve">возложить </w:t>
      </w:r>
      <w:proofErr w:type="gramStart"/>
      <w:r w:rsidR="00BF5C27">
        <w:rPr>
          <w:szCs w:val="26"/>
          <w:lang w:eastAsia="en-US"/>
        </w:rPr>
        <w:t>на</w:t>
      </w:r>
      <w:proofErr w:type="gramEnd"/>
      <w:r w:rsidR="00BF5C27">
        <w:rPr>
          <w:szCs w:val="26"/>
          <w:lang w:eastAsia="en-US"/>
        </w:rPr>
        <w:t xml:space="preserve"> ________________</w:t>
      </w:r>
      <w:r w:rsidRPr="005D5619">
        <w:rPr>
          <w:szCs w:val="26"/>
          <w:lang w:eastAsia="en-US"/>
        </w:rPr>
        <w:t>.</w:t>
      </w:r>
    </w:p>
    <w:p w:rsidR="00806142" w:rsidRDefault="00806142" w:rsidP="00E75933">
      <w:pPr>
        <w:pStyle w:val="ConsPlusTitle"/>
        <w:spacing w:line="276" w:lineRule="auto"/>
        <w:jc w:val="center"/>
        <w:rPr>
          <w:b w:val="0"/>
        </w:rPr>
      </w:pPr>
    </w:p>
    <w:p w:rsidR="00806142" w:rsidRDefault="00BF5C27" w:rsidP="00BF5C27">
      <w:pPr>
        <w:pStyle w:val="ConsPlusTitle"/>
        <w:spacing w:line="276" w:lineRule="auto"/>
        <w:rPr>
          <w:b w:val="0"/>
        </w:rPr>
      </w:pPr>
      <w:r>
        <w:rPr>
          <w:b w:val="0"/>
        </w:rPr>
        <w:t>Начальник ___________                                                                            ______________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  <w:r>
        <w:rPr>
          <w:b w:val="0"/>
        </w:rPr>
        <w:t>____________________________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  <w:r>
        <w:rPr>
          <w:b w:val="0"/>
        </w:rPr>
        <w:lastRenderedPageBreak/>
        <w:t xml:space="preserve">РАСПОРЯЖЕНИЕ 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</w:p>
    <w:p w:rsidR="00D94AA3" w:rsidRDefault="00D94AA3" w:rsidP="00D94AA3">
      <w:pPr>
        <w:pStyle w:val="ConsPlusTitle"/>
        <w:spacing w:line="276" w:lineRule="auto"/>
        <w:rPr>
          <w:b w:val="0"/>
        </w:rPr>
      </w:pPr>
      <w:r>
        <w:rPr>
          <w:b w:val="0"/>
        </w:rPr>
        <w:t>____________                                                                                               № ___________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</w:p>
    <w:p w:rsidR="00D94AA3" w:rsidRPr="002E6F62" w:rsidRDefault="00D94AA3" w:rsidP="00D94AA3">
      <w:pPr>
        <w:pStyle w:val="ConsPlusTitle"/>
        <w:spacing w:line="276" w:lineRule="auto"/>
        <w:jc w:val="center"/>
        <w:rPr>
          <w:b w:val="0"/>
          <w:sz w:val="28"/>
          <w:szCs w:val="28"/>
        </w:rPr>
      </w:pPr>
    </w:p>
    <w:p w:rsidR="00D94AA3" w:rsidRPr="002E6F62" w:rsidRDefault="00D94AA3" w:rsidP="00D94AA3">
      <w:pPr>
        <w:pStyle w:val="ConsPlusTitle"/>
        <w:jc w:val="center"/>
        <w:rPr>
          <w:b w:val="0"/>
          <w:sz w:val="28"/>
          <w:szCs w:val="28"/>
        </w:rPr>
      </w:pPr>
      <w:r w:rsidRPr="002E6F62">
        <w:rPr>
          <w:b w:val="0"/>
          <w:sz w:val="28"/>
          <w:szCs w:val="28"/>
          <w:lang w:eastAsia="en-US"/>
        </w:rPr>
        <w:t>Об организации системы внутреннего обеспечения соответствия требованиям антимонопольного законодательства</w:t>
      </w:r>
    </w:p>
    <w:p w:rsidR="00D94AA3" w:rsidRPr="00DB4B0E" w:rsidRDefault="00D94AA3" w:rsidP="00D94AA3">
      <w:pPr>
        <w:pStyle w:val="ConsPlusTitle"/>
        <w:spacing w:line="276" w:lineRule="auto"/>
        <w:rPr>
          <w:b w:val="0"/>
          <w:sz w:val="18"/>
          <w:szCs w:val="18"/>
        </w:rPr>
      </w:pPr>
    </w:p>
    <w:p w:rsidR="00D94AA3" w:rsidRDefault="00D94AA3" w:rsidP="00D94AA3">
      <w:pPr>
        <w:autoSpaceDE w:val="0"/>
        <w:autoSpaceDN w:val="0"/>
        <w:adjustRightInd w:val="0"/>
        <w:ind w:firstLine="540"/>
        <w:jc w:val="both"/>
        <w:rPr>
          <w:szCs w:val="26"/>
          <w:lang w:eastAsia="en-US"/>
        </w:rPr>
      </w:pPr>
      <w:proofErr w:type="gramStart"/>
      <w:r>
        <w:rPr>
          <w:szCs w:val="26"/>
          <w:lang w:eastAsia="en-US"/>
        </w:rPr>
        <w:t xml:space="preserve">Во исполнение </w:t>
      </w:r>
      <w:hyperlink r:id="rId11" w:history="1">
        <w:r w:rsidRPr="00DB4B0E">
          <w:rPr>
            <w:szCs w:val="26"/>
            <w:lang w:eastAsia="en-US"/>
          </w:rPr>
          <w:t>Указа</w:t>
        </w:r>
      </w:hyperlink>
      <w:r>
        <w:rPr>
          <w:szCs w:val="26"/>
          <w:lang w:eastAsia="en-US"/>
        </w:rPr>
        <w:t xml:space="preserve"> Президента Российской Федерации от 21.12.2017 № 618 «Об основных направлениях государственной политики по развитию конкуренции», </w:t>
      </w:r>
      <w:hyperlink r:id="rId12" w:history="1">
        <w:r w:rsidRPr="00DB4B0E">
          <w:rPr>
            <w:szCs w:val="26"/>
            <w:lang w:eastAsia="en-US"/>
          </w:rPr>
          <w:t>распоряжения</w:t>
        </w:r>
      </w:hyperlink>
      <w:r>
        <w:rPr>
          <w:szCs w:val="26"/>
          <w:lang w:eastAsia="en-US"/>
        </w:rPr>
        <w:t xml:space="preserve"> Правительства Российской Федерации от 18.10.2018 № 2258-р, а также в соответствии с распоряжением Губернатора Томской области от 27.02.2019 № 44-р 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  <w:proofErr w:type="gramEnd"/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>
        <w:rPr>
          <w:szCs w:val="26"/>
          <w:lang w:eastAsia="en-US"/>
        </w:rPr>
        <w:t xml:space="preserve">Создать </w:t>
      </w:r>
      <w:r w:rsidRPr="005D5619">
        <w:rPr>
          <w:szCs w:val="26"/>
          <w:lang w:eastAsia="en-US"/>
        </w:rPr>
        <w:t>в</w:t>
      </w:r>
      <w:r>
        <w:rPr>
          <w:szCs w:val="26"/>
          <w:lang w:eastAsia="en-US"/>
        </w:rPr>
        <w:t xml:space="preserve"> ____</w:t>
      </w:r>
      <w:r w:rsidRPr="003905A3">
        <w:rPr>
          <w:i/>
          <w:szCs w:val="26"/>
          <w:u w:val="single"/>
          <w:lang w:eastAsia="en-US"/>
        </w:rPr>
        <w:t>наимен</w:t>
      </w:r>
      <w:r>
        <w:rPr>
          <w:i/>
          <w:szCs w:val="26"/>
          <w:u w:val="single"/>
          <w:lang w:eastAsia="en-US"/>
        </w:rPr>
        <w:t>о</w:t>
      </w:r>
      <w:r w:rsidRPr="003905A3">
        <w:rPr>
          <w:i/>
          <w:szCs w:val="26"/>
          <w:u w:val="single"/>
          <w:lang w:eastAsia="en-US"/>
        </w:rPr>
        <w:t>вание ИОГВ</w:t>
      </w:r>
      <w:r>
        <w:rPr>
          <w:i/>
          <w:szCs w:val="26"/>
          <w:u w:val="single"/>
          <w:lang w:eastAsia="en-US"/>
        </w:rPr>
        <w:t xml:space="preserve">   </w:t>
      </w:r>
      <w:r>
        <w:rPr>
          <w:szCs w:val="26"/>
          <w:lang w:eastAsia="en-US"/>
        </w:rPr>
        <w:t xml:space="preserve"> Томской области (далее – ИОГВ ТО) </w:t>
      </w:r>
      <w:r w:rsidRPr="005D5619">
        <w:rPr>
          <w:szCs w:val="26"/>
          <w:lang w:eastAsia="en-US"/>
        </w:rPr>
        <w:t>систему внутреннего обеспечения соответствия требованиям антимонопольного законодательства.</w:t>
      </w:r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Утвердить </w:t>
      </w:r>
      <w:r w:rsidRPr="00BF5C27">
        <w:rPr>
          <w:szCs w:val="26"/>
          <w:lang w:eastAsia="en-US"/>
        </w:rPr>
        <w:t>Положение</w:t>
      </w:r>
      <w:r w:rsidRPr="005D5619">
        <w:rPr>
          <w:szCs w:val="26"/>
          <w:lang w:eastAsia="en-US"/>
        </w:rPr>
        <w:t xml:space="preserve"> об организации в </w:t>
      </w:r>
      <w:r>
        <w:rPr>
          <w:szCs w:val="26"/>
          <w:lang w:eastAsia="en-US"/>
        </w:rPr>
        <w:t xml:space="preserve">ИОГВ ТО </w:t>
      </w:r>
      <w:r w:rsidRPr="005D5619">
        <w:rPr>
          <w:szCs w:val="26"/>
          <w:lang w:eastAsia="en-US"/>
        </w:rPr>
        <w:t>системы внутреннего обеспечения соответствия требованиям антимонопольного законодательства (далее - Положение).</w:t>
      </w:r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67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Определить </w:t>
      </w:r>
      <w:r>
        <w:rPr>
          <w:szCs w:val="26"/>
          <w:lang w:eastAsia="en-US"/>
        </w:rPr>
        <w:t>_____________________</w:t>
      </w:r>
      <w:r w:rsidRPr="005D5619">
        <w:rPr>
          <w:szCs w:val="26"/>
          <w:lang w:eastAsia="en-US"/>
        </w:rPr>
        <w:t xml:space="preserve"> </w:t>
      </w:r>
      <w:r>
        <w:rPr>
          <w:szCs w:val="26"/>
          <w:lang w:eastAsia="en-US"/>
        </w:rPr>
        <w:t xml:space="preserve">уполномоченным подразделением (должностным лицом), </w:t>
      </w:r>
      <w:r w:rsidRPr="005D5619">
        <w:rPr>
          <w:szCs w:val="26"/>
          <w:lang w:eastAsia="en-US"/>
        </w:rPr>
        <w:t>ответственным</w:t>
      </w:r>
      <w:r>
        <w:rPr>
          <w:szCs w:val="26"/>
          <w:lang w:eastAsia="en-US"/>
        </w:rPr>
        <w:t xml:space="preserve"> </w:t>
      </w:r>
      <w:r w:rsidRPr="005D5619">
        <w:rPr>
          <w:szCs w:val="26"/>
          <w:lang w:eastAsia="en-US"/>
        </w:rPr>
        <w:t xml:space="preserve">за </w:t>
      </w:r>
      <w:r w:rsidR="00080261">
        <w:rPr>
          <w:szCs w:val="26"/>
          <w:lang w:eastAsia="en-US"/>
        </w:rPr>
        <w:t xml:space="preserve">внедрение и </w:t>
      </w:r>
      <w:r w:rsidRPr="005D5619">
        <w:rPr>
          <w:szCs w:val="26"/>
          <w:lang w:eastAsia="en-US"/>
        </w:rPr>
        <w:t xml:space="preserve">функционирование системы внутреннего обеспечения соответствия требованиям антимонопольного законодательства в </w:t>
      </w:r>
      <w:r>
        <w:rPr>
          <w:szCs w:val="26"/>
          <w:lang w:eastAsia="en-US"/>
        </w:rPr>
        <w:t>ИОГВ ТО в</w:t>
      </w:r>
      <w:r w:rsidRPr="005D5619">
        <w:rPr>
          <w:szCs w:val="26"/>
          <w:lang w:eastAsia="en-US"/>
        </w:rPr>
        <w:t xml:space="preserve"> соответствии с Положением.</w:t>
      </w:r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40"/>
        <w:jc w:val="both"/>
        <w:rPr>
          <w:szCs w:val="26"/>
          <w:lang w:eastAsia="en-US"/>
        </w:rPr>
      </w:pPr>
      <w:r>
        <w:rPr>
          <w:szCs w:val="26"/>
          <w:lang w:eastAsia="en-US"/>
        </w:rPr>
        <w:t>_____________________</w:t>
      </w:r>
      <w:r w:rsidRPr="005D5619">
        <w:rPr>
          <w:szCs w:val="26"/>
          <w:lang w:eastAsia="en-US"/>
        </w:rPr>
        <w:t xml:space="preserve"> обеспечить размещение настоящего приказа на официальном сайте </w:t>
      </w:r>
      <w:r>
        <w:rPr>
          <w:szCs w:val="26"/>
          <w:lang w:eastAsia="en-US"/>
        </w:rPr>
        <w:t xml:space="preserve">ИОГВ ТО </w:t>
      </w:r>
      <w:r w:rsidRPr="005D5619">
        <w:rPr>
          <w:szCs w:val="26"/>
          <w:lang w:eastAsia="en-US"/>
        </w:rPr>
        <w:t xml:space="preserve">в информационно-телекоммуникационной сети </w:t>
      </w:r>
      <w:r>
        <w:rPr>
          <w:szCs w:val="26"/>
          <w:lang w:eastAsia="en-US"/>
        </w:rPr>
        <w:t>«Интернет»</w:t>
      </w:r>
      <w:r w:rsidRPr="005D5619">
        <w:rPr>
          <w:szCs w:val="26"/>
          <w:lang w:eastAsia="en-US"/>
        </w:rPr>
        <w:t>.</w:t>
      </w:r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ind w:left="0" w:firstLine="567"/>
        <w:jc w:val="both"/>
        <w:rPr>
          <w:szCs w:val="26"/>
          <w:lang w:eastAsia="en-US"/>
        </w:rPr>
      </w:pPr>
      <w:r>
        <w:rPr>
          <w:szCs w:val="26"/>
          <w:lang w:eastAsia="en-US"/>
        </w:rPr>
        <w:t>__________________________</w:t>
      </w:r>
      <w:r w:rsidRPr="005D5619">
        <w:rPr>
          <w:szCs w:val="26"/>
          <w:lang w:eastAsia="en-US"/>
        </w:rPr>
        <w:t xml:space="preserve"> обеспечить ознакомление государственных гражданских служащих </w:t>
      </w:r>
      <w:r>
        <w:rPr>
          <w:szCs w:val="26"/>
          <w:lang w:eastAsia="en-US"/>
        </w:rPr>
        <w:t>ИОГВ ТО</w:t>
      </w:r>
      <w:r w:rsidRPr="005D5619">
        <w:rPr>
          <w:szCs w:val="26"/>
          <w:lang w:eastAsia="en-US"/>
        </w:rPr>
        <w:t xml:space="preserve">, </w:t>
      </w:r>
      <w:r w:rsidRPr="00080261">
        <w:rPr>
          <w:i/>
          <w:szCs w:val="26"/>
          <w:lang w:eastAsia="en-US"/>
        </w:rPr>
        <w:t>а также работников, замещающих должности, не относящиеся к должностям государственной гражданской службы</w:t>
      </w:r>
      <w:r w:rsidR="00080261" w:rsidRPr="00080261">
        <w:rPr>
          <w:i/>
          <w:szCs w:val="26"/>
          <w:lang w:eastAsia="en-US"/>
        </w:rPr>
        <w:t xml:space="preserve"> (при наличии)</w:t>
      </w:r>
      <w:r w:rsidRPr="005D5619">
        <w:rPr>
          <w:szCs w:val="26"/>
          <w:lang w:eastAsia="en-US"/>
        </w:rPr>
        <w:t xml:space="preserve">, с настоящим </w:t>
      </w:r>
      <w:r>
        <w:rPr>
          <w:szCs w:val="26"/>
          <w:lang w:eastAsia="en-US"/>
        </w:rPr>
        <w:t>распоряжением</w:t>
      </w:r>
      <w:r w:rsidRPr="005D5619">
        <w:rPr>
          <w:szCs w:val="26"/>
          <w:lang w:eastAsia="en-US"/>
        </w:rPr>
        <w:t>.</w:t>
      </w:r>
    </w:p>
    <w:p w:rsidR="00D94AA3" w:rsidRPr="005D5619" w:rsidRDefault="00D94AA3" w:rsidP="00D94AA3">
      <w:pPr>
        <w:pStyle w:val="ae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spacing w:before="260"/>
        <w:jc w:val="both"/>
        <w:rPr>
          <w:szCs w:val="26"/>
          <w:lang w:eastAsia="en-US"/>
        </w:rPr>
      </w:pPr>
      <w:r w:rsidRPr="005D5619">
        <w:rPr>
          <w:szCs w:val="26"/>
          <w:lang w:eastAsia="en-US"/>
        </w:rPr>
        <w:t xml:space="preserve"> Контроль за исполнением настоящего </w:t>
      </w:r>
      <w:r>
        <w:rPr>
          <w:szCs w:val="26"/>
          <w:lang w:eastAsia="en-US"/>
        </w:rPr>
        <w:t xml:space="preserve">распоряжения возложить </w:t>
      </w:r>
      <w:proofErr w:type="gramStart"/>
      <w:r>
        <w:rPr>
          <w:szCs w:val="26"/>
          <w:lang w:eastAsia="en-US"/>
        </w:rPr>
        <w:t>на</w:t>
      </w:r>
      <w:proofErr w:type="gramEnd"/>
      <w:r>
        <w:rPr>
          <w:szCs w:val="26"/>
          <w:lang w:eastAsia="en-US"/>
        </w:rPr>
        <w:t xml:space="preserve"> ________________</w:t>
      </w:r>
      <w:r w:rsidRPr="005D5619">
        <w:rPr>
          <w:szCs w:val="26"/>
          <w:lang w:eastAsia="en-US"/>
        </w:rPr>
        <w:t>.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</w:p>
    <w:p w:rsidR="00D94AA3" w:rsidRDefault="00D94AA3" w:rsidP="00D94AA3">
      <w:pPr>
        <w:pStyle w:val="ConsPlusTitle"/>
        <w:spacing w:line="276" w:lineRule="auto"/>
        <w:rPr>
          <w:b w:val="0"/>
        </w:rPr>
      </w:pPr>
      <w:r>
        <w:rPr>
          <w:b w:val="0"/>
        </w:rPr>
        <w:t>Начальник ___________                                                                            ______________</w:t>
      </w:r>
    </w:p>
    <w:p w:rsidR="00D94AA3" w:rsidRDefault="00D94AA3" w:rsidP="00D94AA3">
      <w:pPr>
        <w:pStyle w:val="ConsPlusTitle"/>
        <w:spacing w:line="276" w:lineRule="auto"/>
        <w:jc w:val="center"/>
        <w:rPr>
          <w:b w:val="0"/>
        </w:rPr>
      </w:pPr>
    </w:p>
    <w:p w:rsidR="00D94AA3" w:rsidRDefault="00D94AA3" w:rsidP="00D94AA3">
      <w:pPr>
        <w:ind w:firstLine="0"/>
      </w:pPr>
      <w:r>
        <w:rPr>
          <w:b/>
        </w:rPr>
        <w:br w:type="page"/>
      </w:r>
    </w:p>
    <w:p w:rsidR="00D94AA3" w:rsidRDefault="00D94AA3">
      <w:pPr>
        <w:ind w:firstLine="0"/>
      </w:pPr>
    </w:p>
    <w:p w:rsidR="00BF5C27" w:rsidRDefault="00BF5C27" w:rsidP="00BF5C27">
      <w:pPr>
        <w:pStyle w:val="ConsPlusTitle"/>
        <w:spacing w:line="276" w:lineRule="auto"/>
        <w:jc w:val="right"/>
        <w:rPr>
          <w:b w:val="0"/>
        </w:rPr>
      </w:pPr>
      <w:r>
        <w:rPr>
          <w:b w:val="0"/>
        </w:rPr>
        <w:t xml:space="preserve">Приложение </w:t>
      </w:r>
    </w:p>
    <w:p w:rsidR="00806142" w:rsidRDefault="00BF5C27" w:rsidP="00BF5C27">
      <w:pPr>
        <w:pStyle w:val="ConsPlusTitle"/>
        <w:spacing w:line="276" w:lineRule="auto"/>
        <w:jc w:val="right"/>
        <w:rPr>
          <w:b w:val="0"/>
        </w:rPr>
      </w:pPr>
      <w:r>
        <w:rPr>
          <w:b w:val="0"/>
        </w:rPr>
        <w:t xml:space="preserve">к </w:t>
      </w:r>
      <w:r w:rsidR="00D94AA3">
        <w:rPr>
          <w:b w:val="0"/>
        </w:rPr>
        <w:t>____________</w:t>
      </w:r>
    </w:p>
    <w:p w:rsidR="00BF5C27" w:rsidRDefault="00BF5C27" w:rsidP="00BF5C27">
      <w:pPr>
        <w:pStyle w:val="ConsPlusTitle"/>
        <w:spacing w:line="276" w:lineRule="auto"/>
        <w:jc w:val="right"/>
        <w:rPr>
          <w:b w:val="0"/>
        </w:rPr>
      </w:pPr>
    </w:p>
    <w:p w:rsidR="00C443FA" w:rsidRPr="00C443FA" w:rsidRDefault="00BF5C27" w:rsidP="00E75933">
      <w:pPr>
        <w:pStyle w:val="ConsPlusTitle"/>
        <w:spacing w:line="276" w:lineRule="auto"/>
        <w:jc w:val="center"/>
        <w:rPr>
          <w:b w:val="0"/>
        </w:rPr>
      </w:pPr>
      <w:r>
        <w:rPr>
          <w:b w:val="0"/>
        </w:rPr>
        <w:t>П</w:t>
      </w:r>
      <w:r w:rsidR="00C443FA" w:rsidRPr="00C443FA">
        <w:rPr>
          <w:b w:val="0"/>
        </w:rPr>
        <w:t>оложение</w:t>
      </w:r>
    </w:p>
    <w:p w:rsidR="00C443FA" w:rsidRPr="00C443FA" w:rsidRDefault="00C443FA" w:rsidP="00E75933">
      <w:pPr>
        <w:pStyle w:val="ConsPlusTitle"/>
        <w:spacing w:line="276" w:lineRule="auto"/>
        <w:jc w:val="center"/>
        <w:rPr>
          <w:b w:val="0"/>
        </w:rPr>
      </w:pPr>
      <w:r w:rsidRPr="00C443FA">
        <w:rPr>
          <w:b w:val="0"/>
        </w:rPr>
        <w:t>об организации системы внутреннего обеспечения соответствия</w:t>
      </w:r>
    </w:p>
    <w:p w:rsidR="00C443FA" w:rsidRPr="00C443FA" w:rsidRDefault="00C443FA" w:rsidP="00E75933">
      <w:pPr>
        <w:pStyle w:val="ConsPlusTitle"/>
        <w:spacing w:line="276" w:lineRule="auto"/>
        <w:jc w:val="center"/>
        <w:rPr>
          <w:b w:val="0"/>
        </w:rPr>
      </w:pPr>
      <w:r w:rsidRPr="00C443FA">
        <w:rPr>
          <w:b w:val="0"/>
        </w:rPr>
        <w:t>требованиям антимонопольного законодательства</w:t>
      </w:r>
      <w:r w:rsidR="00BF5C27">
        <w:rPr>
          <w:b w:val="0"/>
        </w:rPr>
        <w:t xml:space="preserve"> в</w:t>
      </w:r>
      <w:r w:rsidRPr="00C443FA">
        <w:rPr>
          <w:b w:val="0"/>
        </w:rPr>
        <w:t xml:space="preserve"> </w:t>
      </w:r>
      <w:r w:rsidR="003905A3">
        <w:rPr>
          <w:b w:val="0"/>
        </w:rPr>
        <w:t>ИОГВ ТО</w:t>
      </w:r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BF5C27">
      <w:pPr>
        <w:pStyle w:val="5"/>
        <w:numPr>
          <w:ilvl w:val="0"/>
          <w:numId w:val="16"/>
        </w:numPr>
        <w:jc w:val="center"/>
      </w:pPr>
      <w:r>
        <w:t>Общие положения</w:t>
      </w:r>
    </w:p>
    <w:p w:rsidR="00BF5C27" w:rsidRPr="00BF5C27" w:rsidRDefault="00BF5C27" w:rsidP="00BF5C27"/>
    <w:p w:rsidR="00BF5C27" w:rsidRPr="00BF5C27" w:rsidRDefault="00BF5C27" w:rsidP="00E963BD">
      <w:pPr>
        <w:pStyle w:val="ae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Cs w:val="26"/>
          <w:lang w:eastAsia="en-US"/>
        </w:rPr>
      </w:pPr>
      <w:r w:rsidRPr="00BF5C27">
        <w:rPr>
          <w:szCs w:val="26"/>
          <w:lang w:eastAsia="en-US"/>
        </w:rPr>
        <w:t xml:space="preserve">Настоящее Положение устанавливает порядок организации и функционирования в </w:t>
      </w:r>
      <w:r w:rsidR="003905A3">
        <w:rPr>
          <w:szCs w:val="26"/>
          <w:lang w:eastAsia="en-US"/>
        </w:rPr>
        <w:t>ИОГВ ТО</w:t>
      </w:r>
      <w:r w:rsidRPr="00BF5C27">
        <w:rPr>
          <w:szCs w:val="26"/>
          <w:lang w:eastAsia="en-US"/>
        </w:rPr>
        <w:t xml:space="preserve"> системы внутреннего обеспечения соответствия требованиям антимонопольного законодательства</w:t>
      </w:r>
      <w:r>
        <w:rPr>
          <w:szCs w:val="26"/>
          <w:lang w:eastAsia="en-US"/>
        </w:rPr>
        <w:t xml:space="preserve"> (далее - </w:t>
      </w:r>
      <w:r w:rsidRPr="00BF5C27">
        <w:t xml:space="preserve">антимонопольный </w:t>
      </w:r>
      <w:proofErr w:type="spellStart"/>
      <w:r w:rsidRPr="00BF5C27">
        <w:t>комплаенс</w:t>
      </w:r>
      <w:proofErr w:type="spellEnd"/>
      <w:r w:rsidRPr="00BF5C27">
        <w:t>)</w:t>
      </w:r>
      <w:r>
        <w:t>.</w:t>
      </w:r>
    </w:p>
    <w:p w:rsidR="00BF5C27" w:rsidRPr="00E963BD" w:rsidRDefault="00BF5C27" w:rsidP="00E963BD">
      <w:pPr>
        <w:pStyle w:val="ae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Cs w:val="26"/>
          <w:lang w:eastAsia="en-US"/>
        </w:rPr>
      </w:pPr>
      <w:r w:rsidRPr="00E963BD">
        <w:rPr>
          <w:szCs w:val="26"/>
          <w:lang w:eastAsia="en-US"/>
        </w:rPr>
        <w:t xml:space="preserve">Термины и понятия, используемые в настоящем Положении, применяются в том же значении, что и в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Федерации от 18 октября 2018 года </w:t>
      </w:r>
      <w:r w:rsidR="00E963BD" w:rsidRPr="00E963BD">
        <w:rPr>
          <w:szCs w:val="26"/>
          <w:lang w:eastAsia="en-US"/>
        </w:rPr>
        <w:t>№</w:t>
      </w:r>
      <w:r w:rsidR="00075FAC">
        <w:rPr>
          <w:szCs w:val="26"/>
          <w:lang w:eastAsia="en-US"/>
        </w:rPr>
        <w:t> </w:t>
      </w:r>
      <w:r w:rsidRPr="00E963BD">
        <w:rPr>
          <w:szCs w:val="26"/>
          <w:lang w:eastAsia="en-US"/>
        </w:rPr>
        <w:t>2258-р.</w:t>
      </w:r>
    </w:p>
    <w:p w:rsidR="00C443FA" w:rsidRPr="00E963BD" w:rsidRDefault="00C443FA" w:rsidP="00E963BD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jc w:val="both"/>
        <w:rPr>
          <w:szCs w:val="26"/>
          <w:lang w:eastAsia="en-US"/>
        </w:rPr>
      </w:pPr>
      <w:r>
        <w:t xml:space="preserve">Задачи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:</w:t>
      </w:r>
    </w:p>
    <w:p w:rsidR="00C443FA" w:rsidRDefault="00C443FA" w:rsidP="00E75933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spacing w:line="276" w:lineRule="auto"/>
        <w:ind w:left="142" w:firstLine="284"/>
        <w:jc w:val="both"/>
      </w:pPr>
      <w:r>
        <w:t>выявление рисков нарушения антимонопольного законодательства;</w:t>
      </w:r>
    </w:p>
    <w:p w:rsidR="00C443FA" w:rsidRDefault="00C443FA" w:rsidP="00E75933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spacing w:line="276" w:lineRule="auto"/>
        <w:ind w:left="142" w:firstLine="284"/>
        <w:jc w:val="both"/>
      </w:pPr>
      <w:r>
        <w:t>управление рисками нарушения антимонопольного законодательства;</w:t>
      </w:r>
    </w:p>
    <w:p w:rsidR="00C443FA" w:rsidRDefault="00C443FA" w:rsidP="00E75933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spacing w:line="276" w:lineRule="auto"/>
        <w:ind w:left="142" w:firstLine="284"/>
        <w:jc w:val="both"/>
      </w:pPr>
      <w:proofErr w:type="gramStart"/>
      <w:r>
        <w:t>контроль за</w:t>
      </w:r>
      <w:proofErr w:type="gramEnd"/>
      <w:r>
        <w:t xml:space="preserve"> соответствием деятельности </w:t>
      </w:r>
      <w:r w:rsidR="003905A3">
        <w:t>ИОГВ ТО</w:t>
      </w:r>
      <w:r w:rsidR="008E6ED1">
        <w:t xml:space="preserve"> </w:t>
      </w:r>
      <w:r>
        <w:t>требованиям антимонопольного законодательства;</w:t>
      </w:r>
    </w:p>
    <w:p w:rsidR="00C443FA" w:rsidRDefault="00C443FA" w:rsidP="00E75933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spacing w:line="276" w:lineRule="auto"/>
        <w:ind w:left="142" w:firstLine="284"/>
        <w:jc w:val="both"/>
      </w:pPr>
      <w:r>
        <w:t xml:space="preserve">оценка эффективности функционирования в </w:t>
      </w:r>
      <w:r w:rsidR="003905A3">
        <w:t>ИОГВ ТО</w:t>
      </w:r>
      <w:r w:rsidR="008E6ED1">
        <w:t xml:space="preserve"> </w:t>
      </w:r>
      <w:r>
        <w:t xml:space="preserve">антимонопольного </w:t>
      </w:r>
      <w:proofErr w:type="spellStart"/>
      <w:r>
        <w:t>комплаенса</w:t>
      </w:r>
      <w:proofErr w:type="spellEnd"/>
      <w:r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spacing w:line="276" w:lineRule="auto"/>
        <w:jc w:val="both"/>
      </w:pPr>
      <w:r>
        <w:t xml:space="preserve">Принципы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:</w:t>
      </w:r>
    </w:p>
    <w:p w:rsidR="00C443FA" w:rsidRDefault="00C443FA" w:rsidP="00E75933">
      <w:pPr>
        <w:pStyle w:val="ConsPlusNormal"/>
        <w:numPr>
          <w:ilvl w:val="0"/>
          <w:numId w:val="3"/>
        </w:numPr>
        <w:tabs>
          <w:tab w:val="left" w:pos="851"/>
        </w:tabs>
        <w:spacing w:line="276" w:lineRule="auto"/>
        <w:ind w:left="0" w:firstLine="426"/>
        <w:jc w:val="both"/>
      </w:pPr>
      <w:r>
        <w:t xml:space="preserve">заинтересованность руководства </w:t>
      </w:r>
      <w:r w:rsidR="003905A3">
        <w:t>ИОГВ ТО</w:t>
      </w:r>
      <w:r>
        <w:t xml:space="preserve"> в эффективности антимонопольного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E75933">
      <w:pPr>
        <w:pStyle w:val="ConsPlusNormal"/>
        <w:numPr>
          <w:ilvl w:val="0"/>
          <w:numId w:val="3"/>
        </w:numPr>
        <w:tabs>
          <w:tab w:val="left" w:pos="851"/>
        </w:tabs>
        <w:spacing w:line="276" w:lineRule="auto"/>
        <w:ind w:left="0" w:firstLine="426"/>
        <w:jc w:val="both"/>
      </w:pPr>
      <w:r>
        <w:t>регулярность оценки рисков нарушения антимонопольного законодательства;</w:t>
      </w:r>
    </w:p>
    <w:p w:rsidR="00C443FA" w:rsidRDefault="00C443FA" w:rsidP="00E75933">
      <w:pPr>
        <w:pStyle w:val="ConsPlusNormal"/>
        <w:numPr>
          <w:ilvl w:val="0"/>
          <w:numId w:val="3"/>
        </w:numPr>
        <w:tabs>
          <w:tab w:val="left" w:pos="851"/>
        </w:tabs>
        <w:spacing w:line="276" w:lineRule="auto"/>
        <w:ind w:left="0" w:firstLine="426"/>
        <w:jc w:val="both"/>
      </w:pPr>
      <w:r>
        <w:t xml:space="preserve">информационная открытость функционирования в </w:t>
      </w:r>
      <w:r w:rsidR="003905A3">
        <w:t>ИОГВ ТО</w:t>
      </w:r>
      <w:r>
        <w:t xml:space="preserve"> антимонопольного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E75933">
      <w:pPr>
        <w:pStyle w:val="ConsPlusNormal"/>
        <w:numPr>
          <w:ilvl w:val="0"/>
          <w:numId w:val="3"/>
        </w:numPr>
        <w:tabs>
          <w:tab w:val="left" w:pos="851"/>
        </w:tabs>
        <w:spacing w:line="276" w:lineRule="auto"/>
        <w:ind w:left="0" w:firstLine="426"/>
        <w:jc w:val="both"/>
      </w:pPr>
      <w:r>
        <w:t xml:space="preserve">непрерывность функционирования антимонопольного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E75933">
      <w:pPr>
        <w:pStyle w:val="ConsPlusNormal"/>
        <w:numPr>
          <w:ilvl w:val="0"/>
          <w:numId w:val="3"/>
        </w:numPr>
        <w:tabs>
          <w:tab w:val="left" w:pos="851"/>
        </w:tabs>
        <w:spacing w:line="276" w:lineRule="auto"/>
        <w:ind w:left="0" w:firstLine="426"/>
        <w:jc w:val="both"/>
      </w:pPr>
      <w:r>
        <w:t xml:space="preserve">совершенствование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.</w:t>
      </w:r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0E2EF2">
      <w:pPr>
        <w:pStyle w:val="5"/>
        <w:jc w:val="center"/>
      </w:pPr>
      <w:r w:rsidRPr="000E2EF2">
        <w:t xml:space="preserve">II. Организация </w:t>
      </w:r>
      <w:proofErr w:type="gramStart"/>
      <w:r w:rsidRPr="000E2EF2">
        <w:t>антимонопольного</w:t>
      </w:r>
      <w:proofErr w:type="gramEnd"/>
      <w:r w:rsidRPr="000E2EF2">
        <w:t xml:space="preserve"> </w:t>
      </w:r>
      <w:proofErr w:type="spellStart"/>
      <w:r w:rsidRPr="000E2EF2">
        <w:t>комплаенса</w:t>
      </w:r>
      <w:proofErr w:type="spellEnd"/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Общий контроль организации антимонопольного </w:t>
      </w:r>
      <w:proofErr w:type="spellStart"/>
      <w:r>
        <w:t>комплаенса</w:t>
      </w:r>
      <w:proofErr w:type="spellEnd"/>
      <w:r>
        <w:t xml:space="preserve"> и обеспечения его функционирования осуществляется начальником </w:t>
      </w:r>
      <w:r w:rsidR="003905A3">
        <w:t>ИОГВ ТО</w:t>
      </w:r>
      <w:r>
        <w:t>, который:</w:t>
      </w:r>
    </w:p>
    <w:p w:rsidR="00C443FA" w:rsidRDefault="00C443FA" w:rsidP="000E2EF2">
      <w:pPr>
        <w:pStyle w:val="ConsPlusNormal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r>
        <w:t>принимает внутренние документы</w:t>
      </w:r>
      <w:r w:rsidR="00E963BD">
        <w:t xml:space="preserve"> </w:t>
      </w:r>
      <w:r w:rsidR="003905A3">
        <w:t>ИОГВ ТО</w:t>
      </w:r>
      <w:r>
        <w:t xml:space="preserve">, регламентирующие реализацию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применяет предусмотренные законодательством Российской Федерации меры ответственности за неисполнение </w:t>
      </w:r>
      <w:r w:rsidR="00E963BD">
        <w:t>работниками</w:t>
      </w:r>
      <w:r>
        <w:t xml:space="preserve"> </w:t>
      </w:r>
      <w:r w:rsidR="003905A3">
        <w:t>ИОГВ ТО</w:t>
      </w:r>
      <w:r>
        <w:t xml:space="preserve"> </w:t>
      </w:r>
      <w:r w:rsidR="00E963BD">
        <w:t>настоящего Положения</w:t>
      </w:r>
      <w:r>
        <w:t>;</w:t>
      </w:r>
    </w:p>
    <w:p w:rsidR="00C443FA" w:rsidRDefault="00C443FA" w:rsidP="000E2EF2">
      <w:pPr>
        <w:pStyle w:val="ConsPlusNormal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рассматривает материалы, отчеты и результаты периодических оценок эффективности функционирования антимонопольного </w:t>
      </w:r>
      <w:proofErr w:type="spellStart"/>
      <w:r>
        <w:t>комплаенса</w:t>
      </w:r>
      <w:proofErr w:type="spellEnd"/>
      <w:r>
        <w:t xml:space="preserve"> и принимает меры, направленные на устранение выявленных недостатков;</w:t>
      </w:r>
    </w:p>
    <w:p w:rsidR="00C443FA" w:rsidRDefault="00C443FA" w:rsidP="000E2EF2">
      <w:pPr>
        <w:pStyle w:val="ConsPlusNormal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осуществляет контроль за устранением выявленных недостатков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6"/>
        </w:numPr>
        <w:tabs>
          <w:tab w:val="left" w:pos="993"/>
        </w:tabs>
        <w:spacing w:line="276" w:lineRule="auto"/>
        <w:ind w:left="0" w:firstLine="567"/>
        <w:jc w:val="both"/>
      </w:pPr>
      <w:r>
        <w:t>определяет уполномоченное</w:t>
      </w:r>
      <w:r w:rsidR="00E963BD">
        <w:t xml:space="preserve"> подразделение (</w:t>
      </w:r>
      <w:r>
        <w:t>должностное лицо</w:t>
      </w:r>
      <w:r w:rsidR="00E963BD">
        <w:t>)</w:t>
      </w:r>
      <w:r>
        <w:t>, ответственное за организацию и фун</w:t>
      </w:r>
      <w:r w:rsidR="008E6ED1">
        <w:t xml:space="preserve">кционирование </w:t>
      </w:r>
      <w:proofErr w:type="gramStart"/>
      <w:r w:rsidR="008E6ED1">
        <w:t>антимонопольного</w:t>
      </w:r>
      <w:proofErr w:type="gramEnd"/>
      <w:r w:rsidR="008E6ED1">
        <w:t xml:space="preserve"> </w:t>
      </w:r>
      <w:proofErr w:type="spellStart"/>
      <w:r w:rsidR="008E6ED1">
        <w:t>комплаенса</w:t>
      </w:r>
      <w:proofErr w:type="spellEnd"/>
      <w:r>
        <w:t xml:space="preserve"> в </w:t>
      </w:r>
      <w:r w:rsidR="003905A3">
        <w:t>ИОГВ ТО</w:t>
      </w:r>
      <w:r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spacing w:before="260" w:line="276" w:lineRule="auto"/>
        <w:ind w:left="1134" w:hanging="594"/>
        <w:jc w:val="both"/>
      </w:pPr>
      <w:r>
        <w:t>Функции уполномоченног</w:t>
      </w:r>
      <w:proofErr w:type="gramStart"/>
      <w:r>
        <w:t>о</w:t>
      </w:r>
      <w:r w:rsidR="00AE408D">
        <w:t>(</w:t>
      </w:r>
      <w:proofErr w:type="spellStart"/>
      <w:proofErr w:type="gramEnd"/>
      <w:r w:rsidR="00AE408D">
        <w:t>ых</w:t>
      </w:r>
      <w:proofErr w:type="spellEnd"/>
      <w:r w:rsidR="00AE408D">
        <w:t>)</w:t>
      </w:r>
      <w:r>
        <w:t xml:space="preserve"> </w:t>
      </w:r>
      <w:r w:rsidR="00E963BD">
        <w:t>подразделения</w:t>
      </w:r>
      <w:r w:rsidR="00AE408D">
        <w:t>(</w:t>
      </w:r>
      <w:proofErr w:type="spellStart"/>
      <w:r w:rsidR="00AE408D">
        <w:t>ий</w:t>
      </w:r>
      <w:proofErr w:type="spellEnd"/>
      <w:r w:rsidR="00AE408D">
        <w:t>)</w:t>
      </w:r>
      <w:r w:rsidR="00E963BD">
        <w:t xml:space="preserve"> (должностного лица)</w:t>
      </w:r>
      <w:r w:rsidR="00AE408D">
        <w:rPr>
          <w:rStyle w:val="af1"/>
        </w:rPr>
        <w:footnoteReference w:id="2"/>
      </w:r>
      <w:r>
        <w:t>: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подготовка и представление на утверждение </w:t>
      </w:r>
      <w:r w:rsidR="000E2EF2">
        <w:t>Положения</w:t>
      </w:r>
      <w:r>
        <w:t xml:space="preserve">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(внесение в него изменений), а также документов </w:t>
      </w:r>
      <w:r w:rsidR="003905A3">
        <w:t>ИОГВ ТО</w:t>
      </w:r>
      <w:r>
        <w:t xml:space="preserve">, регламентирующих процедуры антимонопольного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консультирование государственных гражданских служащих </w:t>
      </w:r>
      <w:r w:rsidR="003905A3">
        <w:t>ИОГВ ТО</w:t>
      </w:r>
      <w:r>
        <w:t xml:space="preserve"> по вопросам, связанным с соблюдением антимонопольного законодательства и антимонопольным </w:t>
      </w:r>
      <w:proofErr w:type="spellStart"/>
      <w:r>
        <w:t>комплаенсом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организация взаимодействия со структурными подразделениями </w:t>
      </w:r>
      <w:r w:rsidR="003905A3">
        <w:t>ИОГВ ТО</w:t>
      </w:r>
      <w:r>
        <w:t xml:space="preserve"> по вопросам, связанным </w:t>
      </w:r>
      <w:proofErr w:type="gramStart"/>
      <w:r>
        <w:t>с</w:t>
      </w:r>
      <w:proofErr w:type="gramEnd"/>
      <w:r>
        <w:t xml:space="preserve"> антимонопольным </w:t>
      </w:r>
      <w:proofErr w:type="spellStart"/>
      <w:r>
        <w:t>комплаенсом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проведение проверок, связанных с нарушениями, выявленными в ходе контроля соответствия деятельности государственных гражданских служащих </w:t>
      </w:r>
      <w:r w:rsidR="003905A3">
        <w:t>ИОГВ ТО</w:t>
      </w:r>
      <w:r>
        <w:t xml:space="preserve"> требованиям антимонопольного законодательства, в порядке, установленном действующим законодательством;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организация внутренних расследований, связанных с функционированием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, и участие в них;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информирование начальника </w:t>
      </w:r>
      <w:r w:rsidR="003905A3">
        <w:t>ИОГВ ТО</w:t>
      </w:r>
      <w:r>
        <w:t xml:space="preserve"> о документах </w:t>
      </w:r>
      <w:r w:rsidR="003905A3">
        <w:t>ИОГВ ТО</w:t>
      </w:r>
      <w:r>
        <w:t>, которые могут повлечь нарушение антимонопольного законодательства;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определение и внесение на утверждение начальнику </w:t>
      </w:r>
      <w:r w:rsidR="003905A3">
        <w:t>ИОГВ ТО</w:t>
      </w:r>
      <w:r>
        <w:t xml:space="preserve"> плановых значений показателей эффективности </w:t>
      </w:r>
      <w:proofErr w:type="gramStart"/>
      <w:r>
        <w:t>антимонопольного</w:t>
      </w:r>
      <w:proofErr w:type="gramEnd"/>
      <w:r>
        <w:t xml:space="preserve"> </w:t>
      </w:r>
      <w:proofErr w:type="spellStart"/>
      <w:r>
        <w:t>комплаенса</w:t>
      </w:r>
      <w:proofErr w:type="spellEnd"/>
      <w:r>
        <w:t>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подготовка и внесение на утверждение начальнику </w:t>
      </w:r>
      <w:r w:rsidR="003905A3">
        <w:t>ИОГВ ТО</w:t>
      </w:r>
      <w:r w:rsidR="00344CA9">
        <w:t xml:space="preserve"> плана</w:t>
      </w:r>
      <w:r>
        <w:t xml:space="preserve"> мероприятий по снижению рисков нарушения антимонопольного законодательства в </w:t>
      </w:r>
      <w:r w:rsidR="003905A3">
        <w:t>ИОГВ ТО</w:t>
      </w:r>
      <w:r>
        <w:t>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>осуществл</w:t>
      </w:r>
      <w:r w:rsidR="00344CA9">
        <w:t>ение</w:t>
      </w:r>
      <w:r>
        <w:t xml:space="preserve"> мониторинг</w:t>
      </w:r>
      <w:r w:rsidR="00344CA9">
        <w:t>а</w:t>
      </w:r>
      <w:r>
        <w:t xml:space="preserve"> исполнения мероприятий по снижению рисков нарушения антимонопольного законодательства в </w:t>
      </w:r>
      <w:r w:rsidR="003905A3">
        <w:t>ИОГВ ТО</w:t>
      </w:r>
      <w:r w:rsidR="00344CA9">
        <w:t>;</w:t>
      </w:r>
    </w:p>
    <w:p w:rsidR="00344CA9" w:rsidRDefault="00344CA9" w:rsidP="00344CA9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подготовка проекта доклада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и представление его начальнику </w:t>
      </w:r>
      <w:r w:rsidR="003905A3">
        <w:t>ИОГВ ТО</w:t>
      </w:r>
      <w:r>
        <w:t>, и в Департамент экономики Администрации Томской области для рассмотрения и утверждения Рабочей группой по развитию конкуренции в Томской области;</w:t>
      </w:r>
    </w:p>
    <w:p w:rsidR="00C443FA" w:rsidRDefault="00C443FA" w:rsidP="000E2EF2">
      <w:pPr>
        <w:pStyle w:val="ConsPlusNormal"/>
        <w:numPr>
          <w:ilvl w:val="0"/>
          <w:numId w:val="7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мониторинг и анализ практики применения антимонопольного законодательства в </w:t>
      </w:r>
      <w:r w:rsidR="003905A3">
        <w:t>ИОГВ ТО</w:t>
      </w:r>
      <w:r>
        <w:t>.</w:t>
      </w:r>
    </w:p>
    <w:p w:rsidR="00C443FA" w:rsidRDefault="00C443FA" w:rsidP="000E2EF2">
      <w:pPr>
        <w:pStyle w:val="5"/>
        <w:jc w:val="center"/>
      </w:pPr>
      <w:r w:rsidRPr="000E2EF2">
        <w:t>III. Выявление и оценка рисков нарушения антимонопольного</w:t>
      </w:r>
      <w:r w:rsidR="009276EF">
        <w:t xml:space="preserve"> </w:t>
      </w:r>
    </w:p>
    <w:p w:rsidR="00C443FA" w:rsidRPr="000E2EF2" w:rsidRDefault="00C443FA" w:rsidP="00E75933">
      <w:pPr>
        <w:pStyle w:val="ConsPlusTitle"/>
        <w:spacing w:line="276" w:lineRule="auto"/>
        <w:jc w:val="center"/>
        <w:rPr>
          <w:b w:val="0"/>
          <w:sz w:val="28"/>
        </w:rPr>
      </w:pPr>
      <w:r w:rsidRPr="000E2EF2">
        <w:rPr>
          <w:b w:val="0"/>
          <w:sz w:val="28"/>
        </w:rPr>
        <w:t xml:space="preserve">законодательства </w:t>
      </w:r>
      <w:r w:rsidR="003905A3">
        <w:rPr>
          <w:b w:val="0"/>
          <w:sz w:val="28"/>
        </w:rPr>
        <w:t>ИОГВ ТО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before="320" w:line="276" w:lineRule="auto"/>
        <w:ind w:left="142" w:firstLine="398"/>
        <w:jc w:val="both"/>
      </w:pPr>
      <w:r>
        <w:t xml:space="preserve">В целях выявления рисков нарушений антимонопольного законодательства </w:t>
      </w:r>
      <w:r w:rsidR="0083798F">
        <w:t xml:space="preserve">уполномоченным </w:t>
      </w:r>
      <w:r w:rsidR="00AE7ACC">
        <w:t>подразделением (</w:t>
      </w:r>
      <w:r w:rsidR="0083798F">
        <w:t>должностным лицом</w:t>
      </w:r>
      <w:r w:rsidR="00AE7ACC">
        <w:t>)</w:t>
      </w:r>
      <w:r>
        <w:t xml:space="preserve"> проводится:</w:t>
      </w:r>
    </w:p>
    <w:p w:rsidR="00C443FA" w:rsidRDefault="00C443FA" w:rsidP="000E2EF2">
      <w:pPr>
        <w:pStyle w:val="ConsPlusNormal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анализ выявленных нарушений антимонопольного законодательства в деятельности </w:t>
      </w:r>
      <w:r w:rsidR="003905A3">
        <w:t>ИОГВ ТО</w:t>
      </w:r>
      <w:r>
        <w:t xml:space="preserve"> за предыдущие три года</w:t>
      </w:r>
      <w:r w:rsidR="00AE408D">
        <w:rPr>
          <w:rStyle w:val="af1"/>
        </w:rPr>
        <w:footnoteReference w:id="3"/>
      </w:r>
      <w:r>
        <w:t xml:space="preserve"> (наличие предостережений, предупреждений, штрафов, жалоб, возбужденных дел);</w:t>
      </w:r>
    </w:p>
    <w:p w:rsidR="00C443FA" w:rsidRDefault="00C443FA" w:rsidP="000E2EF2">
      <w:pPr>
        <w:pStyle w:val="ConsPlusNormal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анализ нормативных правовых актов </w:t>
      </w:r>
      <w:r w:rsidR="00E70511">
        <w:t xml:space="preserve">и проектов нормативных правовых актов </w:t>
      </w:r>
      <w:r w:rsidR="003905A3">
        <w:t>ИОГВ ТО</w:t>
      </w:r>
      <w:r>
        <w:t>, которые могут иметь признаки нарушения антимонопольного законодательства;</w:t>
      </w:r>
    </w:p>
    <w:p w:rsidR="00C443FA" w:rsidRDefault="00C443FA" w:rsidP="000E2EF2">
      <w:pPr>
        <w:pStyle w:val="ConsPlusNormal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мониторинг и анализ практики применения </w:t>
      </w:r>
      <w:r w:rsidR="003905A3">
        <w:t xml:space="preserve">ИОГВ ТО </w:t>
      </w:r>
      <w:r>
        <w:t>антимонопольного законодательства;</w:t>
      </w:r>
    </w:p>
    <w:p w:rsidR="00C443FA" w:rsidRDefault="00C443FA" w:rsidP="000E2EF2">
      <w:pPr>
        <w:pStyle w:val="ConsPlusNormal"/>
        <w:numPr>
          <w:ilvl w:val="0"/>
          <w:numId w:val="8"/>
        </w:numPr>
        <w:tabs>
          <w:tab w:val="left" w:pos="1134"/>
        </w:tabs>
        <w:spacing w:line="276" w:lineRule="auto"/>
        <w:ind w:left="0" w:firstLine="567"/>
        <w:jc w:val="both"/>
      </w:pPr>
      <w:r>
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proofErr w:type="gramStart"/>
      <w:r>
        <w:t xml:space="preserve">При проведении (не реже одного раза в год) уполномоченным </w:t>
      </w:r>
      <w:r w:rsidR="00AE7ACC">
        <w:t>подразделением (</w:t>
      </w:r>
      <w:r>
        <w:t>должностным лицом</w:t>
      </w:r>
      <w:r w:rsidR="00AE7ACC">
        <w:t>)</w:t>
      </w:r>
      <w:r>
        <w:t xml:space="preserve"> анализа выявленных нарушений антимонопольного законодательства (наличие предостережений, предупреждений, штрафов, жалоб, возбужденных дел) реализуются мероприятия:</w:t>
      </w:r>
      <w:proofErr w:type="gramEnd"/>
    </w:p>
    <w:p w:rsidR="00C443FA" w:rsidRDefault="00C443FA" w:rsidP="00E70511">
      <w:pPr>
        <w:pStyle w:val="ConsPlusNormal"/>
        <w:numPr>
          <w:ilvl w:val="0"/>
          <w:numId w:val="9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сбор в структурных подразделениях </w:t>
      </w:r>
      <w:r w:rsidR="003905A3">
        <w:t>ИОГВ ТО</w:t>
      </w:r>
      <w:r>
        <w:t xml:space="preserve"> сведений о наличии нарушений антимонопольного законодательства;</w:t>
      </w:r>
    </w:p>
    <w:p w:rsidR="00C443FA" w:rsidRDefault="00C443FA" w:rsidP="00E70511">
      <w:pPr>
        <w:pStyle w:val="ConsPlusNormal"/>
        <w:numPr>
          <w:ilvl w:val="0"/>
          <w:numId w:val="9"/>
        </w:numPr>
        <w:tabs>
          <w:tab w:val="left" w:pos="1134"/>
        </w:tabs>
        <w:spacing w:line="276" w:lineRule="auto"/>
        <w:ind w:left="0" w:firstLine="567"/>
        <w:jc w:val="both"/>
      </w:pPr>
      <w:proofErr w:type="gramStart"/>
      <w:r>
        <w:t xml:space="preserve">составление перечня нарушений антимонопольного законодательства в </w:t>
      </w:r>
      <w:r w:rsidR="003905A3">
        <w:t>ИОГВ ТО</w:t>
      </w:r>
      <w:r>
        <w:t xml:space="preserve">, который содержит классифицированные по сферам деятельности </w:t>
      </w:r>
      <w:r w:rsidR="003905A3">
        <w:t>ИОГВ ТО</w:t>
      </w:r>
      <w:r>
        <w:t xml:space="preserve"> сведения о выявленных нарушениях антимонопольного законодательства (отдельно по каждому нарушению) и информацию о нарушении (с 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</w:t>
      </w:r>
      <w:proofErr w:type="gramEnd"/>
      <w:r>
        <w:t xml:space="preserve"> также о мерах, направленных на недопущение повторения нарушения.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При проведении (не реже одного раза в год) уполномоченным </w:t>
      </w:r>
      <w:r w:rsidR="008E6ED1">
        <w:t>подразделением (</w:t>
      </w:r>
      <w:r>
        <w:t>должностным лицом</w:t>
      </w:r>
      <w:r w:rsidR="008E6ED1">
        <w:t>)</w:t>
      </w:r>
      <w:r>
        <w:t xml:space="preserve"> анализа нормативных правовых актов </w:t>
      </w:r>
      <w:r w:rsidR="003905A3">
        <w:t>ИОГВ ТО</w:t>
      </w:r>
      <w:r>
        <w:t xml:space="preserve">, а </w:t>
      </w:r>
      <w:r w:rsidR="008E6ED1">
        <w:t xml:space="preserve">также </w:t>
      </w:r>
      <w:r w:rsidR="00E70511">
        <w:t>проектов норматив</w:t>
      </w:r>
      <w:r w:rsidRPr="00E70511">
        <w:t>ных</w:t>
      </w:r>
      <w:r>
        <w:t xml:space="preserve"> правовых, которые могут иметь признаки нарушения антимонопольного законодательства, реализуются мероприятия:</w:t>
      </w:r>
    </w:p>
    <w:p w:rsidR="00C443FA" w:rsidRPr="003627DB" w:rsidRDefault="00C443FA" w:rsidP="003627DB">
      <w:pPr>
        <w:pStyle w:val="ConsPlusNormal"/>
        <w:numPr>
          <w:ilvl w:val="0"/>
          <w:numId w:val="10"/>
        </w:numPr>
        <w:tabs>
          <w:tab w:val="left" w:pos="993"/>
        </w:tabs>
        <w:spacing w:line="276" w:lineRule="auto"/>
        <w:ind w:left="0" w:firstLine="567"/>
        <w:jc w:val="both"/>
      </w:pPr>
      <w:r w:rsidRPr="003627DB">
        <w:t xml:space="preserve">разработка и размещение на официальном </w:t>
      </w:r>
      <w:r w:rsidR="008E6ED1">
        <w:t xml:space="preserve">сайте </w:t>
      </w:r>
      <w:r w:rsidR="003905A3">
        <w:t>ИОГВ ТО</w:t>
      </w:r>
      <w:r w:rsidR="00344CA9">
        <w:t xml:space="preserve"> в информационно</w:t>
      </w:r>
      <w:r w:rsidR="003172F8">
        <w:t xml:space="preserve"> –</w:t>
      </w:r>
      <w:r w:rsidR="00344CA9">
        <w:t xml:space="preserve"> телекоммуникационной</w:t>
      </w:r>
      <w:r w:rsidR="003172F8">
        <w:t xml:space="preserve"> сети «Интернет»</w:t>
      </w:r>
      <w:r w:rsidR="003627DB" w:rsidRPr="003627DB">
        <w:t xml:space="preserve"> </w:t>
      </w:r>
      <w:r w:rsidRPr="003627DB">
        <w:t xml:space="preserve">исчерпывающего перечня актов </w:t>
      </w:r>
      <w:r w:rsidR="003905A3">
        <w:t>ИОГВ ТО</w:t>
      </w:r>
      <w:r w:rsidR="003172F8">
        <w:t xml:space="preserve"> с приложением к нему текстов таких актов</w:t>
      </w:r>
      <w:r w:rsidRPr="003627DB">
        <w:t>, за исключением актов, содержащих сведения, относящиеся к охраняемой законом тайне, а также уведомления о начале сбора замечаний и предложений организаций и граждан по перечню актов;</w:t>
      </w:r>
    </w:p>
    <w:p w:rsidR="00C443FA" w:rsidRDefault="00C443FA" w:rsidP="003627DB">
      <w:pPr>
        <w:pStyle w:val="ConsPlusNormal"/>
        <w:numPr>
          <w:ilvl w:val="0"/>
          <w:numId w:val="10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перечень актов </w:t>
      </w:r>
      <w:r w:rsidR="003905A3">
        <w:t>ИОГВ ТО</w:t>
      </w:r>
      <w:r>
        <w:t xml:space="preserve"> с приложением к нему текстов таких актов размещается на официальном портале для обсуждения проектов и действующих нормативных актов на срок не менее семи дней;</w:t>
      </w:r>
    </w:p>
    <w:p w:rsidR="00C443FA" w:rsidRDefault="00C443FA" w:rsidP="00E70511">
      <w:pPr>
        <w:pStyle w:val="ConsPlusNormal"/>
        <w:numPr>
          <w:ilvl w:val="0"/>
          <w:numId w:val="10"/>
        </w:numPr>
        <w:tabs>
          <w:tab w:val="left" w:pos="993"/>
        </w:tabs>
        <w:spacing w:line="276" w:lineRule="auto"/>
        <w:ind w:left="0" w:firstLine="567"/>
        <w:jc w:val="both"/>
      </w:pPr>
      <w:r>
        <w:t>сбор и анализ представленных замечаний и предложений организаций и граждан по перечню актов;</w:t>
      </w:r>
    </w:p>
    <w:p w:rsidR="00C443FA" w:rsidRDefault="00C443FA" w:rsidP="00E70511">
      <w:pPr>
        <w:pStyle w:val="ConsPlusNormal"/>
        <w:numPr>
          <w:ilvl w:val="0"/>
          <w:numId w:val="10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представление начальнику </w:t>
      </w:r>
      <w:r w:rsidR="003905A3">
        <w:t>ИОГВ ТО</w:t>
      </w:r>
      <w:r>
        <w:t xml:space="preserve"> сводного доклада с обоснованием целесообразности (нецелесообразности) внесения изменений в нормативные правовые акты </w:t>
      </w:r>
      <w:r w:rsidR="003905A3">
        <w:t>ИОГВ ТО</w:t>
      </w:r>
      <w:r>
        <w:t>, которые могут иметь признаки нарушения антимонопольного законодательства.</w:t>
      </w:r>
    </w:p>
    <w:p w:rsidR="00C443FA" w:rsidRDefault="00C443FA" w:rsidP="003172F8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При проведении анализа проектов нормативных правовых актов </w:t>
      </w:r>
      <w:r w:rsidR="003905A3">
        <w:t>ИОГВ ТО</w:t>
      </w:r>
      <w:r>
        <w:t xml:space="preserve"> реализуются мероприятия:</w:t>
      </w:r>
    </w:p>
    <w:p w:rsidR="00C443FA" w:rsidRDefault="00C443FA" w:rsidP="003627DB">
      <w:pPr>
        <w:pStyle w:val="ConsPlusNormal"/>
        <w:numPr>
          <w:ilvl w:val="0"/>
          <w:numId w:val="11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размещение на официальном </w:t>
      </w:r>
      <w:r w:rsidR="003172F8">
        <w:t xml:space="preserve">сайте </w:t>
      </w:r>
      <w:r w:rsidR="003905A3">
        <w:t>ИОГВ ТО</w:t>
      </w:r>
      <w:r w:rsidR="003172F8">
        <w:t xml:space="preserve"> </w:t>
      </w:r>
      <w:r>
        <w:t xml:space="preserve">в информационно-телекоммуникационной сети </w:t>
      </w:r>
      <w:r w:rsidR="003172F8">
        <w:t xml:space="preserve">«Интернет» </w:t>
      </w:r>
      <w:r>
        <w:t xml:space="preserve">проекта нормативного правового акта </w:t>
      </w:r>
      <w:r w:rsidR="003905A3">
        <w:t>ИОГВ ТО</w:t>
      </w:r>
      <w:r>
        <w:t xml:space="preserve"> с необходимым обоснованием реализации предлагаемых решений, в том ч</w:t>
      </w:r>
      <w:r w:rsidR="00764E1E">
        <w:t>исле их влияния на конкуренцию</w:t>
      </w:r>
      <w:r>
        <w:t>;</w:t>
      </w:r>
    </w:p>
    <w:p w:rsidR="00C443FA" w:rsidRDefault="00C443FA" w:rsidP="003627DB">
      <w:pPr>
        <w:pStyle w:val="ConsPlusNormal"/>
        <w:numPr>
          <w:ilvl w:val="0"/>
          <w:numId w:val="11"/>
        </w:numPr>
        <w:tabs>
          <w:tab w:val="left" w:pos="993"/>
        </w:tabs>
        <w:spacing w:line="276" w:lineRule="auto"/>
        <w:ind w:left="0" w:firstLine="567"/>
        <w:jc w:val="both"/>
      </w:pPr>
      <w:r>
        <w:t>проекты нормативных правовых актов размещаются на официальном портале на срок не менее семи дней;</w:t>
      </w:r>
    </w:p>
    <w:p w:rsidR="00C443FA" w:rsidRDefault="00C443FA" w:rsidP="003627DB">
      <w:pPr>
        <w:pStyle w:val="ConsPlusNormal"/>
        <w:numPr>
          <w:ilvl w:val="0"/>
          <w:numId w:val="11"/>
        </w:numPr>
        <w:tabs>
          <w:tab w:val="left" w:pos="993"/>
        </w:tabs>
        <w:spacing w:line="276" w:lineRule="auto"/>
        <w:ind w:left="0" w:firstLine="567"/>
        <w:jc w:val="both"/>
      </w:pPr>
      <w:r>
        <w:t>сбор и оценка поступивших от организаций и граждан замечаний и предложений по проекту нормативного правового акта.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При проведении мониторинга и анализа практики применения антимонопольного законодательства в </w:t>
      </w:r>
      <w:r w:rsidR="003905A3">
        <w:t>ИОГВ ТО</w:t>
      </w:r>
      <w:r>
        <w:t xml:space="preserve"> уполномоченным </w:t>
      </w:r>
      <w:r w:rsidR="003172F8">
        <w:t>подразделением (</w:t>
      </w:r>
      <w:r>
        <w:t>должностным лицом</w:t>
      </w:r>
      <w:r w:rsidR="003172F8">
        <w:t>)</w:t>
      </w:r>
      <w:r>
        <w:t xml:space="preserve"> реализуются мероприятия:</w:t>
      </w:r>
    </w:p>
    <w:p w:rsidR="00C443FA" w:rsidRDefault="00C443FA" w:rsidP="00764E1E">
      <w:pPr>
        <w:pStyle w:val="ConsPlusNormal"/>
        <w:numPr>
          <w:ilvl w:val="0"/>
          <w:numId w:val="13"/>
        </w:numPr>
        <w:tabs>
          <w:tab w:val="left" w:pos="993"/>
        </w:tabs>
        <w:spacing w:line="276" w:lineRule="auto"/>
        <w:ind w:left="0" w:firstLine="567"/>
        <w:jc w:val="both"/>
      </w:pPr>
      <w:bookmarkStart w:id="2" w:name="P108"/>
      <w:bookmarkEnd w:id="2"/>
      <w:r>
        <w:t>осуществление на постоянной основе сбора сведений, в том числе в структурных подразделениях, о правоприменительной практике;</w:t>
      </w:r>
    </w:p>
    <w:p w:rsidR="00C443FA" w:rsidRDefault="00C443FA" w:rsidP="00764E1E">
      <w:pPr>
        <w:pStyle w:val="ConsPlusNormal"/>
        <w:numPr>
          <w:ilvl w:val="0"/>
          <w:numId w:val="13"/>
        </w:numPr>
        <w:tabs>
          <w:tab w:val="left" w:pos="993"/>
        </w:tabs>
        <w:spacing w:line="276" w:lineRule="auto"/>
        <w:ind w:left="0" w:firstLine="567"/>
        <w:jc w:val="both"/>
      </w:pPr>
      <w:r>
        <w:t xml:space="preserve">подготовка по итогам сбора информации, предусмотренной </w:t>
      </w:r>
      <w:r w:rsidRPr="00764E1E">
        <w:t xml:space="preserve">подпунктом </w:t>
      </w:r>
      <w:r w:rsidR="003172F8">
        <w:t>«а»</w:t>
      </w:r>
      <w:r>
        <w:t xml:space="preserve"> настоящего пункта, аналитической справки об изменениях и основных аспектах правоприменительной практики в </w:t>
      </w:r>
      <w:r w:rsidR="003905A3">
        <w:t>ИОГВ ТО</w:t>
      </w:r>
      <w:r w:rsidR="00764E1E"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Выявляемые риски нарушения антимонопольного законодательства распределяются уполномоченным </w:t>
      </w:r>
      <w:r w:rsidR="003172F8">
        <w:t>подразделением (</w:t>
      </w:r>
      <w:r>
        <w:t>должностным лицом</w:t>
      </w:r>
      <w:r w:rsidR="003172F8">
        <w:t>)</w:t>
      </w:r>
      <w:r>
        <w:t xml:space="preserve"> по уровням в соответствии с Методическими рекомендациями.</w:t>
      </w:r>
    </w:p>
    <w:p w:rsidR="00C443FA" w:rsidRDefault="00C443FA" w:rsidP="003905A3">
      <w:pPr>
        <w:pStyle w:val="ConsPlusNormal"/>
        <w:tabs>
          <w:tab w:val="left" w:pos="1134"/>
        </w:tabs>
        <w:spacing w:line="276" w:lineRule="auto"/>
        <w:ind w:firstLine="540"/>
        <w:jc w:val="both"/>
      </w:pPr>
    </w:p>
    <w:p w:rsidR="00C443FA" w:rsidRPr="009276EF" w:rsidRDefault="00C443FA" w:rsidP="003905A3">
      <w:pPr>
        <w:pStyle w:val="5"/>
        <w:spacing w:line="276" w:lineRule="auto"/>
        <w:jc w:val="center"/>
        <w:rPr>
          <w:rStyle w:val="50"/>
        </w:rPr>
      </w:pPr>
      <w:r w:rsidRPr="00764E1E">
        <w:t xml:space="preserve">IV. </w:t>
      </w:r>
      <w:r w:rsidRPr="009276EF">
        <w:rPr>
          <w:rStyle w:val="50"/>
        </w:rPr>
        <w:t>Мероприятия по снижению рисков нарушения</w:t>
      </w:r>
      <w:r w:rsidR="00764E1E" w:rsidRPr="009276EF">
        <w:rPr>
          <w:rStyle w:val="50"/>
        </w:rPr>
        <w:t xml:space="preserve"> </w:t>
      </w:r>
      <w:r w:rsidRPr="009276EF">
        <w:rPr>
          <w:rStyle w:val="50"/>
        </w:rPr>
        <w:t xml:space="preserve">антимонопольного законодательства </w:t>
      </w:r>
      <w:r w:rsidR="003905A3">
        <w:rPr>
          <w:rStyle w:val="50"/>
        </w:rPr>
        <w:t>ИОГВ ТО</w:t>
      </w:r>
    </w:p>
    <w:p w:rsidR="00764E1E" w:rsidRPr="00764E1E" w:rsidRDefault="00764E1E" w:rsidP="00764E1E"/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В целях снижения рисков нарушения антимонопольного законодательства уполномоченное </w:t>
      </w:r>
      <w:r w:rsidR="003172F8">
        <w:t>подразделение (</w:t>
      </w:r>
      <w:r>
        <w:t>должностное лицо</w:t>
      </w:r>
      <w:r w:rsidR="003172F8">
        <w:t>)</w:t>
      </w:r>
      <w:r>
        <w:t xml:space="preserve"> ежегодно разрабатывает мероприятия по снижению рисков нарушения антимонопольного законодательства.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Мониторинг исполнения мероприятий по снижению рисков нарушения антимонопольного законодательства </w:t>
      </w:r>
      <w:r w:rsidR="003905A3">
        <w:t>ИОГВ ТО</w:t>
      </w:r>
      <w:r>
        <w:t xml:space="preserve"> на постоянной основе осуществляет уполномоченное </w:t>
      </w:r>
      <w:r w:rsidR="003172F8">
        <w:t>подразделение (</w:t>
      </w:r>
      <w:r>
        <w:t>должностное лицо</w:t>
      </w:r>
      <w:r w:rsidR="003172F8">
        <w:t>)</w:t>
      </w:r>
      <w:r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Информация об исполнении мероприятий по снижению рисков нарушения антимонопольного законодательства </w:t>
      </w:r>
      <w:r w:rsidR="003905A3">
        <w:t>ИОГВ ТО</w:t>
      </w:r>
      <w:r>
        <w:t xml:space="preserve"> подлежит включению в доклад </w:t>
      </w:r>
      <w:proofErr w:type="gramStart"/>
      <w:r>
        <w:t>об</w:t>
      </w:r>
      <w:proofErr w:type="gramEnd"/>
      <w:r>
        <w:t xml:space="preserve"> антимонопольном </w:t>
      </w:r>
      <w:proofErr w:type="spellStart"/>
      <w:r>
        <w:t>комплаенсе</w:t>
      </w:r>
      <w:proofErr w:type="spellEnd"/>
      <w:r>
        <w:t>.</w:t>
      </w:r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Pr="00764E1E" w:rsidRDefault="00C443FA" w:rsidP="003905A3">
      <w:pPr>
        <w:pStyle w:val="5"/>
        <w:spacing w:line="276" w:lineRule="auto"/>
      </w:pPr>
      <w:r w:rsidRPr="00764E1E">
        <w:t>V. Оценка эффективности функционирования</w:t>
      </w:r>
      <w:r w:rsidR="00764E1E">
        <w:t xml:space="preserve"> </w:t>
      </w:r>
      <w:r w:rsidRPr="00764E1E">
        <w:t xml:space="preserve">антимонопольного </w:t>
      </w:r>
      <w:proofErr w:type="spellStart"/>
      <w:r w:rsidRPr="00764E1E">
        <w:t>комплаенса</w:t>
      </w:r>
      <w:proofErr w:type="spellEnd"/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proofErr w:type="gramStart"/>
      <w:r>
        <w:t xml:space="preserve">Плановые значения показателей эффективности антимонопольного </w:t>
      </w:r>
      <w:proofErr w:type="spellStart"/>
      <w:r>
        <w:t>комплаенса</w:t>
      </w:r>
      <w:proofErr w:type="spellEnd"/>
      <w:r>
        <w:t xml:space="preserve"> устанавливаются уполномоченным </w:t>
      </w:r>
      <w:r w:rsidR="003172F8">
        <w:t>подразделением (</w:t>
      </w:r>
      <w:r>
        <w:t>должностным лицом</w:t>
      </w:r>
      <w:r w:rsidR="003172F8">
        <w:t>)</w:t>
      </w:r>
      <w:r>
        <w:t xml:space="preserve"> и утверждаются начальником </w:t>
      </w:r>
      <w:r w:rsidR="003905A3">
        <w:t>ИОГВ ТО</w:t>
      </w:r>
      <w:r w:rsidR="009276EF">
        <w:t xml:space="preserve"> на отчетный год</w:t>
      </w:r>
      <w:r w:rsidRPr="00764E1E">
        <w:t>.</w:t>
      </w:r>
      <w:proofErr w:type="gramEnd"/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Уполномоченное </w:t>
      </w:r>
      <w:r w:rsidR="003172F8">
        <w:t>подразделение (</w:t>
      </w:r>
      <w:r>
        <w:t>должностное лицо</w:t>
      </w:r>
      <w:r w:rsidR="003172F8">
        <w:t>)</w:t>
      </w:r>
      <w:r>
        <w:t xml:space="preserve"> ежегодно проводит оценку достижения показателей эффективности антимонопольного </w:t>
      </w:r>
      <w:proofErr w:type="spellStart"/>
      <w:r>
        <w:t>комплаенса</w:t>
      </w:r>
      <w:proofErr w:type="spellEnd"/>
      <w:r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40"/>
        <w:jc w:val="both"/>
      </w:pPr>
      <w:r>
        <w:t xml:space="preserve">Оценка эффективности организации и функционирования в </w:t>
      </w:r>
      <w:r w:rsidR="003905A3">
        <w:t>ИОГВ ТО</w:t>
      </w:r>
      <w:r>
        <w:t xml:space="preserve"> антимонопольного </w:t>
      </w:r>
      <w:proofErr w:type="spellStart"/>
      <w:r>
        <w:t>комплаенса</w:t>
      </w:r>
      <w:proofErr w:type="spellEnd"/>
      <w:r>
        <w:t xml:space="preserve"> осуществляется </w:t>
      </w:r>
      <w:r w:rsidR="003172F8">
        <w:t>Рабочей группой по развитию конкуренции в Томской области</w:t>
      </w:r>
      <w:r>
        <w:t xml:space="preserve"> по результатам рассмотрения доклада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в исполнительных органах государственной власти Томской области.</w:t>
      </w:r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9276EF">
      <w:pPr>
        <w:pStyle w:val="5"/>
        <w:jc w:val="center"/>
      </w:pPr>
      <w:r w:rsidRPr="009276EF">
        <w:t xml:space="preserve">VI. Доклад об </w:t>
      </w:r>
      <w:proofErr w:type="gramStart"/>
      <w:r w:rsidRPr="009276EF">
        <w:t>антимонопольном</w:t>
      </w:r>
      <w:proofErr w:type="gramEnd"/>
      <w:r w:rsidRPr="009276EF">
        <w:t xml:space="preserve"> </w:t>
      </w:r>
      <w:proofErr w:type="spellStart"/>
      <w:r w:rsidRPr="009276EF">
        <w:t>комплаенсе</w:t>
      </w:r>
      <w:proofErr w:type="spellEnd"/>
    </w:p>
    <w:p w:rsidR="00C443FA" w:rsidRDefault="00C443FA" w:rsidP="00E75933">
      <w:pPr>
        <w:pStyle w:val="ConsPlusNormal"/>
        <w:spacing w:line="276" w:lineRule="auto"/>
        <w:jc w:val="both"/>
      </w:pP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Уполномоченное </w:t>
      </w:r>
      <w:r w:rsidR="003172F8">
        <w:t>подразделение (</w:t>
      </w:r>
      <w:r>
        <w:t>должностное лицо</w:t>
      </w:r>
      <w:r w:rsidR="003172F8">
        <w:t>)</w:t>
      </w:r>
      <w:r>
        <w:t xml:space="preserve"> представляет на подпись начальнику </w:t>
      </w:r>
      <w:r w:rsidR="003905A3">
        <w:t>ИОГВ ТО</w:t>
      </w:r>
      <w:r>
        <w:t xml:space="preserve"> проект доклада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>.</w:t>
      </w:r>
    </w:p>
    <w:p w:rsidR="00C443FA" w:rsidRDefault="00C443FA" w:rsidP="00E963BD">
      <w:pPr>
        <w:pStyle w:val="ConsPlusNormal"/>
        <w:numPr>
          <w:ilvl w:val="0"/>
          <w:numId w:val="17"/>
        </w:numPr>
        <w:tabs>
          <w:tab w:val="left" w:pos="1134"/>
        </w:tabs>
        <w:spacing w:line="276" w:lineRule="auto"/>
        <w:ind w:left="0" w:firstLine="567"/>
        <w:jc w:val="both"/>
      </w:pPr>
      <w:r>
        <w:t xml:space="preserve">Уполномоченное </w:t>
      </w:r>
      <w:r w:rsidR="003172F8">
        <w:t>подразделение (</w:t>
      </w:r>
      <w:r>
        <w:t>должностное лицо</w:t>
      </w:r>
      <w:r w:rsidR="003172F8">
        <w:t>)</w:t>
      </w:r>
      <w:r>
        <w:t xml:space="preserve"> направляет доклад об </w:t>
      </w:r>
      <w:proofErr w:type="gramStart"/>
      <w:r>
        <w:t>антимонопольном</w:t>
      </w:r>
      <w:proofErr w:type="gramEnd"/>
      <w:r>
        <w:t xml:space="preserve"> </w:t>
      </w:r>
      <w:proofErr w:type="spellStart"/>
      <w:r>
        <w:t>комплаенсе</w:t>
      </w:r>
      <w:proofErr w:type="spellEnd"/>
      <w:r>
        <w:t xml:space="preserve"> в Департамент экономики </w:t>
      </w:r>
      <w:r w:rsidR="009276EF">
        <w:t xml:space="preserve">Администрации </w:t>
      </w:r>
      <w:r>
        <w:t>Томской</w:t>
      </w:r>
      <w:r w:rsidR="009276EF">
        <w:t xml:space="preserve"> области ежегодно, в срок до 1 февраля года, следующего за отчетным.</w:t>
      </w:r>
    </w:p>
    <w:sectPr w:rsidR="00C443FA" w:rsidSect="003559D1">
      <w:footerReference w:type="default" r:id="rId13"/>
      <w:pgSz w:w="11906" w:h="16838"/>
      <w:pgMar w:top="1134" w:right="707" w:bottom="1134" w:left="1418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9D1" w:rsidRDefault="003559D1" w:rsidP="003559D1">
      <w:r>
        <w:separator/>
      </w:r>
    </w:p>
  </w:endnote>
  <w:endnote w:type="continuationSeparator" w:id="0">
    <w:p w:rsidR="003559D1" w:rsidRDefault="003559D1" w:rsidP="00355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3659779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3559D1" w:rsidRPr="003559D1" w:rsidRDefault="003559D1">
        <w:pPr>
          <w:pStyle w:val="aa"/>
          <w:jc w:val="right"/>
          <w:rPr>
            <w:sz w:val="22"/>
            <w:szCs w:val="22"/>
          </w:rPr>
        </w:pPr>
        <w:r w:rsidRPr="003559D1">
          <w:rPr>
            <w:sz w:val="22"/>
            <w:szCs w:val="22"/>
          </w:rPr>
          <w:fldChar w:fldCharType="begin"/>
        </w:r>
        <w:r w:rsidRPr="003559D1">
          <w:rPr>
            <w:sz w:val="22"/>
            <w:szCs w:val="22"/>
          </w:rPr>
          <w:instrText>PAGE   \* MERGEFORMAT</w:instrText>
        </w:r>
        <w:r w:rsidRPr="003559D1">
          <w:rPr>
            <w:sz w:val="22"/>
            <w:szCs w:val="22"/>
          </w:rPr>
          <w:fldChar w:fldCharType="separate"/>
        </w:r>
        <w:r w:rsidR="000D6791">
          <w:rPr>
            <w:noProof/>
            <w:sz w:val="22"/>
            <w:szCs w:val="22"/>
          </w:rPr>
          <w:t>1</w:t>
        </w:r>
        <w:r w:rsidRPr="003559D1">
          <w:rPr>
            <w:sz w:val="22"/>
            <w:szCs w:val="22"/>
          </w:rPr>
          <w:fldChar w:fldCharType="end"/>
        </w:r>
      </w:p>
    </w:sdtContent>
  </w:sdt>
  <w:p w:rsidR="003559D1" w:rsidRDefault="003559D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9D1" w:rsidRDefault="003559D1" w:rsidP="003559D1">
      <w:r>
        <w:separator/>
      </w:r>
    </w:p>
  </w:footnote>
  <w:footnote w:type="continuationSeparator" w:id="0">
    <w:p w:rsidR="003559D1" w:rsidRDefault="003559D1" w:rsidP="003559D1">
      <w:r>
        <w:continuationSeparator/>
      </w:r>
    </w:p>
  </w:footnote>
  <w:footnote w:id="1">
    <w:p w:rsidR="00D94AA3" w:rsidRPr="00D94AA3" w:rsidRDefault="00D94AA3">
      <w:pPr>
        <w:pStyle w:val="af"/>
        <w:rPr>
          <w:i/>
          <w:sz w:val="24"/>
          <w:szCs w:val="24"/>
        </w:rPr>
      </w:pPr>
      <w:r w:rsidRPr="00D94AA3">
        <w:rPr>
          <w:rStyle w:val="af1"/>
          <w:i/>
          <w:sz w:val="24"/>
          <w:szCs w:val="24"/>
        </w:rPr>
        <w:footnoteRef/>
      </w:r>
      <w:r w:rsidRPr="00D94AA3">
        <w:rPr>
          <w:i/>
          <w:sz w:val="24"/>
          <w:szCs w:val="24"/>
        </w:rPr>
        <w:t xml:space="preserve"> Форма документа, утверждающего положение об </w:t>
      </w:r>
      <w:proofErr w:type="gramStart"/>
      <w:r w:rsidRPr="00D94AA3">
        <w:rPr>
          <w:i/>
          <w:sz w:val="24"/>
          <w:szCs w:val="24"/>
        </w:rPr>
        <w:t>антимонопольном</w:t>
      </w:r>
      <w:proofErr w:type="gramEnd"/>
      <w:r w:rsidRPr="00D94AA3">
        <w:rPr>
          <w:i/>
          <w:sz w:val="24"/>
          <w:szCs w:val="24"/>
        </w:rPr>
        <w:t xml:space="preserve"> </w:t>
      </w:r>
      <w:proofErr w:type="spellStart"/>
      <w:r w:rsidRPr="00D94AA3">
        <w:rPr>
          <w:i/>
          <w:sz w:val="24"/>
          <w:szCs w:val="24"/>
        </w:rPr>
        <w:t>комплаенсе</w:t>
      </w:r>
      <w:proofErr w:type="spellEnd"/>
      <w:r>
        <w:rPr>
          <w:i/>
          <w:sz w:val="24"/>
          <w:szCs w:val="24"/>
        </w:rPr>
        <w:t>,</w:t>
      </w:r>
      <w:r w:rsidRPr="00D94AA3">
        <w:rPr>
          <w:i/>
          <w:sz w:val="24"/>
          <w:szCs w:val="24"/>
        </w:rPr>
        <w:t xml:space="preserve"> определяется </w:t>
      </w:r>
      <w:r>
        <w:rPr>
          <w:i/>
          <w:sz w:val="24"/>
          <w:szCs w:val="24"/>
        </w:rPr>
        <w:t xml:space="preserve">ИОГВ </w:t>
      </w:r>
      <w:r w:rsidRPr="00D94AA3">
        <w:rPr>
          <w:i/>
          <w:sz w:val="24"/>
          <w:szCs w:val="24"/>
        </w:rPr>
        <w:t>самостоятельно</w:t>
      </w:r>
    </w:p>
  </w:footnote>
  <w:footnote w:id="2">
    <w:p w:rsidR="00AE408D" w:rsidRPr="00AE408D" w:rsidRDefault="00AE408D" w:rsidP="00AE408D">
      <w:pPr>
        <w:pStyle w:val="ConsPlusNormal"/>
        <w:spacing w:line="276" w:lineRule="auto"/>
        <w:jc w:val="both"/>
        <w:rPr>
          <w:sz w:val="24"/>
          <w:szCs w:val="24"/>
        </w:rPr>
      </w:pPr>
      <w:r>
        <w:rPr>
          <w:rStyle w:val="af1"/>
        </w:rPr>
        <w:footnoteRef/>
      </w:r>
      <w:r>
        <w:t xml:space="preserve"> </w:t>
      </w:r>
      <w:r w:rsidRPr="00AE408D">
        <w:rPr>
          <w:i/>
          <w:sz w:val="24"/>
          <w:szCs w:val="24"/>
        </w:rPr>
        <w:t>функции уполномоченного подразделения могут быть распределены между структурными подразделениями ИОГВ ТО</w:t>
      </w:r>
    </w:p>
  </w:footnote>
  <w:footnote w:id="3">
    <w:p w:rsidR="00AE408D" w:rsidRPr="00202FC0" w:rsidRDefault="00AE408D">
      <w:pPr>
        <w:pStyle w:val="af"/>
        <w:rPr>
          <w:i/>
        </w:rPr>
      </w:pPr>
      <w:r>
        <w:rPr>
          <w:rStyle w:val="af1"/>
        </w:rPr>
        <w:footnoteRef/>
      </w:r>
      <w:r>
        <w:t xml:space="preserve"> </w:t>
      </w:r>
      <w:proofErr w:type="gramStart"/>
      <w:r w:rsidRPr="00202FC0">
        <w:rPr>
          <w:i/>
        </w:rPr>
        <w:t xml:space="preserve">Анализ выявленных нарушений </w:t>
      </w:r>
      <w:r w:rsidR="00202FC0" w:rsidRPr="00202FC0">
        <w:rPr>
          <w:i/>
        </w:rPr>
        <w:t xml:space="preserve">антимонопольного законодательства проводится за предыдущие 3 года единожды, в дальнейшем анализ проводится за отчетный год с учетом результатов </w:t>
      </w:r>
      <w:r w:rsidR="00202FC0">
        <w:rPr>
          <w:i/>
        </w:rPr>
        <w:t>за предыдущие периоды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0489"/>
    <w:multiLevelType w:val="hybridMultilevel"/>
    <w:tmpl w:val="39B65B3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34EE5761"/>
    <w:multiLevelType w:val="hybridMultilevel"/>
    <w:tmpl w:val="200243DC"/>
    <w:lvl w:ilvl="0" w:tplc="7B144D64">
      <w:start w:val="1"/>
      <w:numFmt w:val="decimal"/>
      <w:lvlText w:val="%1."/>
      <w:lvlJc w:val="left"/>
      <w:pPr>
        <w:ind w:left="1392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8E72AF9"/>
    <w:multiLevelType w:val="hybridMultilevel"/>
    <w:tmpl w:val="A24CADE0"/>
    <w:lvl w:ilvl="0" w:tplc="A40248B2">
      <w:start w:val="1"/>
      <w:numFmt w:val="upperRoman"/>
      <w:lvlText w:val="%1."/>
      <w:lvlJc w:val="left"/>
      <w:pPr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41AB058C"/>
    <w:multiLevelType w:val="hybridMultilevel"/>
    <w:tmpl w:val="6CD49ABE"/>
    <w:lvl w:ilvl="0" w:tplc="16423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481F0B8A"/>
    <w:multiLevelType w:val="hybridMultilevel"/>
    <w:tmpl w:val="C5D8862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48297DAE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CD433A9"/>
    <w:multiLevelType w:val="hybridMultilevel"/>
    <w:tmpl w:val="12A6BB7E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6B2E14BB"/>
    <w:multiLevelType w:val="hybridMultilevel"/>
    <w:tmpl w:val="1FB00F60"/>
    <w:lvl w:ilvl="0" w:tplc="7B144D6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6EAE67C6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9697D4D"/>
    <w:multiLevelType w:val="hybridMultilevel"/>
    <w:tmpl w:val="5CA212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6"/>
  </w:num>
  <w:num w:numId="5">
    <w:abstractNumId w:val="0"/>
  </w:num>
  <w:num w:numId="6">
    <w:abstractNumId w:val="3"/>
  </w:num>
  <w:num w:numId="7">
    <w:abstractNumId w:val="1"/>
  </w:num>
  <w:num w:numId="8">
    <w:abstractNumId w:val="17"/>
  </w:num>
  <w:num w:numId="9">
    <w:abstractNumId w:val="4"/>
  </w:num>
  <w:num w:numId="10">
    <w:abstractNumId w:val="8"/>
  </w:num>
  <w:num w:numId="11">
    <w:abstractNumId w:val="13"/>
  </w:num>
  <w:num w:numId="12">
    <w:abstractNumId w:val="11"/>
  </w:num>
  <w:num w:numId="13">
    <w:abstractNumId w:val="2"/>
  </w:num>
  <w:num w:numId="14">
    <w:abstractNumId w:val="14"/>
  </w:num>
  <w:num w:numId="15">
    <w:abstractNumId w:val="15"/>
  </w:num>
  <w:num w:numId="16">
    <w:abstractNumId w:val="7"/>
  </w:num>
  <w:num w:numId="17">
    <w:abstractNumId w:val="9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FA"/>
    <w:rsid w:val="00001B03"/>
    <w:rsid w:val="00075FAC"/>
    <w:rsid w:val="00080261"/>
    <w:rsid w:val="000D6791"/>
    <w:rsid w:val="000E2EF2"/>
    <w:rsid w:val="00202FC0"/>
    <w:rsid w:val="002E2CCE"/>
    <w:rsid w:val="003172F8"/>
    <w:rsid w:val="00344CA9"/>
    <w:rsid w:val="003559D1"/>
    <w:rsid w:val="003627DB"/>
    <w:rsid w:val="003905A3"/>
    <w:rsid w:val="00514EEB"/>
    <w:rsid w:val="005D5619"/>
    <w:rsid w:val="005F6EDD"/>
    <w:rsid w:val="006043B9"/>
    <w:rsid w:val="00615222"/>
    <w:rsid w:val="006B5693"/>
    <w:rsid w:val="00764E1E"/>
    <w:rsid w:val="00785BBD"/>
    <w:rsid w:val="008060F1"/>
    <w:rsid w:val="00806142"/>
    <w:rsid w:val="0083798F"/>
    <w:rsid w:val="00882068"/>
    <w:rsid w:val="008B09A8"/>
    <w:rsid w:val="008E6ED1"/>
    <w:rsid w:val="0092427C"/>
    <w:rsid w:val="009276EF"/>
    <w:rsid w:val="00A2241C"/>
    <w:rsid w:val="00AE408D"/>
    <w:rsid w:val="00AE7ACC"/>
    <w:rsid w:val="00B04E20"/>
    <w:rsid w:val="00BF5C27"/>
    <w:rsid w:val="00C443FA"/>
    <w:rsid w:val="00D94AA3"/>
    <w:rsid w:val="00DB4B0E"/>
    <w:rsid w:val="00E61861"/>
    <w:rsid w:val="00E70511"/>
    <w:rsid w:val="00E75933"/>
    <w:rsid w:val="00E86335"/>
    <w:rsid w:val="00E9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E20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rsid w:val="00B04E20"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  <w:lang w:eastAsia="en-US"/>
    </w:rPr>
  </w:style>
  <w:style w:type="paragraph" w:styleId="2">
    <w:name w:val="heading 2"/>
    <w:basedOn w:val="a"/>
    <w:next w:val="a"/>
    <w:link w:val="2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"/>
    <w:next w:val="a"/>
    <w:link w:val="30"/>
    <w:qFormat/>
    <w:rsid w:val="00B04E20"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"/>
    <w:next w:val="a"/>
    <w:link w:val="40"/>
    <w:qFormat/>
    <w:rsid w:val="00B04E20"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"/>
    <w:next w:val="a"/>
    <w:link w:val="50"/>
    <w:qFormat/>
    <w:rsid w:val="00B04E20"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B04E20"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"/>
    <w:next w:val="a"/>
    <w:link w:val="70"/>
    <w:qFormat/>
    <w:rsid w:val="00B04E20"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"/>
    <w:next w:val="a"/>
    <w:link w:val="80"/>
    <w:qFormat/>
    <w:rsid w:val="00B04E20"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"/>
    <w:next w:val="a"/>
    <w:link w:val="90"/>
    <w:qFormat/>
    <w:rsid w:val="00B04E20"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04E20"/>
    <w:rPr>
      <w:b/>
      <w:color w:val="000000"/>
      <w:spacing w:val="-2"/>
      <w:sz w:val="25"/>
      <w:shd w:val="clear" w:color="auto" w:fill="FFFFFF"/>
    </w:rPr>
  </w:style>
  <w:style w:type="character" w:customStyle="1" w:styleId="20">
    <w:name w:val="Заголовок 2 Знак"/>
    <w:basedOn w:val="a0"/>
    <w:link w:val="2"/>
    <w:rsid w:val="00B04E20"/>
    <w:rPr>
      <w:bCs/>
      <w:i/>
      <w:iCs/>
      <w:color w:val="000000"/>
      <w:spacing w:val="-5"/>
      <w:sz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B04E20"/>
    <w:rPr>
      <w:b/>
      <w:sz w:val="3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04E20"/>
    <w:rPr>
      <w:b/>
      <w:color w:val="000000"/>
      <w:spacing w:val="-6"/>
      <w:sz w:val="24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B04E20"/>
    <w:rPr>
      <w:sz w:val="28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B04E20"/>
    <w:rPr>
      <w:i/>
      <w:sz w:val="28"/>
      <w:lang w:eastAsia="ru-RU"/>
    </w:rPr>
  </w:style>
  <w:style w:type="character" w:customStyle="1" w:styleId="70">
    <w:name w:val="Заголовок 7 Знак"/>
    <w:basedOn w:val="a0"/>
    <w:link w:val="7"/>
    <w:rsid w:val="00B04E20"/>
    <w:rPr>
      <w:b/>
      <w:sz w:val="23"/>
      <w:lang w:eastAsia="ru-RU"/>
    </w:rPr>
  </w:style>
  <w:style w:type="character" w:customStyle="1" w:styleId="80">
    <w:name w:val="Заголовок 8 Знак"/>
    <w:basedOn w:val="a0"/>
    <w:link w:val="8"/>
    <w:rsid w:val="00B04E20"/>
    <w:rPr>
      <w:b/>
      <w:bCs/>
      <w:i/>
      <w:iCs/>
      <w:sz w:val="24"/>
      <w:lang w:eastAsia="ru-RU"/>
    </w:rPr>
  </w:style>
  <w:style w:type="character" w:customStyle="1" w:styleId="90">
    <w:name w:val="Заголовок 9 Знак"/>
    <w:basedOn w:val="a0"/>
    <w:link w:val="9"/>
    <w:rsid w:val="00B04E20"/>
    <w:rPr>
      <w:color w:val="000000"/>
      <w:spacing w:val="-2"/>
      <w:sz w:val="25"/>
      <w:shd w:val="clear" w:color="auto" w:fill="FFFFFF"/>
      <w:lang w:eastAsia="ru-RU"/>
    </w:rPr>
  </w:style>
  <w:style w:type="paragraph" w:styleId="a3">
    <w:name w:val="caption"/>
    <w:basedOn w:val="a"/>
    <w:next w:val="a"/>
    <w:qFormat/>
    <w:rsid w:val="00B04E20"/>
    <w:pPr>
      <w:jc w:val="center"/>
    </w:pPr>
    <w:rPr>
      <w:b/>
      <w:sz w:val="28"/>
    </w:rPr>
  </w:style>
  <w:style w:type="paragraph" w:styleId="a4">
    <w:name w:val="Title"/>
    <w:basedOn w:val="a"/>
    <w:link w:val="a5"/>
    <w:qFormat/>
    <w:rsid w:val="00B04E20"/>
    <w:pPr>
      <w:widowControl w:val="0"/>
      <w:shd w:val="clear" w:color="auto" w:fill="FFFFFF"/>
      <w:autoSpaceDE w:val="0"/>
      <w:autoSpaceDN w:val="0"/>
      <w:adjustRightInd w:val="0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customStyle="1" w:styleId="a5">
    <w:name w:val="Название Знак"/>
    <w:basedOn w:val="a0"/>
    <w:link w:val="a4"/>
    <w:rsid w:val="00B04E20"/>
    <w:rPr>
      <w:b/>
      <w:color w:val="000000"/>
      <w:spacing w:val="-9"/>
      <w:sz w:val="28"/>
      <w:shd w:val="clear" w:color="auto" w:fill="FFFFFF"/>
      <w:lang w:eastAsia="ru-RU"/>
    </w:rPr>
  </w:style>
  <w:style w:type="character" w:styleId="a6">
    <w:name w:val="Strong"/>
    <w:qFormat/>
    <w:rsid w:val="00B04E20"/>
    <w:rPr>
      <w:b/>
      <w:bCs/>
    </w:rPr>
  </w:style>
  <w:style w:type="paragraph" w:customStyle="1" w:styleId="ConsPlusNormal">
    <w:name w:val="ConsPlusNormal"/>
    <w:rsid w:val="00C443FA"/>
    <w:pPr>
      <w:widowControl w:val="0"/>
      <w:autoSpaceDE w:val="0"/>
      <w:autoSpaceDN w:val="0"/>
    </w:pPr>
    <w:rPr>
      <w:sz w:val="26"/>
      <w:lang w:eastAsia="ru-RU"/>
    </w:rPr>
  </w:style>
  <w:style w:type="paragraph" w:customStyle="1" w:styleId="ConsPlusTitle">
    <w:name w:val="ConsPlusTitle"/>
    <w:rsid w:val="00C443FA"/>
    <w:pPr>
      <w:widowControl w:val="0"/>
      <w:autoSpaceDE w:val="0"/>
      <w:autoSpaceDN w:val="0"/>
    </w:pPr>
    <w:rPr>
      <w:b/>
      <w:sz w:val="26"/>
      <w:lang w:eastAsia="ru-RU"/>
    </w:rPr>
  </w:style>
  <w:style w:type="paragraph" w:customStyle="1" w:styleId="ConsPlusTitlePage">
    <w:name w:val="ConsPlusTitlePage"/>
    <w:rsid w:val="00C443F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styleId="a7">
    <w:name w:val="Hyperlink"/>
    <w:basedOn w:val="a0"/>
    <w:uiPriority w:val="99"/>
    <w:unhideWhenUsed/>
    <w:rsid w:val="003627DB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559D1"/>
    <w:rPr>
      <w:sz w:val="26"/>
      <w:lang w:eastAsia="ru-RU"/>
    </w:rPr>
  </w:style>
  <w:style w:type="paragraph" w:styleId="aa">
    <w:name w:val="footer"/>
    <w:basedOn w:val="a"/>
    <w:link w:val="ab"/>
    <w:uiPriority w:val="99"/>
    <w:unhideWhenUsed/>
    <w:rsid w:val="003559D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559D1"/>
    <w:rPr>
      <w:sz w:val="2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80614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6142"/>
    <w:rPr>
      <w:rFonts w:ascii="Tahom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B4B0E"/>
    <w:pPr>
      <w:ind w:left="720"/>
      <w:contextualSpacing/>
    </w:pPr>
  </w:style>
  <w:style w:type="paragraph" w:styleId="af">
    <w:name w:val="footnote text"/>
    <w:basedOn w:val="a"/>
    <w:link w:val="af0"/>
    <w:uiPriority w:val="99"/>
    <w:semiHidden/>
    <w:unhideWhenUsed/>
    <w:rsid w:val="00AE408D"/>
    <w:rPr>
      <w:sz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E408D"/>
    <w:rPr>
      <w:lang w:eastAsia="ru-RU"/>
    </w:rPr>
  </w:style>
  <w:style w:type="character" w:styleId="af1">
    <w:name w:val="footnote reference"/>
    <w:basedOn w:val="a0"/>
    <w:uiPriority w:val="99"/>
    <w:semiHidden/>
    <w:unhideWhenUsed/>
    <w:rsid w:val="00AE408D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AE408D"/>
    <w:rPr>
      <w:sz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AE408D"/>
    <w:rPr>
      <w:lang w:eastAsia="ru-RU"/>
    </w:rPr>
  </w:style>
  <w:style w:type="character" w:styleId="af4">
    <w:name w:val="endnote reference"/>
    <w:basedOn w:val="a0"/>
    <w:uiPriority w:val="99"/>
    <w:semiHidden/>
    <w:unhideWhenUsed/>
    <w:rsid w:val="00AE40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888C45A6AB7C44DF122823CC712CCE41951C77C2F841DFB2618218B2C9C903F5278727766EF48304B9457B7F13DFC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888C45A6AB7C44DF122823CC712CCE41859CB782E861DFB2618218B2C9C903F5278727766EF48304B9457B7F13DFC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888C45A6AB7C44DF122823CC712CCE41951C77C2F841DFB2618218B2C9C903F5278727766EF48304B9457B7F13DFC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888C45A6AB7C44DF122823CC712CCE41859CB782E861DFB2618218B2C9C903F5278727766EF48304B9457B7F13DFC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C5EA5-E7F7-45D6-B743-A8AE28D3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2179</Words>
  <Characters>12425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Ильдар Игоревич Горлов</cp:lastModifiedBy>
  <cp:revision>2</cp:revision>
  <cp:lastPrinted>2019-03-12T04:17:00Z</cp:lastPrinted>
  <dcterms:created xsi:type="dcterms:W3CDTF">2020-06-02T05:49:00Z</dcterms:created>
  <dcterms:modified xsi:type="dcterms:W3CDTF">2020-06-02T05:49:00Z</dcterms:modified>
</cp:coreProperties>
</file>