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E3" w:rsidRDefault="00FA79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79E3" w:rsidRDefault="00FA79E3">
      <w:pPr>
        <w:pStyle w:val="ConsPlusNormal"/>
        <w:jc w:val="both"/>
        <w:outlineLvl w:val="0"/>
      </w:pPr>
    </w:p>
    <w:p w:rsidR="00FA79E3" w:rsidRDefault="00FA79E3">
      <w:pPr>
        <w:pStyle w:val="ConsPlusTitle"/>
        <w:jc w:val="center"/>
        <w:outlineLvl w:val="0"/>
      </w:pPr>
      <w:r>
        <w:t>ТОМСКАЯ ОБЛАСТЬ</w:t>
      </w:r>
    </w:p>
    <w:p w:rsidR="00FA79E3" w:rsidRDefault="00FA79E3">
      <w:pPr>
        <w:pStyle w:val="ConsPlusTitle"/>
        <w:jc w:val="center"/>
      </w:pPr>
      <w:r>
        <w:t>ГОРОДСКОЙ ОКРУГ</w:t>
      </w:r>
    </w:p>
    <w:p w:rsidR="00FA79E3" w:rsidRDefault="00FA79E3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FA79E3" w:rsidRDefault="00FA79E3">
      <w:pPr>
        <w:pStyle w:val="ConsPlusTitle"/>
        <w:jc w:val="center"/>
      </w:pPr>
      <w:r>
        <w:t>СЕВЕРСК</w:t>
      </w:r>
    </w:p>
    <w:p w:rsidR="00FA79E3" w:rsidRDefault="00FA79E3">
      <w:pPr>
        <w:pStyle w:val="ConsPlusTitle"/>
        <w:jc w:val="center"/>
      </w:pPr>
    </w:p>
    <w:p w:rsidR="00FA79E3" w:rsidRDefault="00FA79E3">
      <w:pPr>
        <w:pStyle w:val="ConsPlusTitle"/>
        <w:jc w:val="center"/>
      </w:pPr>
      <w:r>
        <w:t>ДУМА</w:t>
      </w:r>
    </w:p>
    <w:p w:rsidR="00FA79E3" w:rsidRDefault="00FA79E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A79E3" w:rsidRDefault="00FA79E3">
      <w:pPr>
        <w:pStyle w:val="ConsPlusTitle"/>
        <w:jc w:val="center"/>
      </w:pPr>
      <w:r>
        <w:t>СЕВЕРСК</w:t>
      </w:r>
    </w:p>
    <w:p w:rsidR="00FA79E3" w:rsidRDefault="00FA79E3">
      <w:pPr>
        <w:pStyle w:val="ConsPlusTitle"/>
        <w:jc w:val="center"/>
      </w:pPr>
    </w:p>
    <w:p w:rsidR="00FA79E3" w:rsidRDefault="00FA79E3">
      <w:pPr>
        <w:pStyle w:val="ConsPlusTitle"/>
        <w:jc w:val="center"/>
      </w:pPr>
      <w:r>
        <w:t>РЕШЕНИЕ</w:t>
      </w:r>
    </w:p>
    <w:p w:rsidR="00FA79E3" w:rsidRDefault="00FA79E3">
      <w:pPr>
        <w:pStyle w:val="ConsPlusTitle"/>
        <w:jc w:val="center"/>
      </w:pPr>
      <w:r>
        <w:t>от 27 декабря 2012 г. N 33/19</w:t>
      </w:r>
    </w:p>
    <w:p w:rsidR="00FA79E3" w:rsidRDefault="00FA79E3">
      <w:pPr>
        <w:pStyle w:val="ConsPlusTitle"/>
        <w:jc w:val="center"/>
      </w:pPr>
    </w:p>
    <w:p w:rsidR="00FA79E3" w:rsidRDefault="00FA79E3">
      <w:pPr>
        <w:pStyle w:val="ConsPlusTitle"/>
        <w:jc w:val="center"/>
      </w:pPr>
      <w:r>
        <w:t>ОБ УТВЕРЖДЕНИИ ПОРЯДКА СОЗДАНИЯ, ОХРАНЫ, СОДЕРЖАНИЯ И</w:t>
      </w:r>
    </w:p>
    <w:p w:rsidR="00FA79E3" w:rsidRDefault="00FA79E3">
      <w:pPr>
        <w:pStyle w:val="ConsPlusTitle"/>
        <w:jc w:val="center"/>
      </w:pPr>
      <w:r>
        <w:t>УПРАЗДНЕНИЯ ОСОБО ОХРАНЯЕМЫХ ПРИРОДНЫХ ТЕРРИТОРИЙ МЕСТНОГО</w:t>
      </w:r>
    </w:p>
    <w:p w:rsidR="00FA79E3" w:rsidRDefault="00FA79E3">
      <w:pPr>
        <w:pStyle w:val="ConsPlusTitle"/>
        <w:jc w:val="center"/>
      </w:pPr>
      <w:proofErr w:type="gramStart"/>
      <w:r>
        <w:t>ЗНАЧЕНИЯ</w:t>
      </w:r>
      <w:proofErr w:type="gramEnd"/>
      <w:r>
        <w:t xml:space="preserve"> ЗАТО СЕВЕРСК</w:t>
      </w:r>
    </w:p>
    <w:p w:rsidR="00FA79E3" w:rsidRDefault="00FA79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79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E3" w:rsidRDefault="00FA79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E3" w:rsidRDefault="00FA79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9E3" w:rsidRDefault="00FA7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9E3" w:rsidRDefault="00FA79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Думы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FA79E3" w:rsidRDefault="00FA79E3">
            <w:pPr>
              <w:pStyle w:val="ConsPlusNormal"/>
              <w:jc w:val="center"/>
            </w:pPr>
            <w:r>
              <w:rPr>
                <w:color w:val="392C69"/>
              </w:rPr>
              <w:t>от 10.11.2015 N 5/8)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E3" w:rsidRDefault="00FA79E3"/>
        </w:tc>
      </w:tr>
    </w:tbl>
    <w:p w:rsidR="00FA79E3" w:rsidRDefault="00FA79E3">
      <w:pPr>
        <w:pStyle w:val="ConsPlusNormal"/>
        <w:jc w:val="center"/>
      </w:pPr>
    </w:p>
    <w:p w:rsidR="00FA79E3" w:rsidRDefault="00FA79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территориях", </w:t>
      </w:r>
      <w:hyperlink r:id="rId7" w:history="1">
        <w:r>
          <w:rPr>
            <w:color w:val="0000FF"/>
          </w:rPr>
          <w:t>Законом</w:t>
        </w:r>
      </w:hyperlink>
      <w:r>
        <w:t xml:space="preserve"> Томской области от 12.08.2005 N 134-ОЗ "Об особо охраняемых природных территориях в Томской области", </w:t>
      </w:r>
      <w:hyperlink r:id="rId8" w:history="1">
        <w:r>
          <w:rPr>
            <w:color w:val="0000FF"/>
          </w:rPr>
          <w:t>статьей 28</w:t>
        </w:r>
      </w:hyperlink>
      <w:r>
        <w:t xml:space="preserve"> Устава городского округа закрытого административно-территориального образования Северск Томской области Дума ЗАТО Северск решила: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создания, охраны, содержания и упразднения особо охраняемых природных территорий местного </w:t>
      </w:r>
      <w:proofErr w:type="gramStart"/>
      <w:r>
        <w:t>значения</w:t>
      </w:r>
      <w:proofErr w:type="gramEnd"/>
      <w:r>
        <w:t xml:space="preserve"> ЗАТО Северск.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22.06.2006 N 15/18 "Об утверждении порядка создания и упразднения особо охраняемых природных территорий местного значения ЗАТО Северск".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>3. Опубликовать решение в газете "Диалог".</w:t>
      </w: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right"/>
      </w:pPr>
      <w:proofErr w:type="gramStart"/>
      <w:r>
        <w:t>Мэр</w:t>
      </w:r>
      <w:proofErr w:type="gramEnd"/>
      <w:r>
        <w:t xml:space="preserve"> ЗАТО Северск -</w:t>
      </w:r>
    </w:p>
    <w:p w:rsidR="00FA79E3" w:rsidRDefault="00FA79E3">
      <w:pPr>
        <w:pStyle w:val="ConsPlusNormal"/>
        <w:jc w:val="right"/>
      </w:pPr>
      <w:r>
        <w:t>Председатель Думы</w:t>
      </w:r>
    </w:p>
    <w:p w:rsidR="00FA79E3" w:rsidRDefault="00FA79E3">
      <w:pPr>
        <w:pStyle w:val="ConsPlusNormal"/>
        <w:jc w:val="right"/>
      </w:pPr>
      <w:r>
        <w:t>Г.А.ШАМИН</w:t>
      </w: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  <w:bookmarkStart w:id="0" w:name="_GoBack"/>
      <w:bookmarkEnd w:id="0"/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right"/>
        <w:outlineLvl w:val="0"/>
      </w:pPr>
      <w:r>
        <w:lastRenderedPageBreak/>
        <w:t>Приложение</w:t>
      </w:r>
    </w:p>
    <w:p w:rsidR="00FA79E3" w:rsidRDefault="00FA79E3">
      <w:pPr>
        <w:pStyle w:val="ConsPlusNormal"/>
        <w:jc w:val="right"/>
      </w:pPr>
      <w:r>
        <w:t>к решению</w:t>
      </w:r>
    </w:p>
    <w:p w:rsidR="00FA79E3" w:rsidRDefault="00FA79E3">
      <w:pPr>
        <w:pStyle w:val="ConsPlusNormal"/>
        <w:jc w:val="right"/>
      </w:pPr>
      <w:proofErr w:type="gramStart"/>
      <w:r>
        <w:t>Думы</w:t>
      </w:r>
      <w:proofErr w:type="gramEnd"/>
      <w:r>
        <w:t xml:space="preserve"> ЗАТО Северск</w:t>
      </w:r>
    </w:p>
    <w:p w:rsidR="00FA79E3" w:rsidRDefault="00FA79E3">
      <w:pPr>
        <w:pStyle w:val="ConsPlusNormal"/>
        <w:jc w:val="right"/>
      </w:pPr>
      <w:r>
        <w:t>от 27.12.2012 N 33/19</w:t>
      </w: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Title"/>
        <w:jc w:val="center"/>
      </w:pPr>
      <w:bookmarkStart w:id="1" w:name="P38"/>
      <w:bookmarkEnd w:id="1"/>
      <w:r>
        <w:t>ПОРЯДОК</w:t>
      </w:r>
    </w:p>
    <w:p w:rsidR="00FA79E3" w:rsidRDefault="00FA79E3">
      <w:pPr>
        <w:pStyle w:val="ConsPlusTitle"/>
        <w:jc w:val="center"/>
      </w:pPr>
      <w:r>
        <w:t>СОЗДАНИЯ, ОХРАНЫ, СОДЕРЖАНИЯ И УПРАЗДНЕНИЯ ОСОБО</w:t>
      </w:r>
    </w:p>
    <w:p w:rsidR="00FA79E3" w:rsidRDefault="00FA79E3">
      <w:pPr>
        <w:pStyle w:val="ConsPlusTitle"/>
        <w:jc w:val="center"/>
      </w:pPr>
      <w:r>
        <w:t>ОХРАНЯЕМЫХ ПРИРОДНЫХ ТЕРРИТОРИЙ МЕСТНОГО ЗНАЧЕНИЯ</w:t>
      </w:r>
    </w:p>
    <w:p w:rsidR="00FA79E3" w:rsidRDefault="00FA79E3">
      <w:pPr>
        <w:pStyle w:val="ConsPlusTitle"/>
        <w:jc w:val="center"/>
      </w:pPr>
      <w:r>
        <w:t>ЗАТО СЕВЕРСК</w:t>
      </w:r>
    </w:p>
    <w:p w:rsidR="00FA79E3" w:rsidRDefault="00FA79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79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E3" w:rsidRDefault="00FA79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E3" w:rsidRDefault="00FA79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9E3" w:rsidRDefault="00FA7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9E3" w:rsidRDefault="00FA79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Думы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FA79E3" w:rsidRDefault="00FA79E3">
            <w:pPr>
              <w:pStyle w:val="ConsPlusNormal"/>
              <w:jc w:val="center"/>
            </w:pPr>
            <w:r>
              <w:rPr>
                <w:color w:val="392C69"/>
              </w:rPr>
              <w:t>от 10.11.2015 N 5/8)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E3" w:rsidRDefault="00FA79E3"/>
        </w:tc>
      </w:tr>
    </w:tbl>
    <w:p w:rsidR="00FA79E3" w:rsidRDefault="00FA79E3">
      <w:pPr>
        <w:pStyle w:val="ConsPlusNormal"/>
        <w:jc w:val="center"/>
      </w:pPr>
    </w:p>
    <w:p w:rsidR="00FA79E3" w:rsidRDefault="00FA79E3">
      <w:pPr>
        <w:pStyle w:val="ConsPlusNormal"/>
        <w:ind w:firstLine="540"/>
        <w:jc w:val="both"/>
      </w:pPr>
      <w:r>
        <w:t xml:space="preserve">1. Особо охраняемая природная территория местного значения (далее - территория) создается в пределах Городского </w:t>
      </w:r>
      <w:proofErr w:type="gramStart"/>
      <w:r>
        <w:t>округа</w:t>
      </w:r>
      <w:proofErr w:type="gramEnd"/>
      <w:r>
        <w:t xml:space="preserve"> ЗАТО Северск Томской области, является его собственностью и находится в ведении Администрации ЗАТО Северск.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10.11.2015 N 5/8.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4. Территория создается решением </w:t>
      </w:r>
      <w:proofErr w:type="gramStart"/>
      <w:r>
        <w:t>Думы</w:t>
      </w:r>
      <w:proofErr w:type="gramEnd"/>
      <w:r>
        <w:t xml:space="preserve"> ЗАТО Северск по инициативе Администрации ЗАТО Северск.</w:t>
      </w:r>
    </w:p>
    <w:p w:rsidR="00FA79E3" w:rsidRDefault="00FA79E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10.11.2015 N 5/8)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5. Подготовку необходимых материалов для создания территории осуществляет </w:t>
      </w:r>
      <w:proofErr w:type="gramStart"/>
      <w:r>
        <w:t>Администрация</w:t>
      </w:r>
      <w:proofErr w:type="gramEnd"/>
      <w:r>
        <w:t xml:space="preserve"> ЗАТО Северск.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6. Для принятия решения о создании территории </w:t>
      </w:r>
      <w:proofErr w:type="gramStart"/>
      <w:r>
        <w:t>Администрация</w:t>
      </w:r>
      <w:proofErr w:type="gramEnd"/>
      <w:r>
        <w:t xml:space="preserve"> ЗАТО Северск представляет в Думу ЗАТО Северск: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>1) материалы, обосновывающие необходимость создания территории;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>2) сведения о местонахождении, площади, категории, режиме охраны и использования территории;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>3) описание границ территории;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10.11.2015 N 5/8.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7. Решением </w:t>
      </w:r>
      <w:proofErr w:type="gramStart"/>
      <w:r>
        <w:t>Думы</w:t>
      </w:r>
      <w:proofErr w:type="gramEnd"/>
      <w:r>
        <w:t xml:space="preserve"> ЗАТО Северск утверждаются: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>1) границы и схема территории;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>2) Положение об особо охраняемой природной территории местного значения.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8. В Положении об особо охраняемой природной территории местного значения указывается орган </w:t>
      </w:r>
      <w:proofErr w:type="gramStart"/>
      <w:r>
        <w:t>Администрации</w:t>
      </w:r>
      <w:proofErr w:type="gramEnd"/>
      <w:r>
        <w:t xml:space="preserve"> ЗАТО Северск, в ведении которого она будет находиться, и определяются порядок функционирования, использования, особенности режима охраны, зонирование, конкретные особенности территории.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9. Создание и содержание территории осуществляются за счет средств </w:t>
      </w:r>
      <w:proofErr w:type="gramStart"/>
      <w:r>
        <w:t>бюджета</w:t>
      </w:r>
      <w:proofErr w:type="gramEnd"/>
      <w:r>
        <w:t xml:space="preserve"> ЗАТО Северск и других не запрещенных законом источников.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10. Управление и контроль в области организации и функционирования особо охраняемых природных территорий местного значения осуществляются </w:t>
      </w:r>
      <w:proofErr w:type="gramStart"/>
      <w:r>
        <w:t>Администрацией</w:t>
      </w:r>
      <w:proofErr w:type="gramEnd"/>
      <w:r>
        <w:t xml:space="preserve"> ЗАТО Северск в лице </w:t>
      </w:r>
      <w:r>
        <w:lastRenderedPageBreak/>
        <w:t>уполномоченного органа.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>11. В пределах земель территории изменение целевого назначения земельных участков или прекращение прав на землю для нужд, противоречащих их целевому назначению, не допускается. Создание территории не является основанием для прекращения прав землепользователей.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12. Особо охраняемые природные территории местного </w:t>
      </w:r>
      <w:proofErr w:type="gramStart"/>
      <w:r>
        <w:t>значения</w:t>
      </w:r>
      <w:proofErr w:type="gramEnd"/>
      <w:r>
        <w:t xml:space="preserve"> ЗАТО Северск упраздняются в случае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местного значения, в целях охраны которых она была образована.</w:t>
      </w:r>
    </w:p>
    <w:p w:rsidR="00FA79E3" w:rsidRDefault="00FA79E3">
      <w:pPr>
        <w:pStyle w:val="ConsPlusNormal"/>
        <w:jc w:val="both"/>
      </w:pPr>
      <w:r>
        <w:t xml:space="preserve">(п. 12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10.11.2015 N 5/8)</w:t>
      </w:r>
    </w:p>
    <w:p w:rsidR="00FA79E3" w:rsidRDefault="00FA79E3">
      <w:pPr>
        <w:pStyle w:val="ConsPlusNormal"/>
        <w:spacing w:before="220"/>
        <w:ind w:firstLine="540"/>
        <w:jc w:val="both"/>
      </w:pPr>
      <w:r>
        <w:t xml:space="preserve">13. Решение об упразднении особо охраняемой природной территории местного значения принимает </w:t>
      </w:r>
      <w:proofErr w:type="gramStart"/>
      <w:r>
        <w:t>Дума</w:t>
      </w:r>
      <w:proofErr w:type="gramEnd"/>
      <w:r>
        <w:t xml:space="preserve"> ЗАТО Северск.</w:t>
      </w:r>
    </w:p>
    <w:p w:rsidR="00FA79E3" w:rsidRDefault="00FA79E3">
      <w:pPr>
        <w:pStyle w:val="ConsPlusNormal"/>
        <w:jc w:val="both"/>
      </w:pPr>
      <w:r>
        <w:t xml:space="preserve">(п. 13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10.11.2015 N 5/8)</w:t>
      </w: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jc w:val="both"/>
      </w:pPr>
    </w:p>
    <w:p w:rsidR="00FA79E3" w:rsidRDefault="00FA79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5AE" w:rsidRDefault="009375AE"/>
    <w:sectPr w:rsidR="009375AE" w:rsidSect="00A3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3"/>
    <w:rsid w:val="009375AE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D8C8-D86B-4C78-94E8-4789D1E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1F885E32FF7FF78008210C3F504D094C8B259CBE879A9F8D39D4B2AE438D316EA678D83A4541E85B7343784F7ACEF0BA57800D2B9C6BD957DF82B65n6C" TargetMode="External"/><Relationship Id="rId13" Type="http://schemas.openxmlformats.org/officeDocument/2006/relationships/hyperlink" Target="consultantplus://offline/ref=D0A1F885E32FF7FF78008210C3F504D094C8B259C3EE7BAAF6DDC04122BD34D111E5389A84ED581F85B7363889A8A9FA1AFD7700CEA6C7A3897FFA62n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A1F885E32FF7FF78008210C3F504D094C8B259CBE97CADF5D29D4B2AE438D316EA678D83A4541E85B7363685F7ACEF0BA57800D2B9C6BD957DF82B65n6C" TargetMode="External"/><Relationship Id="rId12" Type="http://schemas.openxmlformats.org/officeDocument/2006/relationships/hyperlink" Target="consultantplus://offline/ref=D0A1F885E32FF7FF78008210C3F504D094C8B259C3EE7BAAF6DDC04122BD34D111E5389A84ED581F85B7363989A8A9FA1AFD7700CEA6C7A3897FFA62n8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1F885E32FF7FF78009C1DD5995AD496CBED50C2E976FEAD829B1C75B43E8656AA61D8C0E05D1E85BC6260C6A9F5BC4DEE7402CEA5C7BF68nAC" TargetMode="External"/><Relationship Id="rId11" Type="http://schemas.openxmlformats.org/officeDocument/2006/relationships/hyperlink" Target="consultantplus://offline/ref=D0A1F885E32FF7FF78008210C3F504D094C8B259C3EE7BAAF6DDC04122BD34D111E5389A84ED581F85B7363689A8A9FA1AFD7700CEA6C7A3897FFA62n8C" TargetMode="External"/><Relationship Id="rId5" Type="http://schemas.openxmlformats.org/officeDocument/2006/relationships/hyperlink" Target="consultantplus://offline/ref=D0A1F885E32FF7FF78008210C3F504D094C8B259C3EE7BAAF6DDC04122BD34D111E5389A84ED581F85B7363789A8A9FA1AFD7700CEA6C7A3897FFA62n8C" TargetMode="External"/><Relationship Id="rId15" Type="http://schemas.openxmlformats.org/officeDocument/2006/relationships/hyperlink" Target="consultantplus://offline/ref=D0A1F885E32FF7FF78008210C3F504D094C8B259C3EE7BAAF6DDC04122BD34D111E5389A84ED581F85B7373389A8A9FA1AFD7700CEA6C7A3897FFA62n8C" TargetMode="External"/><Relationship Id="rId10" Type="http://schemas.openxmlformats.org/officeDocument/2006/relationships/hyperlink" Target="consultantplus://offline/ref=D0A1F885E32FF7FF78008210C3F504D094C8B259C3EE7BAAF6DDC04122BD34D111E5389A84ED581F85B7363789A8A9FA1AFD7700CEA6C7A3897FFA62n8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A1F885E32FF7FF78008210C3F504D094C8B259C8EC79AAF2DDC04122BD34D111E5388884B5541D87A937319CFEF8BC64nEC" TargetMode="External"/><Relationship Id="rId14" Type="http://schemas.openxmlformats.org/officeDocument/2006/relationships/hyperlink" Target="consultantplus://offline/ref=D0A1F885E32FF7FF78008210C3F504D094C8B259C3EE7BAAF6DDC04122BD34D111E5389A84ED581F85B7373189A8A9FA1AFD7700CEA6C7A3897FFA62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GuskovaSV</dc:creator>
  <cp:keywords/>
  <dc:description/>
  <cp:lastModifiedBy>GuskovaSV</cp:lastModifiedBy>
  <cp:revision>1</cp:revision>
  <dcterms:created xsi:type="dcterms:W3CDTF">2021-10-22T02:39:00Z</dcterms:created>
  <dcterms:modified xsi:type="dcterms:W3CDTF">2021-10-22T02:40:00Z</dcterms:modified>
</cp:coreProperties>
</file>