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</w:t>
      </w:r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990AFF" w:rsidRPr="00990AFF" w:rsidRDefault="00990AFF" w:rsidP="00990AFF">
      <w:pPr>
        <w:jc w:val="center"/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«</w:t>
      </w:r>
      <w:r w:rsidRPr="00990AF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Об утверждении Положения о предоставлении из </w:t>
      </w:r>
      <w:proofErr w:type="gramStart"/>
      <w:r w:rsidRPr="00990AF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бюджета</w:t>
      </w:r>
      <w:proofErr w:type="gramEnd"/>
      <w:r w:rsidRPr="00990AF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7A6493" w:rsidRPr="00F75A17">
          <w:rPr>
            <w:rStyle w:val="a3"/>
            <w:color w:val="000000" w:themeColor="text1"/>
            <w:sz w:val="24"/>
            <w:szCs w:val="24"/>
            <w:lang w:val="en-US"/>
          </w:rPr>
          <w:t>trapeznikov</w:t>
        </w:r>
        <w:r w:rsidR="007A6493" w:rsidRPr="00F75A17">
          <w:rPr>
            <w:rStyle w:val="a3"/>
            <w:color w:val="000000" w:themeColor="text1"/>
            <w:sz w:val="24"/>
            <w:szCs w:val="24"/>
          </w:rPr>
          <w:t>@seversknet.ru</w:t>
        </w:r>
      </w:hyperlink>
      <w:r w:rsidR="00E646FF" w:rsidRPr="00F75A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62DCA" w:rsidRPr="00F75A17">
        <w:rPr>
          <w:rFonts w:ascii="Times New Roman" w:hAnsi="Times New Roman"/>
          <w:color w:val="000000" w:themeColor="text1"/>
          <w:sz w:val="24"/>
          <w:szCs w:val="24"/>
        </w:rPr>
        <w:t>в сро</w:t>
      </w:r>
      <w:r w:rsidR="00B62DCA" w:rsidRPr="00E65BAC">
        <w:rPr>
          <w:rFonts w:ascii="Times New Roman" w:hAnsi="Times New Roman"/>
          <w:color w:val="000000" w:themeColor="text1"/>
          <w:sz w:val="24"/>
          <w:szCs w:val="24"/>
        </w:rPr>
        <w:t>к до</w:t>
      </w:r>
      <w:r w:rsidR="007A6493">
        <w:rPr>
          <w:rFonts w:ascii="Times New Roman" w:hAnsi="Times New Roman"/>
          <w:sz w:val="24"/>
          <w:szCs w:val="24"/>
        </w:rPr>
        <w:t xml:space="preserve"> 1</w:t>
      </w:r>
      <w:r w:rsidR="00990AFF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7A6493">
        <w:rPr>
          <w:rFonts w:ascii="Times New Roman" w:hAnsi="Times New Roman"/>
          <w:sz w:val="24"/>
          <w:szCs w:val="24"/>
        </w:rPr>
        <w:t>.11</w:t>
      </w:r>
      <w:r w:rsidR="00B62DCA">
        <w:rPr>
          <w:rFonts w:ascii="Times New Roman" w:hAnsi="Times New Roman"/>
          <w:sz w:val="24"/>
          <w:szCs w:val="24"/>
        </w:rPr>
        <w:t>.2021.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7A6493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Приведет ли предлагаемое регулирование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Содержит ли проект МНПА нормы, приводящие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по возможности укажите такие способы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Иные предложения и замечания, которые,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A41CB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A6493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0AFF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62DCA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D401C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42D69"/>
    <w:rsid w:val="00E646FF"/>
    <w:rsid w:val="00E65BAC"/>
    <w:rsid w:val="00E70D96"/>
    <w:rsid w:val="00E7131D"/>
    <w:rsid w:val="00E7240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A17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7A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64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apeznikov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Топчий Ю.С.</cp:lastModifiedBy>
  <cp:revision>19</cp:revision>
  <cp:lastPrinted>2021-10-19T08:32:00Z</cp:lastPrinted>
  <dcterms:created xsi:type="dcterms:W3CDTF">2018-03-01T09:00:00Z</dcterms:created>
  <dcterms:modified xsi:type="dcterms:W3CDTF">2021-10-28T03:25:00Z</dcterms:modified>
</cp:coreProperties>
</file>