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55B6" w:rsidRPr="008455B6" w:rsidRDefault="008455B6" w:rsidP="002F781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455B6">
        <w:rPr>
          <w:rFonts w:ascii="Times New Roman" w:hAnsi="Times New Roman" w:cs="Times New Roman"/>
          <w:sz w:val="24"/>
          <w:szCs w:val="24"/>
        </w:rPr>
        <w:t>ПЕРЕЧЕНЬ ВОПРОСОВ</w:t>
      </w:r>
    </w:p>
    <w:p w:rsidR="008455B6" w:rsidRDefault="008455B6" w:rsidP="008455B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455B6">
        <w:rPr>
          <w:rFonts w:ascii="Times New Roman" w:hAnsi="Times New Roman" w:cs="Times New Roman"/>
          <w:sz w:val="24"/>
          <w:szCs w:val="24"/>
        </w:rPr>
        <w:t>в рамках проведения публичных консультаций по</w:t>
      </w:r>
      <w:r w:rsidR="00C75BC6">
        <w:rPr>
          <w:rFonts w:ascii="Times New Roman" w:hAnsi="Times New Roman" w:cs="Times New Roman"/>
          <w:sz w:val="24"/>
          <w:szCs w:val="24"/>
        </w:rPr>
        <w:t xml:space="preserve"> </w:t>
      </w:r>
      <w:r w:rsidRPr="008455B6">
        <w:rPr>
          <w:rFonts w:ascii="Times New Roman" w:hAnsi="Times New Roman" w:cs="Times New Roman"/>
          <w:sz w:val="24"/>
          <w:szCs w:val="24"/>
        </w:rPr>
        <w:t>муниципальному нормативному правовому акту (далее - МНПА)</w:t>
      </w:r>
    </w:p>
    <w:p w:rsidR="00E56341" w:rsidRDefault="00E56341" w:rsidP="008455B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221985" w:rsidRDefault="00221985" w:rsidP="00221985">
      <w:pPr>
        <w:spacing w:after="0" w:line="240" w:lineRule="auto"/>
        <w:ind w:left="-426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F4DB5">
        <w:rPr>
          <w:rFonts w:ascii="Times New Roman" w:hAnsi="Times New Roman"/>
          <w:sz w:val="24"/>
          <w:szCs w:val="24"/>
        </w:rPr>
        <w:t xml:space="preserve">постановления </w:t>
      </w:r>
      <w:proofErr w:type="gramStart"/>
      <w:r w:rsidRPr="000F4DB5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0F4DB5">
        <w:rPr>
          <w:rFonts w:ascii="Times New Roman" w:hAnsi="Times New Roman"/>
          <w:sz w:val="24"/>
          <w:szCs w:val="24"/>
        </w:rPr>
        <w:t xml:space="preserve"> ЗАТО Северск </w:t>
      </w:r>
      <w:r>
        <w:rPr>
          <w:rFonts w:ascii="Times New Roman" w:hAnsi="Times New Roman"/>
          <w:sz w:val="24"/>
          <w:szCs w:val="24"/>
          <w:lang w:eastAsia="ru-RU"/>
        </w:rPr>
        <w:t xml:space="preserve">от 02.11. 2012 № 3097 «Об утверждении Административного регламента предоставления муниципальной услуги «Выдача </w:t>
      </w:r>
      <w:r>
        <w:rPr>
          <w:rFonts w:ascii="Times New Roman" w:hAnsi="Times New Roman"/>
          <w:sz w:val="24"/>
          <w:szCs w:val="24"/>
          <w:lang w:eastAsia="ru-RU"/>
        </w:rPr>
        <w:t>р</w:t>
      </w:r>
      <w:r>
        <w:rPr>
          <w:rFonts w:ascii="Times New Roman" w:hAnsi="Times New Roman"/>
          <w:sz w:val="24"/>
          <w:szCs w:val="24"/>
          <w:lang w:eastAsia="ru-RU"/>
        </w:rPr>
        <w:t>азрешений на проведение земляных работ» на территории городского округа ЗАТО Северск Томской области»</w:t>
      </w:r>
    </w:p>
    <w:p w:rsidR="008455B6" w:rsidRPr="00625BB8" w:rsidRDefault="00625BB8" w:rsidP="00C52DD2">
      <w:pPr>
        <w:pStyle w:val="ConsPlusNonformat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8455B6" w:rsidRPr="008455B6">
        <w:rPr>
          <w:rFonts w:ascii="Times New Roman" w:hAnsi="Times New Roman" w:cs="Times New Roman"/>
          <w:sz w:val="24"/>
          <w:szCs w:val="24"/>
        </w:rPr>
        <w:t>ожалуйста</w:t>
      </w:r>
      <w:r w:rsidR="001A3C77">
        <w:rPr>
          <w:rFonts w:ascii="Times New Roman" w:hAnsi="Times New Roman" w:cs="Times New Roman"/>
          <w:sz w:val="24"/>
          <w:szCs w:val="24"/>
        </w:rPr>
        <w:t xml:space="preserve">, </w:t>
      </w:r>
      <w:r w:rsidR="008455B6" w:rsidRPr="008455B6">
        <w:rPr>
          <w:rFonts w:ascii="Times New Roman" w:hAnsi="Times New Roman" w:cs="Times New Roman"/>
          <w:sz w:val="24"/>
          <w:szCs w:val="24"/>
        </w:rPr>
        <w:t xml:space="preserve">заполните и направьте данную форму по электронной почте </w:t>
      </w:r>
      <w:r w:rsidR="00C52DD2">
        <w:rPr>
          <w:rFonts w:ascii="Times New Roman" w:hAnsi="Times New Roman" w:cs="Times New Roman"/>
          <w:sz w:val="24"/>
          <w:szCs w:val="24"/>
        </w:rPr>
        <w:br/>
      </w:r>
      <w:r w:rsidR="008455B6" w:rsidRPr="008455B6">
        <w:rPr>
          <w:rFonts w:ascii="Times New Roman" w:hAnsi="Times New Roman" w:cs="Times New Roman"/>
          <w:sz w:val="24"/>
          <w:szCs w:val="24"/>
        </w:rPr>
        <w:t>на</w:t>
      </w:r>
      <w:r w:rsidR="00F81D45">
        <w:rPr>
          <w:rFonts w:ascii="Times New Roman" w:hAnsi="Times New Roman" w:cs="Times New Roman"/>
          <w:sz w:val="24"/>
          <w:szCs w:val="24"/>
        </w:rPr>
        <w:t xml:space="preserve"> адрес</w:t>
      </w:r>
      <w:r w:rsidR="000222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533D">
        <w:rPr>
          <w:rFonts w:ascii="Times New Roman" w:hAnsi="Times New Roman" w:cs="Times New Roman"/>
          <w:sz w:val="24"/>
          <w:szCs w:val="24"/>
          <w:lang w:val="en-US"/>
        </w:rPr>
        <w:t>rodina</w:t>
      </w:r>
      <w:proofErr w:type="spellEnd"/>
      <w:r w:rsidR="00022251" w:rsidRPr="00022251">
        <w:rPr>
          <w:rFonts w:ascii="Times New Roman" w:hAnsi="Times New Roman" w:cs="Times New Roman"/>
          <w:sz w:val="24"/>
          <w:szCs w:val="24"/>
        </w:rPr>
        <w:t>@seversknet.ru</w:t>
      </w:r>
      <w:r w:rsidR="00022251">
        <w:rPr>
          <w:rFonts w:ascii="Times New Roman" w:hAnsi="Times New Roman" w:cs="Times New Roman"/>
          <w:sz w:val="24"/>
          <w:szCs w:val="24"/>
        </w:rPr>
        <w:t xml:space="preserve"> </w:t>
      </w:r>
      <w:r w:rsidR="001A3C77">
        <w:rPr>
          <w:rFonts w:ascii="Times New Roman" w:hAnsi="Times New Roman" w:cs="Times New Roman"/>
          <w:sz w:val="24"/>
          <w:szCs w:val="24"/>
        </w:rPr>
        <w:t xml:space="preserve">не позднее </w:t>
      </w:r>
      <w:r w:rsidR="00221985">
        <w:rPr>
          <w:rFonts w:ascii="Times New Roman" w:hAnsi="Times New Roman" w:cs="Times New Roman"/>
          <w:sz w:val="24"/>
          <w:szCs w:val="24"/>
        </w:rPr>
        <w:t>01 марта</w:t>
      </w:r>
      <w:r w:rsidR="00022251">
        <w:rPr>
          <w:rFonts w:ascii="Times New Roman" w:hAnsi="Times New Roman" w:cs="Times New Roman"/>
          <w:sz w:val="24"/>
          <w:szCs w:val="24"/>
        </w:rPr>
        <w:t xml:space="preserve"> </w:t>
      </w:r>
      <w:r w:rsidR="00CE4813">
        <w:rPr>
          <w:rFonts w:ascii="Times New Roman" w:hAnsi="Times New Roman" w:cs="Times New Roman"/>
          <w:sz w:val="24"/>
          <w:szCs w:val="24"/>
        </w:rPr>
        <w:t>202</w:t>
      </w:r>
      <w:r w:rsidR="00221985">
        <w:rPr>
          <w:rFonts w:ascii="Times New Roman" w:hAnsi="Times New Roman" w:cs="Times New Roman"/>
          <w:sz w:val="24"/>
          <w:szCs w:val="24"/>
        </w:rPr>
        <w:t>2</w:t>
      </w:r>
      <w:r w:rsidR="001E06CE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8455B6" w:rsidRPr="008455B6" w:rsidRDefault="001A3C77" w:rsidP="001A3C7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Уполномоченный орган не будет иметь возможности </w:t>
      </w:r>
      <w:r w:rsidR="008455B6" w:rsidRPr="008455B6">
        <w:rPr>
          <w:rFonts w:ascii="Times New Roman" w:hAnsi="Times New Roman" w:cs="Times New Roman"/>
          <w:sz w:val="24"/>
          <w:szCs w:val="24"/>
        </w:rPr>
        <w:t>проанализировать</w:t>
      </w:r>
      <w:r w:rsidR="00C75BC6">
        <w:rPr>
          <w:rFonts w:ascii="Times New Roman" w:hAnsi="Times New Roman" w:cs="Times New Roman"/>
          <w:sz w:val="24"/>
          <w:szCs w:val="24"/>
        </w:rPr>
        <w:t xml:space="preserve"> </w:t>
      </w:r>
      <w:r w:rsidR="008455B6" w:rsidRPr="008455B6">
        <w:rPr>
          <w:rFonts w:ascii="Times New Roman" w:hAnsi="Times New Roman" w:cs="Times New Roman"/>
          <w:sz w:val="24"/>
          <w:szCs w:val="24"/>
        </w:rPr>
        <w:t>информацию, направленную по</w:t>
      </w:r>
      <w:r w:rsidR="00221985">
        <w:rPr>
          <w:rFonts w:ascii="Times New Roman" w:hAnsi="Times New Roman" w:cs="Times New Roman"/>
          <w:sz w:val="24"/>
          <w:szCs w:val="24"/>
        </w:rPr>
        <w:t>зже</w:t>
      </w:r>
      <w:r w:rsidR="008455B6" w:rsidRPr="008455B6">
        <w:rPr>
          <w:rFonts w:ascii="Times New Roman" w:hAnsi="Times New Roman" w:cs="Times New Roman"/>
          <w:sz w:val="24"/>
          <w:szCs w:val="24"/>
        </w:rPr>
        <w:t xml:space="preserve"> указанного с</w:t>
      </w:r>
      <w:bookmarkStart w:id="0" w:name="_GoBack"/>
      <w:bookmarkEnd w:id="0"/>
      <w:r w:rsidR="008455B6" w:rsidRPr="008455B6">
        <w:rPr>
          <w:rFonts w:ascii="Times New Roman" w:hAnsi="Times New Roman" w:cs="Times New Roman"/>
          <w:sz w:val="24"/>
          <w:szCs w:val="24"/>
        </w:rPr>
        <w:t>рока.</w:t>
      </w:r>
    </w:p>
    <w:p w:rsidR="008455B6" w:rsidRPr="008455B6" w:rsidRDefault="001A3C77" w:rsidP="001A3C7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Проведение </w:t>
      </w:r>
      <w:r w:rsidR="008455B6" w:rsidRPr="008455B6">
        <w:rPr>
          <w:rFonts w:ascii="Times New Roman" w:hAnsi="Times New Roman" w:cs="Times New Roman"/>
          <w:sz w:val="24"/>
          <w:szCs w:val="24"/>
        </w:rPr>
        <w:t>публ</w:t>
      </w:r>
      <w:r>
        <w:rPr>
          <w:rFonts w:ascii="Times New Roman" w:hAnsi="Times New Roman" w:cs="Times New Roman"/>
          <w:sz w:val="24"/>
          <w:szCs w:val="24"/>
        </w:rPr>
        <w:t xml:space="preserve">ичных консультаций по вопросу экспертизы МНПА </w:t>
      </w:r>
      <w:r w:rsidR="008455B6" w:rsidRPr="008455B6"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предполагает направление ответов от разработчика МНПА на </w:t>
      </w:r>
      <w:r w:rsidR="008455B6" w:rsidRPr="008455B6">
        <w:rPr>
          <w:rFonts w:ascii="Times New Roman" w:hAnsi="Times New Roman" w:cs="Times New Roman"/>
          <w:sz w:val="24"/>
          <w:szCs w:val="24"/>
        </w:rPr>
        <w:t>поступившие</w:t>
      </w:r>
      <w:r w:rsidR="00C75BC6">
        <w:rPr>
          <w:rFonts w:ascii="Times New Roman" w:hAnsi="Times New Roman" w:cs="Times New Roman"/>
          <w:sz w:val="24"/>
          <w:szCs w:val="24"/>
        </w:rPr>
        <w:t xml:space="preserve"> </w:t>
      </w:r>
      <w:r w:rsidR="008455B6" w:rsidRPr="008455B6">
        <w:rPr>
          <w:rFonts w:ascii="Times New Roman" w:hAnsi="Times New Roman" w:cs="Times New Roman"/>
          <w:sz w:val="24"/>
          <w:szCs w:val="24"/>
        </w:rPr>
        <w:t>предложения.</w:t>
      </w:r>
    </w:p>
    <w:p w:rsidR="008455B6" w:rsidRPr="008455B6" w:rsidRDefault="008455B6" w:rsidP="008455B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59"/>
        <w:gridCol w:w="4401"/>
      </w:tblGrid>
      <w:tr w:rsidR="008455B6" w:rsidRPr="00057610" w:rsidTr="008455B6">
        <w:tc>
          <w:tcPr>
            <w:tcW w:w="9560" w:type="dxa"/>
            <w:gridSpan w:val="2"/>
          </w:tcPr>
          <w:p w:rsidR="008455B6" w:rsidRPr="008455B6" w:rsidRDefault="008455B6" w:rsidP="008455B6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Контактная информация</w:t>
            </w: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9560" w:type="dxa"/>
            <w:gridSpan w:val="2"/>
          </w:tcPr>
          <w:p w:rsidR="008455B6" w:rsidRPr="008455B6" w:rsidRDefault="008455B6" w:rsidP="008455B6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Перечень вопросов</w:t>
            </w: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1. Чьи интересы, по Вашему мнению, затрагивает сфера регулирования МНПА? Какие проблемы были решены в связи с принятием данного МНПА?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2. Какие полезные эффекты (</w:t>
            </w:r>
            <w:proofErr w:type="gramStart"/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 w:rsidRPr="008455B6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Вы отметили после принятия МНПА? Какими данными можно подтвердить проявление таких полезных эффектов?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3. Какие негативные эффекты (</w:t>
            </w:r>
            <w:proofErr w:type="gramStart"/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 w:rsidRPr="008455B6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Вы отметили после принятия МНПА? Какими данными можно подтвердить проявление таких негативных эффектов?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4. Привело ли предложенное МНПА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 Считаете ли Вы требования, предусматриваемые настоящим регулированием, достаточными/избыточными? (по возможности аргументируйте свою позицию)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6. Содержит ли 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7. Содержит ли МНПА нормы, на практике не выполнимые? (приведите примеры таких норм)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8. Существуют ли альтернативные способы достижения целей, заявленных в рамках НПА? (по возможности укажите такие способы и аргументируйте свою позицию)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5B6" w:rsidRPr="00057610" w:rsidTr="008455B6">
        <w:tc>
          <w:tcPr>
            <w:tcW w:w="5159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455B6">
              <w:rPr>
                <w:rFonts w:ascii="Times New Roman" w:hAnsi="Times New Roman" w:cs="Times New Roman"/>
                <w:sz w:val="24"/>
                <w:szCs w:val="24"/>
              </w:rPr>
              <w:t>9. Иные предложения и замечания, которые, по Вашему мнению, целесообразно учесть при проведении экспертизы действующего нормативн</w:t>
            </w:r>
            <w:r w:rsidR="00A14DF6">
              <w:rPr>
                <w:rFonts w:ascii="Times New Roman" w:hAnsi="Times New Roman" w:cs="Times New Roman"/>
                <w:sz w:val="24"/>
                <w:szCs w:val="24"/>
              </w:rPr>
              <w:t>ого правового акта</w:t>
            </w:r>
          </w:p>
        </w:tc>
        <w:tc>
          <w:tcPr>
            <w:tcW w:w="4401" w:type="dxa"/>
          </w:tcPr>
          <w:p w:rsidR="008455B6" w:rsidRPr="008455B6" w:rsidRDefault="008455B6" w:rsidP="008455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455B6" w:rsidRPr="008455B6" w:rsidRDefault="008455B6" w:rsidP="008455B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455B6" w:rsidRPr="008455B6" w:rsidRDefault="008455B6" w:rsidP="008455B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455B6" w:rsidRPr="008455B6" w:rsidRDefault="008455B6" w:rsidP="008455B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455B6" w:rsidRPr="008455B6" w:rsidRDefault="008455B6" w:rsidP="008455B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455B6" w:rsidRPr="008455B6" w:rsidRDefault="008455B6" w:rsidP="008455B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94B21" w:rsidRPr="008455B6" w:rsidRDefault="00994B21" w:rsidP="008455B6">
      <w:pPr>
        <w:spacing w:after="0"/>
        <w:rPr>
          <w:rFonts w:ascii="Times New Roman" w:hAnsi="Times New Roman"/>
          <w:sz w:val="24"/>
          <w:szCs w:val="24"/>
        </w:rPr>
      </w:pPr>
    </w:p>
    <w:sectPr w:rsidR="00994B21" w:rsidRPr="008455B6" w:rsidSect="008455B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5B6"/>
    <w:rsid w:val="00022251"/>
    <w:rsid w:val="00057610"/>
    <w:rsid w:val="0010533D"/>
    <w:rsid w:val="00177685"/>
    <w:rsid w:val="001A3C77"/>
    <w:rsid w:val="001E06CE"/>
    <w:rsid w:val="00215AA4"/>
    <w:rsid w:val="00221985"/>
    <w:rsid w:val="002F781E"/>
    <w:rsid w:val="00454E71"/>
    <w:rsid w:val="005D4D2C"/>
    <w:rsid w:val="00625BB8"/>
    <w:rsid w:val="00663AB1"/>
    <w:rsid w:val="00681AE6"/>
    <w:rsid w:val="00684AF0"/>
    <w:rsid w:val="006B0556"/>
    <w:rsid w:val="00801CB6"/>
    <w:rsid w:val="00805483"/>
    <w:rsid w:val="008455B6"/>
    <w:rsid w:val="0090541D"/>
    <w:rsid w:val="00955C6A"/>
    <w:rsid w:val="00994B21"/>
    <w:rsid w:val="00A028A2"/>
    <w:rsid w:val="00A14DF6"/>
    <w:rsid w:val="00A53E46"/>
    <w:rsid w:val="00B005E3"/>
    <w:rsid w:val="00B269E0"/>
    <w:rsid w:val="00C52DD2"/>
    <w:rsid w:val="00C75BC6"/>
    <w:rsid w:val="00CE4813"/>
    <w:rsid w:val="00DF2C9C"/>
    <w:rsid w:val="00E05AEE"/>
    <w:rsid w:val="00E259BB"/>
    <w:rsid w:val="00E56341"/>
    <w:rsid w:val="00EA52B1"/>
    <w:rsid w:val="00EB2979"/>
    <w:rsid w:val="00F6615A"/>
    <w:rsid w:val="00F81D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66B707-2D61-4059-9DAA-628559AD7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5483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455B6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8455B6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character" w:styleId="a3">
    <w:name w:val="Hyperlink"/>
    <w:uiPriority w:val="99"/>
    <w:unhideWhenUsed/>
    <w:rsid w:val="001A3C77"/>
    <w:rPr>
      <w:color w:val="0563C1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219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21985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58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CC9026-3297-45DB-BEFE-BD7AAB00A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Tolstykh</dc:creator>
  <cp:keywords/>
  <cp:lastModifiedBy>Топчий Ю.С.</cp:lastModifiedBy>
  <cp:revision>2</cp:revision>
  <cp:lastPrinted>2022-02-01T02:42:00Z</cp:lastPrinted>
  <dcterms:created xsi:type="dcterms:W3CDTF">2022-02-01T02:46:00Z</dcterms:created>
  <dcterms:modified xsi:type="dcterms:W3CDTF">2022-02-01T02:46:00Z</dcterms:modified>
</cp:coreProperties>
</file>