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C7663D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CE60A2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3F58F2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C7663D" w:rsidRPr="003F58F2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C7663D" w:rsidRPr="00B22368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C7663D" w:rsidRPr="009C13AA" w:rsidRDefault="00C7663D" w:rsidP="00C7663D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 xml:space="preserve">Постановление </w:t>
      </w:r>
      <w:proofErr w:type="gramStart"/>
      <w:r w:rsidRPr="009C13AA">
        <w:rPr>
          <w:sz w:val="24"/>
          <w:szCs w:val="24"/>
          <w:u w:val="single"/>
        </w:rPr>
        <w:t>Администрации</w:t>
      </w:r>
      <w:proofErr w:type="gramEnd"/>
      <w:r w:rsidRPr="009C13AA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 Администрации ЗАТО Северск от 29.01.2016 № 114» </w:t>
      </w:r>
    </w:p>
    <w:p w:rsidR="00C7663D" w:rsidRDefault="00C7663D" w:rsidP="00C7663D">
      <w:pPr>
        <w:pStyle w:val="3"/>
        <w:ind w:right="39" w:firstLine="709"/>
        <w:rPr>
          <w:sz w:val="24"/>
          <w:szCs w:val="24"/>
        </w:rPr>
      </w:pPr>
      <w:r w:rsidRPr="009C13AA">
        <w:rPr>
          <w:sz w:val="24"/>
          <w:szCs w:val="24"/>
          <w:u w:val="single"/>
        </w:rPr>
        <w:t xml:space="preserve">(постановление Администрации ЗАТО Северск от 29.01.2016 № 114 «Об утверждении </w:t>
      </w:r>
      <w:hyperlink r:id="rId5" w:history="1">
        <w:proofErr w:type="gramStart"/>
        <w:r w:rsidRPr="009C13AA">
          <w:rPr>
            <w:sz w:val="24"/>
            <w:szCs w:val="24"/>
            <w:u w:val="single"/>
          </w:rPr>
          <w:t>Поряд</w:t>
        </w:r>
      </w:hyperlink>
      <w:r w:rsidRPr="009C13AA">
        <w:rPr>
          <w:sz w:val="24"/>
          <w:szCs w:val="24"/>
          <w:u w:val="single"/>
        </w:rPr>
        <w:t>ка</w:t>
      </w:r>
      <w:proofErr w:type="gramEnd"/>
      <w:r w:rsidRPr="009C13AA">
        <w:rPr>
          <w:sz w:val="24"/>
          <w:szCs w:val="24"/>
          <w:u w:val="single"/>
        </w:rPr>
        <w:t xml:space="preserve"> определения размера арендной платы, условий и сроков её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Северск»)</w:t>
      </w:r>
      <w:r>
        <w:rPr>
          <w:sz w:val="24"/>
          <w:szCs w:val="24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C7663D" w:rsidRPr="00D712A0" w:rsidRDefault="00C7663D" w:rsidP="00C7663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D712A0">
        <w:rPr>
          <w:rFonts w:ascii="Times New Roman" w:hAnsi="Times New Roman"/>
          <w:sz w:val="24"/>
          <w:szCs w:val="24"/>
          <w:u w:val="single"/>
        </w:rPr>
        <w:t>Содержанием предлагаемого правового регулиров</w:t>
      </w:r>
      <w:r>
        <w:rPr>
          <w:rFonts w:ascii="Times New Roman" w:hAnsi="Times New Roman"/>
          <w:sz w:val="24"/>
          <w:szCs w:val="24"/>
          <w:u w:val="single"/>
        </w:rPr>
        <w:t>ания является внесение изменений</w:t>
      </w:r>
      <w:r w:rsidRPr="00D712A0">
        <w:rPr>
          <w:rFonts w:ascii="Times New Roman" w:hAnsi="Times New Roman"/>
          <w:sz w:val="24"/>
          <w:szCs w:val="24"/>
          <w:u w:val="single"/>
        </w:rPr>
        <w:t xml:space="preserve">                 в действующий нормативно-правовой акт в </w:t>
      </w:r>
      <w:r>
        <w:rPr>
          <w:rFonts w:ascii="Times New Roman" w:hAnsi="Times New Roman"/>
          <w:sz w:val="24"/>
          <w:szCs w:val="24"/>
          <w:u w:val="single"/>
        </w:rPr>
        <w:t xml:space="preserve">целях приведения его в соответствие                               с </w:t>
      </w:r>
      <w:r w:rsidRPr="00AB0161">
        <w:rPr>
          <w:rFonts w:ascii="Times New Roman" w:hAnsi="Times New Roman"/>
          <w:sz w:val="24"/>
          <w:szCs w:val="24"/>
          <w:u w:val="single"/>
        </w:rPr>
        <w:t>Постановление</w:t>
      </w:r>
      <w:r>
        <w:rPr>
          <w:rFonts w:ascii="Times New Roman" w:hAnsi="Times New Roman"/>
          <w:sz w:val="24"/>
          <w:szCs w:val="24"/>
          <w:u w:val="single"/>
        </w:rPr>
        <w:t>м</w:t>
      </w:r>
      <w:r w:rsidRPr="00AB0161">
        <w:rPr>
          <w:rFonts w:ascii="Times New Roman" w:hAnsi="Times New Roman"/>
          <w:sz w:val="24"/>
          <w:szCs w:val="24"/>
          <w:u w:val="single"/>
        </w:rPr>
        <w:t xml:space="preserve"> Правительства Р</w:t>
      </w:r>
      <w:r>
        <w:rPr>
          <w:rFonts w:ascii="Times New Roman" w:hAnsi="Times New Roman"/>
          <w:sz w:val="24"/>
          <w:szCs w:val="24"/>
          <w:u w:val="single"/>
        </w:rPr>
        <w:t xml:space="preserve">оссийской </w:t>
      </w:r>
      <w:r w:rsidRPr="00AB0161">
        <w:rPr>
          <w:rFonts w:ascii="Times New Roman" w:hAnsi="Times New Roman"/>
          <w:sz w:val="24"/>
          <w:szCs w:val="24"/>
          <w:u w:val="single"/>
        </w:rPr>
        <w:t>Ф</w:t>
      </w:r>
      <w:r>
        <w:rPr>
          <w:rFonts w:ascii="Times New Roman" w:hAnsi="Times New Roman"/>
          <w:sz w:val="24"/>
          <w:szCs w:val="24"/>
          <w:u w:val="single"/>
        </w:rPr>
        <w:t>едерации</w:t>
      </w:r>
      <w:r w:rsidRPr="00AB0161">
        <w:rPr>
          <w:rFonts w:ascii="Times New Roman" w:hAnsi="Times New Roman"/>
          <w:sz w:val="24"/>
          <w:szCs w:val="24"/>
          <w:u w:val="single"/>
        </w:rPr>
        <w:t xml:space="preserve"> от 16.07.2009 </w:t>
      </w:r>
      <w:r>
        <w:rPr>
          <w:rFonts w:ascii="Times New Roman" w:hAnsi="Times New Roman"/>
          <w:sz w:val="24"/>
          <w:szCs w:val="24"/>
          <w:u w:val="single"/>
        </w:rPr>
        <w:t>№</w:t>
      </w:r>
      <w:r w:rsidRPr="00AB0161">
        <w:rPr>
          <w:rFonts w:ascii="Times New Roman" w:hAnsi="Times New Roman"/>
          <w:sz w:val="24"/>
          <w:szCs w:val="24"/>
          <w:u w:val="single"/>
        </w:rPr>
        <w:t xml:space="preserve"> 582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AB0161">
        <w:rPr>
          <w:rFonts w:ascii="Times New Roman" w:hAnsi="Times New Roman"/>
          <w:sz w:val="24"/>
          <w:szCs w:val="24"/>
          <w:u w:val="single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</w:t>
      </w:r>
      <w:proofErr w:type="gramEnd"/>
      <w:r w:rsidRPr="00AB0161">
        <w:rPr>
          <w:rFonts w:ascii="Times New Roman" w:hAnsi="Times New Roman"/>
          <w:sz w:val="24"/>
          <w:szCs w:val="24"/>
          <w:u w:val="single"/>
        </w:rPr>
        <w:t xml:space="preserve"> в соб</w:t>
      </w:r>
      <w:r>
        <w:rPr>
          <w:rFonts w:ascii="Times New Roman" w:hAnsi="Times New Roman"/>
          <w:sz w:val="24"/>
          <w:szCs w:val="24"/>
          <w:u w:val="single"/>
        </w:rPr>
        <w:t>ственности Российской Федерации»;</w:t>
      </w:r>
    </w:p>
    <w:p w:rsidR="00C7663D" w:rsidRPr="00CC1484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Кильчинская Яна Юрьевна.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C7663D" w:rsidRPr="002327B8" w:rsidRDefault="00C7663D" w:rsidP="00C76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Приведение в соответствие с действующим законодательством.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C7663D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арендаторами земельных участков.  </w:t>
      </w:r>
    </w:p>
    <w:p w:rsidR="00C7663D" w:rsidRDefault="00C7663D" w:rsidP="00C7663D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1682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земельных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участка предоставленных на праве аренды.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самоуправления, а также порядка их реализации в связи 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C7663D" w:rsidRPr="001A7257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C7663D" w:rsidRPr="0002597D" w:rsidRDefault="00C7663D" w:rsidP="00C7663D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3F58F2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C7663D" w:rsidRPr="00D13E5C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C7663D" w:rsidRPr="002505B5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C7663D" w:rsidRPr="002505B5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C7663D" w:rsidRPr="002505B5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  <w:u w:val="single"/>
        </w:rPr>
        <w:t>02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окончание: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Я.Ю.Кильчинская </w:t>
      </w:r>
    </w:p>
    <w:p w:rsidR="000D6D9B" w:rsidRDefault="00C7663D" w:rsidP="00C7663D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  <w:bookmarkStart w:id="0" w:name="_GoBack"/>
      <w:bookmarkEnd w:id="0"/>
    </w:p>
    <w:sectPr w:rsidR="000D6D9B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3D"/>
    <w:rsid w:val="000D6D9B"/>
    <w:rsid w:val="00C7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C7663D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766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7663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C7663D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766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766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2022-03-01T03:21:00Z</dcterms:created>
  <dcterms:modified xsi:type="dcterms:W3CDTF">2022-03-01T03:22:00Z</dcterms:modified>
</cp:coreProperties>
</file>