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Default="00B271D5" w:rsidP="0049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DE7BCF">
              <w:rPr>
                <w:rFonts w:ascii="Times New Roman" w:hAnsi="Times New Roman"/>
                <w:sz w:val="24"/>
                <w:szCs w:val="24"/>
              </w:rPr>
              <w:t>й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в постановление </w:t>
            </w:r>
            <w:r w:rsidR="00491997">
              <w:rPr>
                <w:rFonts w:ascii="Times New Roman" w:hAnsi="Times New Roman"/>
                <w:sz w:val="24"/>
                <w:szCs w:val="24"/>
              </w:rPr>
              <w:t xml:space="preserve">Администрации ЗАТО Северск              от </w:t>
            </w:r>
            <w:r w:rsidR="00B64A57">
              <w:rPr>
                <w:rFonts w:ascii="Times New Roman" w:hAnsi="Times New Roman"/>
                <w:sz w:val="24"/>
                <w:szCs w:val="24"/>
              </w:rPr>
              <w:t xml:space="preserve">10.10.2018 №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1855</w:t>
            </w:r>
          </w:p>
          <w:p w:rsidR="00491997" w:rsidRPr="0080227D" w:rsidRDefault="00491997" w:rsidP="0049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B64A57" w:rsidP="008022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42 Устава городского округа ЗАТО Северск Томской области</w:t>
      </w:r>
      <w:r w:rsidR="00491997">
        <w:rPr>
          <w:rFonts w:ascii="Times New Roman" w:hAnsi="Times New Roman"/>
          <w:sz w:val="24"/>
          <w:szCs w:val="24"/>
        </w:rPr>
        <w:t>,</w:t>
      </w:r>
    </w:p>
    <w:p w:rsidR="00B64A57" w:rsidRDefault="00B64A57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C72C9E" w:rsidRPr="0080227D" w:rsidRDefault="00C72C9E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E7BCF" w:rsidRDefault="00B64A57" w:rsidP="00631A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Внести в постановление Администрации ЗАТО Северск от 10.10.2018 № 18</w:t>
      </w:r>
      <w:r w:rsidR="00C72C9E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               «Об утверждении Порядка рассмотрения обращений физических и юридических лиц                         о заключении договоров на размещение нестационарных торговых объектов на землях </w:t>
      </w:r>
      <w:r w:rsidR="00C72C9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и земельных участках, расположенных на территории городского округа ЗАТО Северск Томской области» </w:t>
      </w:r>
      <w:r w:rsidR="00DE7BCF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</w:t>
      </w:r>
      <w:r w:rsidR="00DE7BCF">
        <w:rPr>
          <w:rFonts w:ascii="Times New Roman" w:hAnsi="Times New Roman"/>
          <w:sz w:val="24"/>
          <w:szCs w:val="24"/>
        </w:rPr>
        <w:t>я:</w:t>
      </w:r>
    </w:p>
    <w:p w:rsidR="00B04806" w:rsidRDefault="00DE7BCF" w:rsidP="00631A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64A57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е</w:t>
      </w:r>
      <w:r w:rsidR="00B64A57">
        <w:rPr>
          <w:rFonts w:ascii="Times New Roman" w:hAnsi="Times New Roman"/>
          <w:sz w:val="24"/>
          <w:szCs w:val="24"/>
        </w:rPr>
        <w:t xml:space="preserve"> рассмотрения обращений физических и юридических лиц о заключении договоров на размещение нестационарных торговых объектов на землях и земельных участках, расположенных на территории городского округа ЗАТО Северск Томской области, утвержденно</w:t>
      </w:r>
      <w:r>
        <w:rPr>
          <w:rFonts w:ascii="Times New Roman" w:hAnsi="Times New Roman"/>
          <w:sz w:val="24"/>
          <w:szCs w:val="24"/>
        </w:rPr>
        <w:t>м</w:t>
      </w:r>
      <w:r w:rsidR="00B64A57">
        <w:rPr>
          <w:rFonts w:ascii="Times New Roman" w:hAnsi="Times New Roman"/>
          <w:sz w:val="24"/>
          <w:szCs w:val="24"/>
        </w:rPr>
        <w:t xml:space="preserve"> указанным постановлением:</w:t>
      </w:r>
    </w:p>
    <w:p w:rsidR="00DE7BCF" w:rsidRDefault="00DE7BCF" w:rsidP="00631A7C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BCF">
        <w:rPr>
          <w:rFonts w:ascii="Times New Roman" w:hAnsi="Times New Roman"/>
          <w:sz w:val="24"/>
          <w:szCs w:val="24"/>
        </w:rPr>
        <w:t xml:space="preserve">пункт 5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DE7BCF">
        <w:rPr>
          <w:rFonts w:ascii="Times New Roman" w:hAnsi="Times New Roman"/>
          <w:sz w:val="24"/>
          <w:szCs w:val="24"/>
        </w:rPr>
        <w:t xml:space="preserve"> </w:t>
      </w:r>
    </w:p>
    <w:p w:rsidR="00DE7BCF" w:rsidRDefault="00B64A57" w:rsidP="00631A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7BCF">
        <w:rPr>
          <w:rFonts w:ascii="Times New Roman" w:hAnsi="Times New Roman"/>
          <w:sz w:val="24"/>
          <w:szCs w:val="24"/>
        </w:rPr>
        <w:t>«5.</w:t>
      </w:r>
      <w:r w:rsidR="0081085A" w:rsidRPr="00DE7BCF">
        <w:rPr>
          <w:rFonts w:ascii="Times New Roman" w:hAnsi="Times New Roman"/>
          <w:sz w:val="24"/>
          <w:szCs w:val="24"/>
        </w:rPr>
        <w:t> </w:t>
      </w:r>
      <w:r w:rsidRPr="00DE7BCF">
        <w:rPr>
          <w:rFonts w:ascii="Times New Roman" w:hAnsi="Times New Roman"/>
          <w:sz w:val="24"/>
          <w:szCs w:val="24"/>
        </w:rPr>
        <w:t>Заключение Договора осуществляется</w:t>
      </w:r>
      <w:r w:rsidR="00DE7BCF">
        <w:rPr>
          <w:rFonts w:ascii="Times New Roman" w:hAnsi="Times New Roman"/>
          <w:sz w:val="24"/>
          <w:szCs w:val="24"/>
        </w:rPr>
        <w:t>:</w:t>
      </w:r>
    </w:p>
    <w:p w:rsidR="00DE7BCF" w:rsidRPr="00DE7BCF" w:rsidRDefault="00B64A57" w:rsidP="00631A7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BCF">
        <w:rPr>
          <w:rFonts w:ascii="Times New Roman" w:hAnsi="Times New Roman"/>
          <w:sz w:val="24"/>
          <w:szCs w:val="24"/>
        </w:rPr>
        <w:t xml:space="preserve">в соответствии со </w:t>
      </w:r>
      <w:hyperlink dor:id="rId10" w:history="1">
        <w:r w:rsidRPr="00DE7BCF">
          <w:rPr>
            <w:rFonts w:ascii="Times New Roman" w:hAnsi="Times New Roman"/>
            <w:sz w:val="24"/>
            <w:szCs w:val="24"/>
          </w:rPr>
          <w:t>схемой</w:t>
        </w:r>
      </w:hyperlink>
      <w:r w:rsidRPr="00DE7BCF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в ЗАТО Северск</w:t>
      </w:r>
      <w:r w:rsidR="00DC32C7">
        <w:rPr>
          <w:rFonts w:ascii="Times New Roman" w:hAnsi="Times New Roman"/>
          <w:sz w:val="24"/>
          <w:szCs w:val="24"/>
        </w:rPr>
        <w:t>,</w:t>
      </w:r>
      <w:r w:rsidR="005B6E69" w:rsidRPr="00DE7BCF">
        <w:rPr>
          <w:rFonts w:ascii="Times New Roman" w:hAnsi="Times New Roman"/>
          <w:sz w:val="24"/>
          <w:szCs w:val="24"/>
        </w:rPr>
        <w:t xml:space="preserve"> </w:t>
      </w:r>
      <w:r w:rsidR="00DE7BCF" w:rsidRPr="00DE7BCF">
        <w:rPr>
          <w:rFonts w:ascii="Times New Roman" w:hAnsi="Times New Roman"/>
          <w:sz w:val="24"/>
          <w:szCs w:val="24"/>
        </w:rPr>
        <w:t>утвержденн</w:t>
      </w:r>
      <w:r w:rsidR="00DE7BCF">
        <w:rPr>
          <w:rFonts w:ascii="Times New Roman" w:hAnsi="Times New Roman"/>
          <w:sz w:val="24"/>
          <w:szCs w:val="24"/>
        </w:rPr>
        <w:t>ой</w:t>
      </w:r>
      <w:r w:rsidR="00DE7BCF" w:rsidRPr="00DE7BCF">
        <w:rPr>
          <w:rFonts w:ascii="Times New Roman" w:hAnsi="Times New Roman"/>
          <w:sz w:val="24"/>
          <w:szCs w:val="24"/>
        </w:rPr>
        <w:t xml:space="preserve"> постановлением Администрации ЗАТО Северск от 31.07.2015 </w:t>
      </w:r>
      <w:r w:rsidR="005135A5">
        <w:rPr>
          <w:rFonts w:ascii="Times New Roman" w:hAnsi="Times New Roman"/>
          <w:sz w:val="24"/>
          <w:szCs w:val="24"/>
        </w:rPr>
        <w:t xml:space="preserve">                   </w:t>
      </w:r>
      <w:r w:rsidR="00DE7BCF" w:rsidRPr="00DE7BCF">
        <w:rPr>
          <w:rFonts w:ascii="Times New Roman" w:hAnsi="Times New Roman"/>
          <w:sz w:val="24"/>
          <w:szCs w:val="24"/>
        </w:rPr>
        <w:t xml:space="preserve">№ 1707 (далее – Схема), по прилагаемой </w:t>
      </w:r>
      <w:hyperlink dor:id="rId11" w:history="1">
        <w:r w:rsidR="00DE7BCF" w:rsidRPr="00DE7BCF">
          <w:rPr>
            <w:rFonts w:ascii="Times New Roman" w:hAnsi="Times New Roman"/>
            <w:sz w:val="24"/>
            <w:szCs w:val="24"/>
          </w:rPr>
          <w:t>форме 2</w:t>
        </w:r>
      </w:hyperlink>
      <w:r w:rsidR="006935B5">
        <w:rPr>
          <w:rFonts w:ascii="Times New Roman" w:hAnsi="Times New Roman"/>
          <w:sz w:val="24"/>
          <w:szCs w:val="24"/>
        </w:rPr>
        <w:t>;</w:t>
      </w:r>
      <w:r w:rsidR="00DE7BCF" w:rsidRPr="00DE7BCF">
        <w:rPr>
          <w:rFonts w:ascii="Times New Roman" w:hAnsi="Times New Roman"/>
          <w:sz w:val="24"/>
          <w:szCs w:val="24"/>
        </w:rPr>
        <w:t>»</w:t>
      </w:r>
      <w:r w:rsidR="00DE7BCF">
        <w:rPr>
          <w:rFonts w:ascii="Times New Roman" w:hAnsi="Times New Roman"/>
          <w:sz w:val="24"/>
          <w:szCs w:val="24"/>
        </w:rPr>
        <w:t>;</w:t>
      </w:r>
    </w:p>
    <w:p w:rsidR="00B64A57" w:rsidRDefault="00DE7BCF" w:rsidP="00631A7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BCF">
        <w:rPr>
          <w:rFonts w:ascii="Times New Roman" w:hAnsi="Times New Roman"/>
          <w:sz w:val="24"/>
          <w:szCs w:val="24"/>
        </w:rPr>
        <w:t xml:space="preserve">в соответствии со </w:t>
      </w:r>
      <w:hyperlink dor:id="rId12" w:history="1">
        <w:r w:rsidRPr="00DE7BCF">
          <w:rPr>
            <w:rFonts w:ascii="Times New Roman" w:hAnsi="Times New Roman"/>
            <w:sz w:val="24"/>
            <w:szCs w:val="24"/>
          </w:rPr>
          <w:t>схемой</w:t>
        </w:r>
      </w:hyperlink>
      <w:r w:rsidRPr="00DE7BCF">
        <w:rPr>
          <w:rFonts w:ascii="Times New Roman" w:hAnsi="Times New Roman"/>
          <w:sz w:val="24"/>
          <w:szCs w:val="24"/>
        </w:rPr>
        <w:t xml:space="preserve"> </w:t>
      </w:r>
      <w:r w:rsidR="005B6E69" w:rsidRPr="00DE7BCF">
        <w:rPr>
          <w:rFonts w:ascii="Times New Roman" w:hAnsi="Times New Roman"/>
          <w:sz w:val="24"/>
          <w:szCs w:val="24"/>
        </w:rPr>
        <w:t>сезонного размещения нестационарной розничной торговли на территории ЗАТО Северск</w:t>
      </w:r>
      <w:r w:rsidR="00B64A57" w:rsidRPr="00DE7BC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ой</w:t>
      </w:r>
      <w:r w:rsidR="00B64A57" w:rsidRPr="00DE7BCF">
        <w:rPr>
          <w:rFonts w:ascii="Times New Roman" w:hAnsi="Times New Roman"/>
          <w:sz w:val="24"/>
          <w:szCs w:val="24"/>
        </w:rPr>
        <w:t xml:space="preserve"> постановлением Администрации ЗАТО Северск от 31.07.2015 </w:t>
      </w:r>
      <w:r w:rsidR="005B6E69" w:rsidRPr="00DE7BCF">
        <w:rPr>
          <w:rFonts w:ascii="Times New Roman" w:hAnsi="Times New Roman"/>
          <w:sz w:val="24"/>
          <w:szCs w:val="24"/>
        </w:rPr>
        <w:t>№</w:t>
      </w:r>
      <w:r w:rsidR="00B64A57" w:rsidRPr="00DE7BCF">
        <w:rPr>
          <w:rFonts w:ascii="Times New Roman" w:hAnsi="Times New Roman"/>
          <w:sz w:val="24"/>
          <w:szCs w:val="24"/>
        </w:rPr>
        <w:t xml:space="preserve"> 1707 (далее </w:t>
      </w:r>
      <w:r w:rsidR="005B6E69" w:rsidRPr="00DE7BCF">
        <w:rPr>
          <w:rFonts w:ascii="Times New Roman" w:hAnsi="Times New Roman"/>
          <w:sz w:val="24"/>
          <w:szCs w:val="24"/>
        </w:rPr>
        <w:t>–</w:t>
      </w:r>
      <w:r w:rsidR="00B64A57" w:rsidRPr="00DE7BCF">
        <w:rPr>
          <w:rFonts w:ascii="Times New Roman" w:hAnsi="Times New Roman"/>
          <w:sz w:val="24"/>
          <w:szCs w:val="24"/>
        </w:rPr>
        <w:t xml:space="preserve"> Схема</w:t>
      </w:r>
      <w:r>
        <w:rPr>
          <w:rFonts w:ascii="Times New Roman" w:hAnsi="Times New Roman"/>
          <w:sz w:val="24"/>
          <w:szCs w:val="24"/>
        </w:rPr>
        <w:t xml:space="preserve"> сезонной торговли</w:t>
      </w:r>
      <w:r w:rsidR="00B64A57" w:rsidRPr="00DE7BCF">
        <w:rPr>
          <w:rFonts w:ascii="Times New Roman" w:hAnsi="Times New Roman"/>
          <w:sz w:val="24"/>
          <w:szCs w:val="24"/>
        </w:rPr>
        <w:t>),</w:t>
      </w:r>
      <w:r w:rsidRPr="00DE7BCF">
        <w:rPr>
          <w:rFonts w:ascii="Times New Roman" w:hAnsi="Times New Roman"/>
          <w:sz w:val="24"/>
          <w:szCs w:val="24"/>
        </w:rPr>
        <w:t xml:space="preserve"> </w:t>
      </w:r>
      <w:r w:rsidR="00B64A57" w:rsidRPr="00DE7BCF">
        <w:rPr>
          <w:rFonts w:ascii="Times New Roman" w:hAnsi="Times New Roman"/>
          <w:sz w:val="24"/>
          <w:szCs w:val="24"/>
        </w:rPr>
        <w:t xml:space="preserve">по прилагаемой </w:t>
      </w:r>
      <w:hyperlink dor:id="rId13" w:history="1">
        <w:r w:rsidR="00B64A57" w:rsidRPr="00DE7BCF">
          <w:rPr>
            <w:rFonts w:ascii="Times New Roman" w:hAnsi="Times New Roman"/>
            <w:sz w:val="24"/>
            <w:szCs w:val="24"/>
          </w:rPr>
          <w:t>форме 2</w:t>
        </w:r>
      </w:hyperlink>
      <w:r w:rsidR="00B64A57" w:rsidRPr="00DE7BCF">
        <w:rPr>
          <w:rFonts w:ascii="Times New Roman" w:hAnsi="Times New Roman"/>
          <w:sz w:val="24"/>
          <w:szCs w:val="24"/>
        </w:rPr>
        <w:t>.»</w:t>
      </w:r>
      <w:r w:rsidRPr="00DE7BCF">
        <w:rPr>
          <w:rFonts w:ascii="Times New Roman" w:hAnsi="Times New Roman"/>
          <w:sz w:val="24"/>
          <w:szCs w:val="24"/>
        </w:rPr>
        <w:t>;</w:t>
      </w:r>
    </w:p>
    <w:p w:rsidR="00DC384F" w:rsidRDefault="00DC384F" w:rsidP="006935B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 изложить в следующе</w:t>
      </w:r>
      <w:r w:rsidR="006935B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  <w:t xml:space="preserve"> редакции:</w:t>
      </w:r>
    </w:p>
    <w:p w:rsidR="00DC384F" w:rsidRDefault="00DC384F" w:rsidP="00DC38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</w:t>
      </w:r>
      <w:r w:rsidR="006935B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Срок действия Договора принимается на период, указанный в Схеме, Схеме сезонной торговли (максимальный), либо на основании заявления заинтересованного лица (при сроке менее максимального). Максимальный срок действия Договора </w:t>
      </w:r>
      <w:r w:rsidR="00164805">
        <w:rPr>
          <w:rFonts w:ascii="Times New Roman" w:hAnsi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/>
          <w:sz w:val="24"/>
          <w:szCs w:val="24"/>
        </w:rPr>
        <w:t>в извещении о проведении аукциона в случае организации аукциона по инициативе органа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2B3352" w:rsidRDefault="002B3352" w:rsidP="006935B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9 изложить в следующей редакции:</w:t>
      </w:r>
    </w:p>
    <w:p w:rsidR="002B3352" w:rsidRDefault="002B3352" w:rsidP="002B33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«9. Запрещается самовольное переоборудование НТО с изменением параметров и характеристик объекта, установленных проектом и согласованных Комитетом архитектуры и градостроительства Администрации ЗАТО Северск (</w:t>
      </w:r>
      <w:proofErr w:type="spellStart"/>
      <w:r>
        <w:rPr>
          <w:rFonts w:ascii="Times New Roman" w:hAnsi="Times New Roman"/>
          <w:sz w:val="24"/>
          <w:szCs w:val="24"/>
        </w:rPr>
        <w:t>КАиГ</w:t>
      </w:r>
      <w:proofErr w:type="spellEnd"/>
      <w:r>
        <w:rPr>
          <w:rFonts w:ascii="Times New Roman" w:hAnsi="Times New Roman"/>
          <w:sz w:val="24"/>
          <w:szCs w:val="24"/>
        </w:rPr>
        <w:t>) – для НТО, указанных в подпункте 1 пункта 5 Порядка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2B3352" w:rsidRDefault="002B3352" w:rsidP="006935B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 пункта 11 изложить в следующей редакции:</w:t>
      </w:r>
    </w:p>
    <w:p w:rsidR="002B3352" w:rsidRDefault="002B3352" w:rsidP="002B33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«3) сведения об объекте, планируемом к размещению (с учетом согласованного проекта – для НТО, указанных в подпункте 1 пункта 5 Порядка);»;</w:t>
      </w:r>
    </w:p>
    <w:p w:rsidR="00DE7BCF" w:rsidRDefault="00DE7BCF" w:rsidP="00631A7C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 пункта 15 изложить в следующей редакции:</w:t>
      </w:r>
    </w:p>
    <w:p w:rsidR="00DE7BCF" w:rsidRDefault="00DE7BCF" w:rsidP="00631A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 проект, согласованный </w:t>
      </w:r>
      <w:proofErr w:type="spellStart"/>
      <w:r>
        <w:rPr>
          <w:rFonts w:ascii="Times New Roman" w:hAnsi="Times New Roman"/>
          <w:sz w:val="24"/>
          <w:szCs w:val="24"/>
        </w:rPr>
        <w:t>КАиГ</w:t>
      </w:r>
      <w:proofErr w:type="spellEnd"/>
      <w:r>
        <w:rPr>
          <w:rFonts w:ascii="Times New Roman" w:hAnsi="Times New Roman"/>
          <w:sz w:val="24"/>
          <w:szCs w:val="24"/>
        </w:rPr>
        <w:t xml:space="preserve">, – для </w:t>
      </w:r>
      <w:r w:rsidR="00631A7C">
        <w:rPr>
          <w:rFonts w:ascii="Times New Roman" w:hAnsi="Times New Roman"/>
          <w:sz w:val="24"/>
          <w:szCs w:val="24"/>
        </w:rPr>
        <w:t>НТО</w:t>
      </w:r>
      <w:r>
        <w:rPr>
          <w:rFonts w:ascii="Times New Roman" w:hAnsi="Times New Roman"/>
          <w:sz w:val="24"/>
          <w:szCs w:val="24"/>
        </w:rPr>
        <w:t>, указанных в подпункте 1 пункта 5 Порядка;»</w:t>
      </w:r>
      <w:r w:rsidR="00631A7C">
        <w:rPr>
          <w:rFonts w:ascii="Times New Roman" w:hAnsi="Times New Roman"/>
          <w:sz w:val="24"/>
          <w:szCs w:val="24"/>
        </w:rPr>
        <w:t>;</w:t>
      </w:r>
    </w:p>
    <w:p w:rsidR="00164805" w:rsidRDefault="00164805" w:rsidP="006935B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20:</w:t>
      </w:r>
    </w:p>
    <w:p w:rsidR="00631A7C" w:rsidRDefault="00164805" w:rsidP="00164805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631A7C">
        <w:rPr>
          <w:rFonts w:ascii="Times New Roman" w:hAnsi="Times New Roman"/>
          <w:sz w:val="24"/>
          <w:szCs w:val="24"/>
        </w:rPr>
        <w:t>подпункт 1 изложить в следующей редакции:</w:t>
      </w:r>
    </w:p>
    <w:p w:rsidR="00631A7C" w:rsidRDefault="00631A7C" w:rsidP="001648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 отсутствие местоположения НТО в утвержденной Схеме, Схеме сезонной торговли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31A7C" w:rsidRDefault="00164805" w:rsidP="00164805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631A7C">
        <w:rPr>
          <w:rFonts w:ascii="Times New Roman" w:hAnsi="Times New Roman"/>
          <w:sz w:val="24"/>
          <w:szCs w:val="24"/>
        </w:rPr>
        <w:t>подпункт 2 изложить в следующей редакции:</w:t>
      </w:r>
    </w:p>
    <w:p w:rsidR="00631A7C" w:rsidRDefault="00631A7C" w:rsidP="001648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«2) принятое решение Администрации ЗАТО Северск об исключении НТО из утвержденной Схемы, Схемы сезонной торговли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935B5" w:rsidRDefault="00164805" w:rsidP="00164805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6935B5">
        <w:rPr>
          <w:rFonts w:ascii="Times New Roman" w:hAnsi="Times New Roman"/>
          <w:sz w:val="24"/>
          <w:szCs w:val="24"/>
        </w:rPr>
        <w:t>подпункт 4 пункта 20 изложить в следующей редакции:</w:t>
      </w:r>
    </w:p>
    <w:p w:rsidR="006935B5" w:rsidRDefault="006935B5" w:rsidP="001648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«4) НТО, планируемый к размещению, указан в Схеме, Схеме сезонной торговли, но заявление о намерении заключить Договор и (или) приложенные к нему документы, не соответствуют утвержденной Схеме, Схеме сезонной торговли;</w:t>
      </w:r>
    </w:p>
    <w:p w:rsidR="00631A7C" w:rsidRDefault="00164805" w:rsidP="00164805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631A7C">
        <w:rPr>
          <w:rFonts w:ascii="Times New Roman" w:hAnsi="Times New Roman"/>
          <w:sz w:val="24"/>
          <w:szCs w:val="24"/>
        </w:rPr>
        <w:t>подпункт 7 изложить в следующей редакции:</w:t>
      </w:r>
    </w:p>
    <w:p w:rsidR="00631A7C" w:rsidRDefault="00631A7C" w:rsidP="001648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«7) отсутствие проекта, согласованного </w:t>
      </w:r>
      <w:proofErr w:type="spellStart"/>
      <w:r>
        <w:rPr>
          <w:rFonts w:ascii="Times New Roman" w:hAnsi="Times New Roman"/>
          <w:sz w:val="24"/>
          <w:szCs w:val="24"/>
        </w:rPr>
        <w:t>КАиГ</w:t>
      </w:r>
      <w:proofErr w:type="spellEnd"/>
      <w:r>
        <w:rPr>
          <w:rFonts w:ascii="Times New Roman" w:hAnsi="Times New Roman"/>
          <w:sz w:val="24"/>
          <w:szCs w:val="24"/>
        </w:rPr>
        <w:t>, – для НТО, указанных в подпункте 1 пункта 5 Порядка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13C51" w:rsidRDefault="002176DE" w:rsidP="00513C5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подпункты 7-9 пункта 22 изложить в следующей редакции: </w:t>
      </w:r>
    </w:p>
    <w:p w:rsidR="009B7E82" w:rsidRDefault="009B7E82" w:rsidP="00513C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«7)</w:t>
      </w:r>
      <w:r w:rsidR="002176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площадь земельного участка в соответствии с утвержденной Схемой, Схемой сезонной торговли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7E82" w:rsidRDefault="009B7E82" w:rsidP="00513C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реквизиты решения об утверждении Схемы, Схемы сезонной торговли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7E82" w:rsidRPr="00296F86" w:rsidRDefault="009B7E82" w:rsidP="00513C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2176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адрес и время приема граждан для ознакомления со Схемой</w:t>
      </w:r>
      <w:r w:rsidR="00296F86">
        <w:rPr>
          <w:rFonts w:ascii="Times New Roman" w:hAnsi="Times New Roman"/>
          <w:sz w:val="24"/>
          <w:szCs w:val="24"/>
        </w:rPr>
        <w:t xml:space="preserve">, </w:t>
      </w:r>
      <w:r w:rsidR="00296F86" w:rsidRPr="00BE6A52">
        <w:rPr>
          <w:rFonts w:ascii="Times New Roman" w:hAnsi="Times New Roman"/>
          <w:sz w:val="24"/>
          <w:szCs w:val="24"/>
        </w:rPr>
        <w:t>Схем</w:t>
      </w:r>
      <w:r w:rsidR="00BE6A52" w:rsidRPr="00BE6A52">
        <w:rPr>
          <w:rFonts w:ascii="Times New Roman" w:hAnsi="Times New Roman"/>
          <w:sz w:val="24"/>
          <w:szCs w:val="24"/>
        </w:rPr>
        <w:t>ой</w:t>
      </w:r>
      <w:r w:rsidR="00296F86" w:rsidRPr="00BE6A52">
        <w:rPr>
          <w:rFonts w:ascii="Times New Roman" w:hAnsi="Times New Roman"/>
          <w:sz w:val="24"/>
          <w:szCs w:val="24"/>
        </w:rPr>
        <w:t xml:space="preserve"> сезонной торговли</w:t>
      </w:r>
      <w:proofErr w:type="gramStart"/>
      <w:r w:rsidRPr="00BE6A52">
        <w:rPr>
          <w:rFonts w:ascii="Times New Roman" w:hAnsi="Times New Roman"/>
          <w:sz w:val="24"/>
          <w:szCs w:val="24"/>
        </w:rPr>
        <w:t>.»;</w:t>
      </w:r>
      <w:proofErr w:type="gramEnd"/>
    </w:p>
    <w:p w:rsidR="00E865B3" w:rsidRDefault="00E865B3" w:rsidP="002176DE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2:</w:t>
      </w:r>
    </w:p>
    <w:p w:rsidR="00631A7C" w:rsidRDefault="00E865B3" w:rsidP="00E865B3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1C7F2F">
        <w:rPr>
          <w:rFonts w:ascii="Times New Roman" w:hAnsi="Times New Roman"/>
          <w:sz w:val="24"/>
          <w:szCs w:val="24"/>
        </w:rPr>
        <w:t xml:space="preserve">абзац шестой пункта 1.2 </w:t>
      </w:r>
      <w:r w:rsidR="001C7F2F" w:rsidRPr="00320FC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7F2F" w:rsidRDefault="001C7F2F" w:rsidP="001C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«-</w:t>
      </w:r>
      <w:r w:rsidR="00301E3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внешний вид (архитектурно-колористическое решение фасадов) и наличие устройств по обеспечению объектами санитарно-технического назначения и элементов благоустройства согласно проекту нестационарного торгового объекта, согласованному с Комитетом архитектуры и градостроительства Администрации ЗАТО Северск и являющемуся приложением к настоящему Договору (для нестационарных торговых объектов в соответствии со  </w:t>
      </w:r>
      <w:hyperlink dor:id="rId14" w:history="1">
        <w:r w:rsidRPr="00DE7BCF">
          <w:rPr>
            <w:rFonts w:ascii="Times New Roman" w:hAnsi="Times New Roman"/>
            <w:sz w:val="24"/>
            <w:szCs w:val="24"/>
          </w:rPr>
          <w:t>схемой</w:t>
        </w:r>
      </w:hyperlink>
      <w:r w:rsidRPr="00DE7BCF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в ЗАТО Северск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DE7BCF">
        <w:rPr>
          <w:rFonts w:ascii="Times New Roman" w:hAnsi="Times New Roman"/>
          <w:sz w:val="24"/>
          <w:szCs w:val="24"/>
        </w:rPr>
        <w:t xml:space="preserve"> постановлением Администрации ЗАТО Северск от 31.07.2015 </w:t>
      </w:r>
      <w:r w:rsidR="00301E3E">
        <w:rPr>
          <w:rFonts w:ascii="Times New Roman" w:hAnsi="Times New Roman"/>
          <w:sz w:val="24"/>
          <w:szCs w:val="24"/>
        </w:rPr>
        <w:t xml:space="preserve">                  </w:t>
      </w:r>
      <w:r w:rsidRPr="00DE7BCF">
        <w:rPr>
          <w:rFonts w:ascii="Times New Roman" w:hAnsi="Times New Roman"/>
          <w:sz w:val="24"/>
          <w:szCs w:val="24"/>
        </w:rPr>
        <w:t>№ 1707</w:t>
      </w:r>
      <w:r>
        <w:rPr>
          <w:rFonts w:ascii="Times New Roman" w:hAnsi="Times New Roman"/>
          <w:sz w:val="24"/>
          <w:szCs w:val="24"/>
        </w:rPr>
        <w:t>).»;</w:t>
      </w:r>
      <w:proofErr w:type="gramEnd"/>
    </w:p>
    <w:p w:rsidR="001C7F2F" w:rsidRDefault="00E865B3" w:rsidP="00E865B3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1C7F2F">
        <w:rPr>
          <w:rFonts w:ascii="Times New Roman" w:hAnsi="Times New Roman"/>
          <w:sz w:val="24"/>
          <w:szCs w:val="24"/>
        </w:rPr>
        <w:t xml:space="preserve">абзац второй пункта 3.2.2 </w:t>
      </w:r>
      <w:r w:rsidR="001C7F2F" w:rsidRPr="00320FC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7F2F" w:rsidRDefault="001C7F2F" w:rsidP="001C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«Ежегодная плата за размещение НТО в последующие годы вносится Владельцем объекта один раз в год не позднее 1-го июля текущего года (для физических лиц) или каждые полгода равными долями в срок не позднее 1-го апреля (за первое полугодие) и не позднее </w:t>
      </w:r>
      <w:r w:rsidR="00301E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1-го октября (за второе полугодие) текущего года (для юридических лиц) по указанным в настоящем пункте реквизитам </w:t>
      </w:r>
      <w:r w:rsidR="00A74315">
        <w:rPr>
          <w:rFonts w:ascii="Times New Roman" w:hAnsi="Times New Roman"/>
          <w:sz w:val="24"/>
          <w:szCs w:val="24"/>
        </w:rPr>
        <w:t>(для нестационарных торговых</w:t>
      </w:r>
      <w:proofErr w:type="gramEnd"/>
      <w:r w:rsidR="00A74315">
        <w:rPr>
          <w:rFonts w:ascii="Times New Roman" w:hAnsi="Times New Roman"/>
          <w:sz w:val="24"/>
          <w:szCs w:val="24"/>
        </w:rPr>
        <w:t xml:space="preserve"> объектов в соответствии со  </w:t>
      </w:r>
      <w:hyperlink dor:id="rId15" w:history="1">
        <w:r w:rsidR="00A74315" w:rsidRPr="00DE7BCF">
          <w:rPr>
            <w:rFonts w:ascii="Times New Roman" w:hAnsi="Times New Roman"/>
            <w:sz w:val="24"/>
            <w:szCs w:val="24"/>
          </w:rPr>
          <w:t>схемой</w:t>
        </w:r>
      </w:hyperlink>
      <w:r w:rsidR="00A74315" w:rsidRPr="00DE7BCF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в ЗАТО Северск</w:t>
      </w:r>
      <w:r w:rsidR="0067505C">
        <w:rPr>
          <w:rFonts w:ascii="Times New Roman" w:hAnsi="Times New Roman"/>
          <w:sz w:val="24"/>
          <w:szCs w:val="24"/>
        </w:rPr>
        <w:t>,</w:t>
      </w:r>
      <w:r w:rsidR="00A74315" w:rsidRPr="00DE7BCF">
        <w:rPr>
          <w:rFonts w:ascii="Times New Roman" w:hAnsi="Times New Roman"/>
          <w:sz w:val="24"/>
          <w:szCs w:val="24"/>
        </w:rPr>
        <w:t xml:space="preserve"> утвержденн</w:t>
      </w:r>
      <w:r w:rsidR="00A74315">
        <w:rPr>
          <w:rFonts w:ascii="Times New Roman" w:hAnsi="Times New Roman"/>
          <w:sz w:val="24"/>
          <w:szCs w:val="24"/>
        </w:rPr>
        <w:t>ой</w:t>
      </w:r>
      <w:r w:rsidR="00A74315" w:rsidRPr="00DE7BCF">
        <w:rPr>
          <w:rFonts w:ascii="Times New Roman" w:hAnsi="Times New Roman"/>
          <w:sz w:val="24"/>
          <w:szCs w:val="24"/>
        </w:rPr>
        <w:t xml:space="preserve"> постановлением Администрации ЗАТО Северск от 31.07.2015 № 1707</w:t>
      </w:r>
      <w:r w:rsidR="00A743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74315">
        <w:rPr>
          <w:rFonts w:ascii="Times New Roman" w:hAnsi="Times New Roman"/>
          <w:sz w:val="24"/>
          <w:szCs w:val="24"/>
        </w:rPr>
        <w:t>»;</w:t>
      </w:r>
    </w:p>
    <w:p w:rsidR="001C7F2F" w:rsidRDefault="00E865B3" w:rsidP="00E865B3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A31DDB">
        <w:rPr>
          <w:rFonts w:ascii="Times New Roman" w:hAnsi="Times New Roman"/>
          <w:sz w:val="24"/>
          <w:szCs w:val="24"/>
        </w:rPr>
        <w:t>пункт 4.4.10</w:t>
      </w:r>
      <w:r w:rsidR="00A31DDB" w:rsidRPr="00A31DDB">
        <w:rPr>
          <w:rFonts w:ascii="Times New Roman" w:hAnsi="Times New Roman"/>
          <w:sz w:val="24"/>
          <w:szCs w:val="24"/>
        </w:rPr>
        <w:t xml:space="preserve"> </w:t>
      </w:r>
      <w:r w:rsidR="00A31DDB" w:rsidRPr="00320FC8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A31DDB">
        <w:rPr>
          <w:rFonts w:ascii="Times New Roman" w:hAnsi="Times New Roman"/>
          <w:sz w:val="24"/>
          <w:szCs w:val="24"/>
        </w:rPr>
        <w:t>:</w:t>
      </w:r>
    </w:p>
    <w:p w:rsidR="00A74315" w:rsidRDefault="00A31DDB" w:rsidP="00A31D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«4.4.10.</w:t>
      </w:r>
      <w:r w:rsidR="00301E3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Обеспечить поддержание внешнего вида НТО в соответствии с проектом нестационарного торгового объекта, согласованным с Комитетом архитектуры и градостроительства Администрации ЗАТО Северск (для нестационарных торговых объектов в соответствии со  </w:t>
      </w:r>
      <w:hyperlink dor:id="rId16" w:history="1">
        <w:r w:rsidRPr="00DE7BCF">
          <w:rPr>
            <w:rFonts w:ascii="Times New Roman" w:hAnsi="Times New Roman"/>
            <w:sz w:val="24"/>
            <w:szCs w:val="24"/>
          </w:rPr>
          <w:t>схемой</w:t>
        </w:r>
      </w:hyperlink>
      <w:r w:rsidRPr="00DE7BCF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в ЗАТО Северск</w:t>
      </w:r>
      <w:r w:rsidR="00E42F07">
        <w:rPr>
          <w:rFonts w:ascii="Times New Roman" w:hAnsi="Times New Roman"/>
          <w:sz w:val="24"/>
          <w:szCs w:val="24"/>
        </w:rPr>
        <w:t>,</w:t>
      </w:r>
      <w:r w:rsidRPr="00DE7BCF">
        <w:rPr>
          <w:rFonts w:ascii="Times New Roman" w:hAnsi="Times New Roman"/>
          <w:sz w:val="24"/>
          <w:szCs w:val="24"/>
        </w:rPr>
        <w:t xml:space="preserve">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DE7BCF">
        <w:rPr>
          <w:rFonts w:ascii="Times New Roman" w:hAnsi="Times New Roman"/>
          <w:sz w:val="24"/>
          <w:szCs w:val="24"/>
        </w:rPr>
        <w:t xml:space="preserve"> постановлением Администрации ЗАТО Северск от 31.07.2015 № 1707</w:t>
      </w:r>
      <w:r>
        <w:rPr>
          <w:rFonts w:ascii="Times New Roman" w:hAnsi="Times New Roman"/>
          <w:sz w:val="24"/>
          <w:szCs w:val="24"/>
        </w:rPr>
        <w:t>).</w:t>
      </w:r>
      <w:r w:rsidR="00A74315">
        <w:rPr>
          <w:rFonts w:ascii="Times New Roman" w:hAnsi="Times New Roman"/>
          <w:sz w:val="24"/>
          <w:szCs w:val="24"/>
        </w:rPr>
        <w:t>»;</w:t>
      </w:r>
    </w:p>
    <w:p w:rsidR="00A31DDB" w:rsidRDefault="00E865B3" w:rsidP="00E865B3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A74315">
        <w:rPr>
          <w:rFonts w:ascii="Times New Roman" w:hAnsi="Times New Roman"/>
          <w:sz w:val="24"/>
          <w:szCs w:val="24"/>
        </w:rPr>
        <w:t>пункт 4.4.11.</w:t>
      </w:r>
      <w:r w:rsidR="00A74315" w:rsidRPr="00A31DDB">
        <w:rPr>
          <w:rFonts w:ascii="Times New Roman" w:hAnsi="Times New Roman"/>
          <w:sz w:val="24"/>
          <w:szCs w:val="24"/>
        </w:rPr>
        <w:t xml:space="preserve"> </w:t>
      </w:r>
      <w:r w:rsidR="00A74315" w:rsidRPr="00320FC8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A74315">
        <w:rPr>
          <w:rFonts w:ascii="Times New Roman" w:hAnsi="Times New Roman"/>
          <w:sz w:val="24"/>
          <w:szCs w:val="24"/>
        </w:rPr>
        <w:t>:</w:t>
      </w:r>
    </w:p>
    <w:p w:rsidR="00A74315" w:rsidRDefault="00A74315" w:rsidP="00A743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«4.4.11. Демонтировать НТО в срок 15 дней </w:t>
      </w:r>
      <w:r w:rsidR="0011321D">
        <w:rPr>
          <w:rFonts w:ascii="Times New Roman" w:hAnsi="Times New Roman"/>
          <w:sz w:val="24"/>
          <w:szCs w:val="24"/>
        </w:rPr>
        <w:t>со дня</w:t>
      </w:r>
      <w:r>
        <w:rPr>
          <w:rFonts w:ascii="Times New Roman" w:hAnsi="Times New Roman"/>
          <w:sz w:val="24"/>
          <w:szCs w:val="24"/>
        </w:rPr>
        <w:t xml:space="preserve"> принятии Администрацией ЗАТО Северск решения о сносе нестационарного объекта (для нестационарных торговых объектов </w:t>
      </w: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со  </w:t>
      </w:r>
      <w:hyperlink dor:id="rId17" w:history="1">
        <w:r w:rsidRPr="00DE7BCF">
          <w:rPr>
            <w:rFonts w:ascii="Times New Roman" w:hAnsi="Times New Roman"/>
            <w:sz w:val="24"/>
            <w:szCs w:val="24"/>
          </w:rPr>
          <w:t>схемой</w:t>
        </w:r>
      </w:hyperlink>
      <w:r w:rsidRPr="00DE7BCF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в ЗАТО Северск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DE7BCF">
        <w:rPr>
          <w:rFonts w:ascii="Times New Roman" w:hAnsi="Times New Roman"/>
          <w:sz w:val="24"/>
          <w:szCs w:val="24"/>
        </w:rPr>
        <w:t xml:space="preserve"> постановлением Администрации ЗАТО Северск от 31.07.2015 № 1707</w:t>
      </w:r>
      <w:r w:rsidR="00E865B3">
        <w:rPr>
          <w:rFonts w:ascii="Times New Roman" w:hAnsi="Times New Roman"/>
          <w:sz w:val="24"/>
          <w:szCs w:val="24"/>
        </w:rPr>
        <w:t>).».</w:t>
      </w:r>
    </w:p>
    <w:p w:rsidR="00C72C9E" w:rsidRPr="0080227D" w:rsidRDefault="00C72C9E" w:rsidP="005B6E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C73E6E">
        <w:rPr>
          <w:sz w:val="24"/>
          <w:szCs w:val="24"/>
        </w:rPr>
        <w:t xml:space="preserve">Опубликовать постановление в средстве массовой информации «Официальный бюллетень </w:t>
      </w:r>
      <w:r>
        <w:rPr>
          <w:sz w:val="24"/>
          <w:szCs w:val="24"/>
        </w:rPr>
        <w:t xml:space="preserve">муниципальных правовых актов </w:t>
      </w:r>
      <w:r w:rsidRPr="00C73E6E">
        <w:rPr>
          <w:sz w:val="24"/>
          <w:szCs w:val="24"/>
        </w:rPr>
        <w:t xml:space="preserve">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8B4F0F">
        <w:rPr>
          <w:sz w:val="24"/>
          <w:szCs w:val="24"/>
        </w:rPr>
        <w:t>(</w:t>
      </w:r>
      <w:hyperlink w:history="1">
        <w:r w:rsidRPr="008B4F0F">
          <w:rPr>
            <w:rFonts w:ascii="Times New Roman" w:hAnsi="Times New Roman"/>
            <w:sz w:val="24"/>
            <w:szCs w:val="24"/>
          </w:rPr>
          <w:t>https://</w:t>
        </w:r>
      </w:hyperlink>
      <w:r w:rsidRPr="008B4F0F">
        <w:rPr>
          <w:rFonts w:ascii="Times New Roman" w:hAnsi="Times New Roman"/>
          <w:sz w:val="24"/>
          <w:szCs w:val="24"/>
        </w:rPr>
        <w:t>зато-северск</w:t>
      </w:r>
      <w:proofErr w:type="gramStart"/>
      <w:r w:rsidRPr="008B4F0F">
        <w:rPr>
          <w:rFonts w:ascii="Times New Roman" w:hAnsi="Times New Roman"/>
          <w:sz w:val="24"/>
          <w:szCs w:val="24"/>
        </w:rPr>
        <w:t>.р</w:t>
      </w:r>
      <w:proofErr w:type="gramEnd"/>
      <w:r w:rsidRPr="008B4F0F">
        <w:rPr>
          <w:rFonts w:ascii="Times New Roman" w:hAnsi="Times New Roman"/>
          <w:sz w:val="24"/>
          <w:szCs w:val="24"/>
        </w:rPr>
        <w:t>ф</w:t>
      </w:r>
      <w:r w:rsidRPr="008B4F0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B64A57" w:rsidRDefault="005759FB" w:rsidP="009E6B58">
      <w:pPr>
        <w:rPr>
          <w:rFonts w:ascii="Times New Roman" w:hAnsi="Times New Roman"/>
          <w:sz w:val="24"/>
          <w:szCs w:val="24"/>
        </w:rPr>
      </w:pPr>
    </w:p>
    <w:p w:rsidR="00083BF1" w:rsidRPr="00B64A57" w:rsidRDefault="00083BF1" w:rsidP="009E6B58">
      <w:pPr>
        <w:rPr>
          <w:rFonts w:ascii="Times New Roman" w:hAnsi="Times New Roman"/>
          <w:sz w:val="24"/>
          <w:szCs w:val="24"/>
        </w:rPr>
      </w:pPr>
    </w:p>
    <w:p w:rsidR="00083BF1" w:rsidRPr="00B64A57" w:rsidRDefault="00083BF1" w:rsidP="009E6B58">
      <w:pPr>
        <w:rPr>
          <w:rFonts w:ascii="Times New Roman" w:hAnsi="Times New Roman"/>
          <w:sz w:val="24"/>
          <w:szCs w:val="24"/>
        </w:rPr>
      </w:pPr>
    </w:p>
    <w:p w:rsidR="00B45246" w:rsidRPr="00B64A57" w:rsidRDefault="00B45246" w:rsidP="009E6B58">
      <w:pPr>
        <w:rPr>
          <w:rFonts w:ascii="Times New Roman" w:hAnsi="Times New Roman"/>
          <w:sz w:val="24"/>
          <w:szCs w:val="24"/>
        </w:rPr>
      </w:pPr>
    </w:p>
    <w:p w:rsidR="00FF3B4F" w:rsidRPr="00B64A57" w:rsidRDefault="00FF3B4F" w:rsidP="009E6B58">
      <w:pPr>
        <w:rPr>
          <w:rFonts w:ascii="Times New Roman" w:hAnsi="Times New Roman"/>
          <w:sz w:val="24"/>
          <w:szCs w:val="24"/>
        </w:rPr>
      </w:pPr>
    </w:p>
    <w:p w:rsidR="006C57C6" w:rsidRPr="00B64A57" w:rsidRDefault="006C57C6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585CE2" w:rsidRPr="00B64A57" w:rsidRDefault="00585CE2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515A0A" w:rsidRPr="00B64A57" w:rsidRDefault="00515A0A" w:rsidP="009E6B58">
      <w:pPr>
        <w:rPr>
          <w:rFonts w:ascii="Times New Roman" w:hAnsi="Times New Roman"/>
          <w:sz w:val="24"/>
          <w:szCs w:val="24"/>
        </w:rPr>
      </w:pPr>
    </w:p>
    <w:p w:rsidR="00AE6EAA" w:rsidRPr="00B64A57" w:rsidRDefault="00AE6EAA" w:rsidP="009E6B58">
      <w:pPr>
        <w:rPr>
          <w:rFonts w:ascii="Times New Roman" w:hAnsi="Times New Roman"/>
          <w:sz w:val="24"/>
          <w:szCs w:val="24"/>
        </w:rPr>
      </w:pPr>
    </w:p>
    <w:p w:rsidR="00AE6EAA" w:rsidRPr="00B64A57" w:rsidRDefault="00AE6EAA" w:rsidP="009E6B58">
      <w:pPr>
        <w:rPr>
          <w:rFonts w:ascii="Times New Roman" w:hAnsi="Times New Roman"/>
          <w:sz w:val="24"/>
          <w:szCs w:val="24"/>
        </w:rPr>
      </w:pPr>
    </w:p>
    <w:p w:rsidR="00AE6EAA" w:rsidRPr="00B64A57" w:rsidRDefault="00AE6EAA" w:rsidP="009E6B58">
      <w:pPr>
        <w:rPr>
          <w:rFonts w:ascii="Times New Roman" w:hAnsi="Times New Roman"/>
          <w:sz w:val="24"/>
          <w:szCs w:val="24"/>
        </w:rPr>
      </w:pPr>
    </w:p>
    <w:p w:rsidR="00AE6EAA" w:rsidRPr="00B64A57" w:rsidRDefault="00AE6EAA" w:rsidP="009E6B58">
      <w:pPr>
        <w:rPr>
          <w:rFonts w:ascii="Times New Roman" w:hAnsi="Times New Roman"/>
          <w:sz w:val="24"/>
          <w:szCs w:val="24"/>
        </w:rPr>
      </w:pPr>
    </w:p>
    <w:p w:rsidR="00AE6EAA" w:rsidRPr="00B64A57" w:rsidRDefault="00AE6EAA" w:rsidP="009E6B58">
      <w:pPr>
        <w:rPr>
          <w:rFonts w:ascii="Times New Roman" w:hAnsi="Times New Roman"/>
          <w:sz w:val="24"/>
          <w:szCs w:val="24"/>
        </w:rPr>
      </w:pPr>
    </w:p>
    <w:p w:rsidR="00AE6EAA" w:rsidRPr="00B64A57" w:rsidRDefault="00AE6EAA" w:rsidP="009E6B58">
      <w:pPr>
        <w:rPr>
          <w:rFonts w:ascii="Times New Roman" w:hAnsi="Times New Roman"/>
          <w:sz w:val="24"/>
          <w:szCs w:val="24"/>
        </w:rPr>
      </w:pPr>
    </w:p>
    <w:p w:rsidR="00301E3E" w:rsidRDefault="00301E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301E3E" w:rsidRDefault="00301E3E" w:rsidP="009E6B58">
      <w:pPr>
        <w:rPr>
          <w:rFonts w:ascii="Times New Roman" w:hAnsi="Times New Roman"/>
          <w:sz w:val="24"/>
          <w:szCs w:val="24"/>
        </w:rPr>
      </w:pPr>
    </w:p>
    <w:p w:rsidR="00301E3E" w:rsidRDefault="00301E3E" w:rsidP="009E6B58">
      <w:pPr>
        <w:rPr>
          <w:rFonts w:ascii="Times New Roman" w:hAnsi="Times New Roman"/>
          <w:sz w:val="24"/>
          <w:szCs w:val="24"/>
        </w:rPr>
      </w:pPr>
    </w:p>
    <w:p w:rsidR="00301E3E" w:rsidRDefault="00301E3E" w:rsidP="009E6B58">
      <w:pPr>
        <w:rPr>
          <w:rFonts w:ascii="Times New Roman" w:hAnsi="Times New Roman"/>
          <w:sz w:val="24"/>
          <w:szCs w:val="24"/>
        </w:rPr>
      </w:pPr>
    </w:p>
    <w:p w:rsidR="00301E3E" w:rsidRDefault="00301E3E" w:rsidP="009E6B58">
      <w:pPr>
        <w:rPr>
          <w:rFonts w:ascii="Times New Roman" w:hAnsi="Times New Roman"/>
          <w:sz w:val="24"/>
          <w:szCs w:val="24"/>
        </w:rPr>
      </w:pPr>
    </w:p>
    <w:p w:rsidR="00301E3E" w:rsidRDefault="00301E3E" w:rsidP="009E6B58">
      <w:pPr>
        <w:rPr>
          <w:rFonts w:ascii="Times New Roman" w:hAnsi="Times New Roman"/>
          <w:sz w:val="24"/>
          <w:szCs w:val="24"/>
        </w:rPr>
      </w:pPr>
    </w:p>
    <w:p w:rsidR="00301E3E" w:rsidRDefault="00301E3E" w:rsidP="009E6B58">
      <w:pPr>
        <w:rPr>
          <w:rFonts w:ascii="Times New Roman" w:hAnsi="Times New Roman"/>
          <w:sz w:val="24"/>
          <w:szCs w:val="24"/>
        </w:rPr>
      </w:pPr>
    </w:p>
    <w:p w:rsidR="00301E3E" w:rsidRPr="00B64A57" w:rsidRDefault="00301E3E" w:rsidP="009E6B58">
      <w:pPr>
        <w:rPr>
          <w:rFonts w:ascii="Times New Roman" w:hAnsi="Times New Roman"/>
          <w:sz w:val="24"/>
          <w:szCs w:val="24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922EFA" w:rsidRDefault="00922EFA" w:rsidP="009E6B58">
      <w:pPr>
        <w:rPr>
          <w:rFonts w:ascii="Times New Roman" w:hAnsi="Times New Roman"/>
          <w:sz w:val="24"/>
          <w:szCs w:val="24"/>
        </w:rPr>
      </w:pPr>
    </w:p>
    <w:p w:rsidR="00922EFA" w:rsidRDefault="00922EFA" w:rsidP="009E6B58">
      <w:pPr>
        <w:rPr>
          <w:rFonts w:ascii="Times New Roman" w:hAnsi="Times New Roman"/>
          <w:sz w:val="24"/>
          <w:szCs w:val="24"/>
        </w:rPr>
      </w:pPr>
    </w:p>
    <w:p w:rsidR="00922EFA" w:rsidRDefault="00922EFA" w:rsidP="009E6B58">
      <w:pPr>
        <w:rPr>
          <w:rFonts w:ascii="Times New Roman" w:hAnsi="Times New Roman"/>
          <w:sz w:val="24"/>
          <w:szCs w:val="24"/>
        </w:rPr>
      </w:pPr>
    </w:p>
    <w:p w:rsidR="006C57C6" w:rsidRPr="00B64A57" w:rsidRDefault="006C57C6" w:rsidP="009E6B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81085A" w:rsidRPr="00A85FD3" w:rsidTr="00BD34CD">
        <w:tc>
          <w:tcPr>
            <w:tcW w:w="4788" w:type="dxa"/>
          </w:tcPr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по экономике и финансам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 w:rsidRPr="00A85FD3">
              <w:rPr>
                <w:color w:val="000000"/>
                <w:sz w:val="24"/>
                <w:szCs w:val="24"/>
              </w:rPr>
              <w:t>Л.В.Смольникова</w:t>
            </w:r>
            <w:proofErr w:type="spellEnd"/>
          </w:p>
          <w:p w:rsidR="0081085A" w:rsidRPr="00A85FD3" w:rsidRDefault="0081085A" w:rsidP="00BD34CD">
            <w:pPr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«______»_______________20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85FD3">
              <w:rPr>
                <w:color w:val="000000"/>
                <w:sz w:val="24"/>
                <w:szCs w:val="24"/>
              </w:rPr>
              <w:t xml:space="preserve"> г.</w:t>
            </w:r>
          </w:p>
          <w:p w:rsidR="0081085A" w:rsidRPr="00A85FD3" w:rsidRDefault="0081085A" w:rsidP="00BD34CD">
            <w:pPr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</w:p>
        </w:tc>
      </w:tr>
      <w:tr w:rsidR="0081085A" w:rsidRPr="00A85FD3" w:rsidTr="00BD34CD">
        <w:tc>
          <w:tcPr>
            <w:tcW w:w="4788" w:type="dxa"/>
          </w:tcPr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5FD3">
              <w:rPr>
                <w:color w:val="000000"/>
                <w:sz w:val="24"/>
                <w:szCs w:val="24"/>
              </w:rPr>
              <w:t>-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Управляющий делами Администрации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 w:rsidRPr="00A85FD3">
              <w:rPr>
                <w:color w:val="000000"/>
                <w:sz w:val="24"/>
                <w:szCs w:val="24"/>
              </w:rPr>
              <w:t>В.В.Коваленко</w:t>
            </w:r>
            <w:proofErr w:type="spellEnd"/>
          </w:p>
          <w:p w:rsidR="0081085A" w:rsidRPr="00A85FD3" w:rsidRDefault="0081085A" w:rsidP="00BD34CD">
            <w:pPr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«______»_______________20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85FD3">
              <w:rPr>
                <w:color w:val="000000"/>
                <w:sz w:val="24"/>
                <w:szCs w:val="24"/>
              </w:rPr>
              <w:t xml:space="preserve"> г.</w:t>
            </w:r>
          </w:p>
          <w:p w:rsidR="0081085A" w:rsidRPr="00A85FD3" w:rsidRDefault="0081085A" w:rsidP="00BD34CD">
            <w:pPr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</w:p>
        </w:tc>
      </w:tr>
      <w:tr w:rsidR="0081085A" w:rsidRPr="00A85FD3" w:rsidTr="00BD34CD">
        <w:tc>
          <w:tcPr>
            <w:tcW w:w="4788" w:type="dxa"/>
          </w:tcPr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Заместитель Управляющего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делами Администрации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 w:rsidRPr="00A85FD3">
              <w:rPr>
                <w:color w:val="000000"/>
                <w:sz w:val="24"/>
                <w:szCs w:val="24"/>
              </w:rPr>
              <w:t>В.В.Бобров</w:t>
            </w:r>
            <w:proofErr w:type="spellEnd"/>
          </w:p>
          <w:p w:rsidR="0081085A" w:rsidRPr="00A85FD3" w:rsidRDefault="0081085A" w:rsidP="00BD34CD">
            <w:pPr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«______»_______________20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85FD3">
              <w:rPr>
                <w:color w:val="000000"/>
                <w:sz w:val="24"/>
                <w:szCs w:val="24"/>
              </w:rPr>
              <w:t xml:space="preserve"> г.</w:t>
            </w:r>
          </w:p>
          <w:p w:rsidR="0081085A" w:rsidRPr="00A85FD3" w:rsidRDefault="0081085A" w:rsidP="00BD34CD">
            <w:pPr>
              <w:tabs>
                <w:tab w:val="left" w:pos="787"/>
              </w:tabs>
              <w:rPr>
                <w:color w:val="000000"/>
                <w:sz w:val="24"/>
                <w:szCs w:val="24"/>
              </w:rPr>
            </w:pPr>
          </w:p>
        </w:tc>
      </w:tr>
      <w:tr w:rsidR="0081085A" w:rsidRPr="00A85FD3" w:rsidTr="00BD34CD">
        <w:tc>
          <w:tcPr>
            <w:tcW w:w="4788" w:type="dxa"/>
          </w:tcPr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85FD3">
              <w:rPr>
                <w:color w:val="000000"/>
                <w:sz w:val="24"/>
                <w:szCs w:val="24"/>
              </w:rPr>
              <w:t xml:space="preserve">ачальник Управления 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имущественных отношений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color w:val="000000"/>
                <w:sz w:val="24"/>
                <w:szCs w:val="24"/>
              </w:rPr>
              <w:t>А.С.Саядян</w:t>
            </w:r>
            <w:proofErr w:type="spellEnd"/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«______»_______________20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85FD3">
              <w:rPr>
                <w:color w:val="000000"/>
                <w:sz w:val="24"/>
                <w:szCs w:val="24"/>
              </w:rPr>
              <w:t xml:space="preserve"> г.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1085A" w:rsidRPr="00A85FD3" w:rsidTr="00BD34CD">
        <w:tc>
          <w:tcPr>
            <w:tcW w:w="4788" w:type="dxa"/>
          </w:tcPr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5FD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 xml:space="preserve">ь </w:t>
            </w:r>
            <w:r w:rsidRPr="00A85FD3">
              <w:rPr>
                <w:sz w:val="24"/>
                <w:szCs w:val="24"/>
              </w:rPr>
              <w:t>Правового комитета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Т.И.Солдатова</w:t>
            </w:r>
            <w:proofErr w:type="spellEnd"/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</w:tabs>
              <w:rPr>
                <w:sz w:val="24"/>
                <w:szCs w:val="24"/>
              </w:rPr>
            </w:pPr>
            <w:r w:rsidRPr="00A85FD3">
              <w:rPr>
                <w:sz w:val="24"/>
                <w:szCs w:val="24"/>
              </w:rPr>
              <w:t>«______»_______________20</w:t>
            </w:r>
            <w:r>
              <w:rPr>
                <w:sz w:val="24"/>
                <w:szCs w:val="24"/>
              </w:rPr>
              <w:t>22</w:t>
            </w:r>
            <w:r w:rsidRPr="00A85FD3">
              <w:rPr>
                <w:sz w:val="24"/>
                <w:szCs w:val="24"/>
              </w:rPr>
              <w:t xml:space="preserve"> г.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color w:val="000000"/>
                <w:sz w:val="24"/>
                <w:szCs w:val="24"/>
              </w:rPr>
            </w:pPr>
          </w:p>
        </w:tc>
      </w:tr>
      <w:tr w:rsidR="0081085A" w:rsidRPr="00A85FD3" w:rsidTr="00BD34CD">
        <w:tc>
          <w:tcPr>
            <w:tcW w:w="4788" w:type="dxa"/>
          </w:tcPr>
          <w:p w:rsidR="0081085A" w:rsidRPr="00A85FD3" w:rsidRDefault="0081085A" w:rsidP="00BD34CD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Начальник Общего отдела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color w:val="000000"/>
                <w:sz w:val="24"/>
                <w:szCs w:val="24"/>
              </w:rPr>
              <w:t>М.Е.Жирнова</w:t>
            </w:r>
            <w:proofErr w:type="spellEnd"/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color w:val="000000"/>
                <w:sz w:val="24"/>
                <w:szCs w:val="24"/>
              </w:rPr>
            </w:pPr>
            <w:r w:rsidRPr="00A85FD3">
              <w:rPr>
                <w:color w:val="000000"/>
                <w:sz w:val="24"/>
                <w:szCs w:val="24"/>
              </w:rPr>
              <w:t>«______»_______________20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85FD3">
              <w:rPr>
                <w:color w:val="000000"/>
                <w:sz w:val="24"/>
                <w:szCs w:val="24"/>
              </w:rPr>
              <w:t xml:space="preserve"> г.</w:t>
            </w:r>
          </w:p>
          <w:p w:rsidR="0081085A" w:rsidRPr="00A85FD3" w:rsidRDefault="0081085A" w:rsidP="00BD34CD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22EFA" w:rsidRDefault="00922EFA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22EFA" w:rsidRDefault="00922EFA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922EFA" w:rsidRDefault="00922EFA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proofErr w:type="spellStart"/>
      <w:r w:rsidRPr="009A522E">
        <w:rPr>
          <w:rFonts w:ascii="Times New Roman" w:hAnsi="Times New Roman"/>
          <w:szCs w:val="24"/>
        </w:rPr>
        <w:t>Ерафеева</w:t>
      </w:r>
      <w:proofErr w:type="spellEnd"/>
      <w:r w:rsidRPr="009A522E">
        <w:rPr>
          <w:rFonts w:ascii="Times New Roman" w:hAnsi="Times New Roman"/>
          <w:szCs w:val="24"/>
        </w:rPr>
        <w:t xml:space="preserve"> Екатерина Алексеевна</w:t>
      </w:r>
      <w:r w:rsidRPr="009A522E">
        <w:rPr>
          <w:rFonts w:ascii="Times New Roman" w:hAnsi="Times New Roman"/>
          <w:szCs w:val="24"/>
        </w:rPr>
        <w:cr/>
        <w:t>+7 (3823) 77-39-98</w:t>
      </w:r>
    </w:p>
    <w:sectPr w:rsidR="00AE6EAA" w:rsidRPr="009A522E" w:rsidSect="003268BE">
      <w:headerReference w:type="default" dor:id="rId18"/>
      <w:footerReference w:type="default" dor:id="rId19"/>
      <w:headerReference w:type="first" dor:id="rId20"/>
      <w:footerReference w:type="first" dor:id="rId21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F4" w:rsidRDefault="00441FF4">
      <w:r>
        <w:separator/>
      </w:r>
    </w:p>
  </w:endnote>
  <w:endnote w:type="continuationSeparator" w:id="0">
    <w:p w:rsidR="00441FF4" w:rsidRDefault="004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0271009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0271009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F4" w:rsidRDefault="00441FF4">
      <w:r>
        <w:separator/>
      </w:r>
    </w:p>
  </w:footnote>
  <w:footnote w:type="continuationSeparator" w:id="0">
    <w:p w:rsidR="00441FF4" w:rsidRDefault="0044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E66748">
          <w:rPr>
            <w:noProof/>
            <w:sz w:val="24"/>
            <w:szCs w:val="24"/>
          </w:rPr>
          <w:t>4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441FF4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A90"/>
    <w:multiLevelType w:val="hybridMultilevel"/>
    <w:tmpl w:val="2E781A6E"/>
    <w:lvl w:ilvl="0" w:tplc="C9F0940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14508"/>
    <w:multiLevelType w:val="hybridMultilevel"/>
    <w:tmpl w:val="A80A2BEE"/>
    <w:lvl w:ilvl="0" w:tplc="C76E6E7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1321D"/>
    <w:rsid w:val="00123B5E"/>
    <w:rsid w:val="00153F92"/>
    <w:rsid w:val="00164805"/>
    <w:rsid w:val="00176BDB"/>
    <w:rsid w:val="001A0964"/>
    <w:rsid w:val="001A54D5"/>
    <w:rsid w:val="001C133A"/>
    <w:rsid w:val="001C7F2F"/>
    <w:rsid w:val="001D21E1"/>
    <w:rsid w:val="001F1104"/>
    <w:rsid w:val="002176DE"/>
    <w:rsid w:val="00244701"/>
    <w:rsid w:val="002562C9"/>
    <w:rsid w:val="0025653C"/>
    <w:rsid w:val="00262963"/>
    <w:rsid w:val="002833F6"/>
    <w:rsid w:val="00296F86"/>
    <w:rsid w:val="002A1ACE"/>
    <w:rsid w:val="002B3352"/>
    <w:rsid w:val="002C2626"/>
    <w:rsid w:val="002D05B6"/>
    <w:rsid w:val="002E194E"/>
    <w:rsid w:val="002F148E"/>
    <w:rsid w:val="00301E3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21EAB"/>
    <w:rsid w:val="004311EB"/>
    <w:rsid w:val="004338F8"/>
    <w:rsid w:val="00441FF4"/>
    <w:rsid w:val="00453C84"/>
    <w:rsid w:val="00461CD6"/>
    <w:rsid w:val="00463B78"/>
    <w:rsid w:val="004677A0"/>
    <w:rsid w:val="00491997"/>
    <w:rsid w:val="004B24F4"/>
    <w:rsid w:val="004C6894"/>
    <w:rsid w:val="004C6EB5"/>
    <w:rsid w:val="004D0FCD"/>
    <w:rsid w:val="004D7551"/>
    <w:rsid w:val="004E4D68"/>
    <w:rsid w:val="005044C8"/>
    <w:rsid w:val="005135A5"/>
    <w:rsid w:val="00513C51"/>
    <w:rsid w:val="00515A0A"/>
    <w:rsid w:val="00533002"/>
    <w:rsid w:val="00557117"/>
    <w:rsid w:val="005759FB"/>
    <w:rsid w:val="00576B1E"/>
    <w:rsid w:val="00577B18"/>
    <w:rsid w:val="00584E3F"/>
    <w:rsid w:val="00585CE2"/>
    <w:rsid w:val="005B6E69"/>
    <w:rsid w:val="005C43FF"/>
    <w:rsid w:val="005E0667"/>
    <w:rsid w:val="00631A7C"/>
    <w:rsid w:val="0063711C"/>
    <w:rsid w:val="00644D1B"/>
    <w:rsid w:val="00656A0D"/>
    <w:rsid w:val="0067505C"/>
    <w:rsid w:val="00683FD8"/>
    <w:rsid w:val="006935B5"/>
    <w:rsid w:val="006C10D5"/>
    <w:rsid w:val="006C5681"/>
    <w:rsid w:val="006C57C6"/>
    <w:rsid w:val="006F411C"/>
    <w:rsid w:val="00704634"/>
    <w:rsid w:val="0075650D"/>
    <w:rsid w:val="007600C6"/>
    <w:rsid w:val="00775B0A"/>
    <w:rsid w:val="00782D1D"/>
    <w:rsid w:val="007B54AA"/>
    <w:rsid w:val="007B5FC6"/>
    <w:rsid w:val="007D7D04"/>
    <w:rsid w:val="007E07F3"/>
    <w:rsid w:val="007E4680"/>
    <w:rsid w:val="0080227D"/>
    <w:rsid w:val="0081085A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8E6A78"/>
    <w:rsid w:val="00903340"/>
    <w:rsid w:val="00922EFA"/>
    <w:rsid w:val="00926577"/>
    <w:rsid w:val="00983248"/>
    <w:rsid w:val="009A522E"/>
    <w:rsid w:val="009B201E"/>
    <w:rsid w:val="009B7E82"/>
    <w:rsid w:val="009D22B2"/>
    <w:rsid w:val="009D24D0"/>
    <w:rsid w:val="009E19B9"/>
    <w:rsid w:val="009E6B58"/>
    <w:rsid w:val="00A10306"/>
    <w:rsid w:val="00A21B7E"/>
    <w:rsid w:val="00A26517"/>
    <w:rsid w:val="00A31DDB"/>
    <w:rsid w:val="00A359CF"/>
    <w:rsid w:val="00A40AEC"/>
    <w:rsid w:val="00A45DB2"/>
    <w:rsid w:val="00A646D5"/>
    <w:rsid w:val="00A67170"/>
    <w:rsid w:val="00A74315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4A57"/>
    <w:rsid w:val="00B72430"/>
    <w:rsid w:val="00B87336"/>
    <w:rsid w:val="00B9144E"/>
    <w:rsid w:val="00BA158D"/>
    <w:rsid w:val="00BA6FD4"/>
    <w:rsid w:val="00BB2758"/>
    <w:rsid w:val="00BE5975"/>
    <w:rsid w:val="00BE6A52"/>
    <w:rsid w:val="00BF7979"/>
    <w:rsid w:val="00C57866"/>
    <w:rsid w:val="00C72864"/>
    <w:rsid w:val="00C72C9E"/>
    <w:rsid w:val="00C80D05"/>
    <w:rsid w:val="00C94651"/>
    <w:rsid w:val="00C95CEB"/>
    <w:rsid w:val="00CF4602"/>
    <w:rsid w:val="00D05447"/>
    <w:rsid w:val="00D3135E"/>
    <w:rsid w:val="00D7042F"/>
    <w:rsid w:val="00D92501"/>
    <w:rsid w:val="00DA065A"/>
    <w:rsid w:val="00DC32C7"/>
    <w:rsid w:val="00DC384F"/>
    <w:rsid w:val="00DC4F51"/>
    <w:rsid w:val="00DD7092"/>
    <w:rsid w:val="00DE7BCF"/>
    <w:rsid w:val="00DF0641"/>
    <w:rsid w:val="00E425A5"/>
    <w:rsid w:val="00E42F07"/>
    <w:rsid w:val="00E66748"/>
    <w:rsid w:val="00E752D8"/>
    <w:rsid w:val="00E865B3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B58E0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B6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B6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endnotes" Target="endnotes.xml"/>
	<Relationship Id="rId13" Type="http://schemas.openxmlformats.org/officeDocument/2006/relationships/hyperlink" Target="consultantplus://offline/ref=44C0C4B9593C776C853042F65C728578215717054A1729588DEC30CD42EC290FF3BCA23C1CBE2226FF246294CFCD3ABB5ACD39257F086A4E02F2896962q8C" TargetMode="External"/>
	<Relationship Id="rId18" Type="http://schemas.openxmlformats.org/officeDocument/2006/relationships/header" Target="header1.xml"/>
	<Relationship Id="rId3" Type="http://schemas.openxmlformats.org/officeDocument/2006/relationships/styles" Target="styles.xml"/>
	<Relationship Id="rId21" Type="http://schemas.openxmlformats.org/officeDocument/2006/relationships/footer" Target="footer2.xml"/>
	<Relationship Id="rId7" Type="http://schemas.openxmlformats.org/officeDocument/2006/relationships/footnotes" Target="footnotes.xml"/>
	<Relationship Id="rId12" Type="http://schemas.openxmlformats.org/officeDocument/2006/relationships/hyperlink" Target="consultantplus://offline/ref=44C0C4B9593C776C853042F65C728578215717054A172F5D8EE830CD42EC290FF3BCA23C1CBE2226FF25629BCFCD3ABB5ACD39257F086A4E02F2896962q8C" TargetMode="External"/>
	<Relationship Id="rId17" Type="http://schemas.openxmlformats.org/officeDocument/2006/relationships/hyperlink" Target="consultantplus://offline/ref=44C0C4B9593C776C853042F65C728578215717054A172F5D8EE830CD42EC290FF3BCA23C1CBE2226FF25629BCFCD3ABB5ACD39257F086A4E02F2896962q8C" TargetMode="External"/>
	<Relationship Id="rId2" Type="http://schemas.openxmlformats.org/officeDocument/2006/relationships/numbering" Target="numbering.xml"/>
	<Relationship Id="rId16" Type="http://schemas.openxmlformats.org/officeDocument/2006/relationships/hyperlink" Target="consultantplus://offline/ref=44C0C4B9593C776C853042F65C728578215717054A172F5D8EE830CD42EC290FF3BCA23C1CBE2226FF25629BCFCD3ABB5ACD39257F086A4E02F2896962q8C" TargetMode="External"/>
	<Relationship Id="rId20" Type="http://schemas.openxmlformats.org/officeDocument/2006/relationships/header" Target="header2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11" Type="http://schemas.openxmlformats.org/officeDocument/2006/relationships/hyperlink" Target="consultantplus://offline/ref=44C0C4B9593C776C853042F65C728578215717054A1729588DEC30CD42EC290FF3BCA23C1CBE2226FF246294CFCD3ABB5ACD39257F086A4E02F2896962q8C" TargetMode="External"/>
	<Relationship Id="rId5" Type="http://schemas.openxmlformats.org/officeDocument/2006/relationships/settings" Target="settings.xml"/>
	<Relationship Id="rId15" Type="http://schemas.openxmlformats.org/officeDocument/2006/relationships/hyperlink" Target="consultantplus://offline/ref=44C0C4B9593C776C853042F65C728578215717054A172F5D8EE830CD42EC290FF3BCA23C1CBE2226FF25629BCFCD3ABB5ACD39257F086A4E02F2896962q8C" TargetMode="External"/>
	<Relationship Id="rId23" Type="http://schemas.openxmlformats.org/officeDocument/2006/relationships/theme" Target="theme/theme1.xml"/>
	<Relationship Id="rId10" Type="http://schemas.openxmlformats.org/officeDocument/2006/relationships/hyperlink" Target="consultantplus://offline/ref=44C0C4B9593C776C853042F65C728578215717054A172F5D8EE830CD42EC290FF3BCA23C1CBE2226FF25629BCFCD3ABB5ACD39257F086A4E02F2896962q8C" TargetMode="External"/>
	<Relationship Id="rId19" Type="http://schemas.openxmlformats.org/officeDocument/2006/relationships/footer" Target="footer1.xml"/>
	<Relationship Id="rId4" Type="http://schemas.microsoft.com/office/2007/relationships/stylesWithEffects" Target="stylesWithEffects.xml"/>
	<Relationship Id="rId9" Type="http://schemas.openxmlformats.org/officeDocument/2006/relationships/image" Target="media/image1.jpeg"/>
	<Relationship Id="rId14" Type="http://schemas.openxmlformats.org/officeDocument/2006/relationships/hyperlink" Target="consultantplus://offline/ref=44C0C4B9593C776C853042F65C728578215717054A172F5D8EE830CD42EC290FF3BCA23C1CBE2226FF25629BCFCD3ABB5ACD39257F086A4E02F2896962q8C" TargetMode="External"/>
	<Relationship Id="rId22" Type="http://schemas.openxmlformats.org/officeDocument/2006/relationships/fontTable" Target="fontTable.xml"/><Relationship Target="media/image3.jpeg" Type="http://schemas.openxmlformats.org/officeDocument/2006/relationships/image" Id="rId2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862B-9FD6-400F-9293-28AED75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Erafeeva</cp:lastModifiedBy>
  <cp:revision>2</cp:revision>
  <cp:lastPrinted>2009-10-07T02:45:00Z</cp:lastPrinted>
  <dcterms:created xsi:type="dcterms:W3CDTF">2022-04-19T04:35:00Z</dcterms:created>
  <dcterms:modified xsi:type="dcterms:W3CDTF">2022-04-19T04:35:00Z</dcterms:modified>
</cp:coreProperties>
</file>