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1B" w:rsidRDefault="003133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1331B" w:rsidRDefault="0031331B">
      <w:pPr>
        <w:pStyle w:val="ConsPlusNormal"/>
        <w:jc w:val="both"/>
        <w:outlineLvl w:val="0"/>
      </w:pPr>
    </w:p>
    <w:p w:rsidR="0031331B" w:rsidRDefault="0031331B">
      <w:pPr>
        <w:pStyle w:val="ConsPlusTitle"/>
        <w:jc w:val="center"/>
        <w:outlineLvl w:val="0"/>
      </w:pPr>
      <w:r>
        <w:t>ТОМСКАЯ ОБЛАСТЬ</w:t>
      </w:r>
    </w:p>
    <w:p w:rsidR="0031331B" w:rsidRDefault="0031331B">
      <w:pPr>
        <w:pStyle w:val="ConsPlusTitle"/>
        <w:jc w:val="center"/>
      </w:pPr>
      <w:r>
        <w:t>ГОРОДСКОЙ ОКРУГ</w:t>
      </w:r>
    </w:p>
    <w:p w:rsidR="0031331B" w:rsidRDefault="0031331B">
      <w:pPr>
        <w:pStyle w:val="ConsPlusTitle"/>
        <w:jc w:val="center"/>
      </w:pPr>
      <w:r>
        <w:t>ЗАКРЫТОЕ АДМИНИСТРАТИВНО-ТЕРРИТОРИАЛЬНОЕ ОБРАЗОВАНИЕ</w:t>
      </w:r>
    </w:p>
    <w:p w:rsidR="0031331B" w:rsidRDefault="0031331B">
      <w:pPr>
        <w:pStyle w:val="ConsPlusTitle"/>
        <w:jc w:val="center"/>
      </w:pPr>
      <w:r>
        <w:t>СЕВЕРСК</w:t>
      </w:r>
    </w:p>
    <w:p w:rsidR="0031331B" w:rsidRDefault="0031331B">
      <w:pPr>
        <w:pStyle w:val="ConsPlusTitle"/>
        <w:jc w:val="center"/>
      </w:pPr>
    </w:p>
    <w:p w:rsidR="0031331B" w:rsidRDefault="0031331B">
      <w:pPr>
        <w:pStyle w:val="ConsPlusTitle"/>
        <w:jc w:val="center"/>
      </w:pPr>
      <w:r>
        <w:t>АДМИНИСТРАЦИЯ</w:t>
      </w:r>
    </w:p>
    <w:p w:rsidR="0031331B" w:rsidRDefault="0031331B">
      <w:pPr>
        <w:pStyle w:val="ConsPlusTitle"/>
        <w:jc w:val="center"/>
      </w:pPr>
      <w:r>
        <w:t>ЗАКРЫТОГО АДМИНИСТРАТИВНО-ТЕРРИТОРИАЛЬНОГО ОБРАЗОВАНИЯ</w:t>
      </w:r>
    </w:p>
    <w:p w:rsidR="0031331B" w:rsidRDefault="0031331B">
      <w:pPr>
        <w:pStyle w:val="ConsPlusTitle"/>
        <w:jc w:val="center"/>
      </w:pPr>
      <w:r>
        <w:t>СЕВЕРСК</w:t>
      </w:r>
    </w:p>
    <w:p w:rsidR="0031331B" w:rsidRDefault="0031331B">
      <w:pPr>
        <w:pStyle w:val="ConsPlusTitle"/>
        <w:jc w:val="center"/>
      </w:pPr>
    </w:p>
    <w:p w:rsidR="0031331B" w:rsidRDefault="0031331B">
      <w:pPr>
        <w:pStyle w:val="ConsPlusTitle"/>
        <w:jc w:val="center"/>
      </w:pPr>
      <w:r>
        <w:t>ПОСТАНОВЛЕНИЕ</w:t>
      </w:r>
    </w:p>
    <w:p w:rsidR="0031331B" w:rsidRDefault="0031331B">
      <w:pPr>
        <w:pStyle w:val="ConsPlusTitle"/>
        <w:jc w:val="center"/>
      </w:pPr>
      <w:r>
        <w:t>от 15 февраля 2018 г. N 226</w:t>
      </w:r>
    </w:p>
    <w:p w:rsidR="0031331B" w:rsidRDefault="0031331B">
      <w:pPr>
        <w:pStyle w:val="ConsPlusTitle"/>
        <w:jc w:val="center"/>
      </w:pPr>
    </w:p>
    <w:p w:rsidR="0031331B" w:rsidRDefault="0031331B">
      <w:pPr>
        <w:pStyle w:val="ConsPlusTitle"/>
        <w:jc w:val="center"/>
      </w:pPr>
      <w:r>
        <w:t>О ПРОВЕДЕНИИ КОНКУРСА ПО ОХРАНЕ ТРУДА МЕЖДУ ОРГАНИЗАЦИЯМИ</w:t>
      </w:r>
    </w:p>
    <w:p w:rsidR="0031331B" w:rsidRDefault="0031331B">
      <w:pPr>
        <w:pStyle w:val="ConsPlusTitle"/>
        <w:jc w:val="center"/>
      </w:pPr>
      <w:r>
        <w:t>ЗАТО СЕВЕРСК</w:t>
      </w:r>
    </w:p>
    <w:p w:rsidR="0031331B" w:rsidRDefault="003133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31B" w:rsidRDefault="003133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31B" w:rsidRDefault="0031331B">
            <w:pPr>
              <w:pStyle w:val="ConsPlusNormal"/>
              <w:jc w:val="center"/>
            </w:pPr>
            <w:r>
              <w:rPr>
                <w:color w:val="392C69"/>
              </w:rPr>
              <w:t>Список изменяющих документов</w:t>
            </w:r>
          </w:p>
          <w:p w:rsidR="0031331B" w:rsidRDefault="0031331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1331B" w:rsidRDefault="0031331B">
            <w:pPr>
              <w:pStyle w:val="ConsPlusNormal"/>
              <w:jc w:val="center"/>
            </w:pPr>
            <w:r>
              <w:rPr>
                <w:color w:val="392C69"/>
              </w:rPr>
              <w:t xml:space="preserve">от 30.01.2020 </w:t>
            </w:r>
            <w:hyperlink r:id="rId5" w:history="1">
              <w:r>
                <w:rPr>
                  <w:color w:val="0000FF"/>
                </w:rPr>
                <w:t>N 98</w:t>
              </w:r>
            </w:hyperlink>
            <w:r>
              <w:rPr>
                <w:color w:val="392C69"/>
              </w:rPr>
              <w:t xml:space="preserve">, от 07.12.2020 </w:t>
            </w:r>
            <w:hyperlink r:id="rId6" w:history="1">
              <w:r>
                <w:rPr>
                  <w:color w:val="0000FF"/>
                </w:rPr>
                <w:t>N 2153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r>
    </w:tbl>
    <w:p w:rsidR="0031331B" w:rsidRDefault="0031331B">
      <w:pPr>
        <w:pStyle w:val="ConsPlusNormal"/>
        <w:jc w:val="both"/>
      </w:pPr>
    </w:p>
    <w:p w:rsidR="0031331B" w:rsidRDefault="0031331B">
      <w:pPr>
        <w:pStyle w:val="ConsPlusNormal"/>
        <w:ind w:firstLine="540"/>
        <w:jc w:val="both"/>
      </w:pPr>
      <w:r>
        <w:t>В целях пропаганды и распространения передового опыта, повышения активности в сфере охраны труда в организациях ЗАТО Северск, усиления внимания к вопросам охраны труда органов местного самоуправления, работодателей, органов надзора и контроля, профсоюзов и других объединений работников, а также стимулирования работодателей, достигших высоких показателей в деле обеспечения безопасных условий труда, предупреждения производственного травматизма и профессиональной заболеваемости, в соответствии с пунктом 5.14 Соглашения о социальном партнерстве между Администрацией ЗАТО Северск, работодателями и профсоюзными организациями ЗАТО Северск на 2018 - 2020 годы, утвержденного на заседании трехсторонней комиссии по регулированию социально-трудовых отношений на территории ЗАТО Северск, постановляю:</w:t>
      </w:r>
    </w:p>
    <w:p w:rsidR="0031331B" w:rsidRDefault="0031331B">
      <w:pPr>
        <w:pStyle w:val="ConsPlusNormal"/>
        <w:spacing w:before="220"/>
        <w:ind w:firstLine="540"/>
        <w:jc w:val="both"/>
      </w:pPr>
      <w:r>
        <w:t>1. Утвердить прилагаемые:</w:t>
      </w:r>
    </w:p>
    <w:p w:rsidR="0031331B" w:rsidRDefault="0031331B">
      <w:pPr>
        <w:pStyle w:val="ConsPlusNormal"/>
        <w:spacing w:before="220"/>
        <w:ind w:firstLine="540"/>
        <w:jc w:val="both"/>
      </w:pPr>
      <w:r>
        <w:t xml:space="preserve">1) </w:t>
      </w:r>
      <w:hyperlink w:anchor="P52" w:history="1">
        <w:r>
          <w:rPr>
            <w:color w:val="0000FF"/>
          </w:rPr>
          <w:t>Положение</w:t>
        </w:r>
      </w:hyperlink>
      <w:r>
        <w:t xml:space="preserve"> о конкурсе по охране труда между </w:t>
      </w:r>
      <w:proofErr w:type="gramStart"/>
      <w:r>
        <w:t>организациями</w:t>
      </w:r>
      <w:proofErr w:type="gramEnd"/>
      <w:r>
        <w:t xml:space="preserve"> ЗАТО;</w:t>
      </w:r>
    </w:p>
    <w:p w:rsidR="0031331B" w:rsidRDefault="0031331B">
      <w:pPr>
        <w:pStyle w:val="ConsPlusNormal"/>
        <w:spacing w:before="220"/>
        <w:ind w:firstLine="540"/>
        <w:jc w:val="both"/>
      </w:pPr>
      <w:r>
        <w:t xml:space="preserve">2) </w:t>
      </w:r>
      <w:hyperlink w:anchor="P510" w:history="1">
        <w:r>
          <w:rPr>
            <w:color w:val="0000FF"/>
          </w:rPr>
          <w:t>состав</w:t>
        </w:r>
      </w:hyperlink>
      <w:r>
        <w:t xml:space="preserve"> комиссии по подведению итогов конкурса по охране труда между </w:t>
      </w:r>
      <w:proofErr w:type="gramStart"/>
      <w:r>
        <w:t>организациями</w:t>
      </w:r>
      <w:proofErr w:type="gramEnd"/>
      <w:r>
        <w:t xml:space="preserve"> ЗАТО Северск.</w:t>
      </w:r>
    </w:p>
    <w:p w:rsidR="0031331B" w:rsidRDefault="0031331B">
      <w:pPr>
        <w:pStyle w:val="ConsPlusNormal"/>
        <w:spacing w:before="220"/>
        <w:ind w:firstLine="540"/>
        <w:jc w:val="both"/>
      </w:pPr>
      <w:r>
        <w:t xml:space="preserve">2. Комитету экономического развития </w:t>
      </w:r>
      <w:proofErr w:type="gramStart"/>
      <w:r>
        <w:t>Администрации</w:t>
      </w:r>
      <w:proofErr w:type="gramEnd"/>
      <w:r>
        <w:t xml:space="preserve"> ЗАТО Северск (Трапезников В.Ю.) организовать проведение конкурса по охране труда между организациями ЗАТО Северск.</w:t>
      </w:r>
    </w:p>
    <w:p w:rsidR="0031331B" w:rsidRDefault="0031331B">
      <w:pPr>
        <w:pStyle w:val="ConsPlusNormal"/>
        <w:jc w:val="both"/>
      </w:pPr>
      <w:r>
        <w:t xml:space="preserve">(в ред. </w:t>
      </w:r>
      <w:hyperlink r:id="rId7"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3. Признать утратившими силу:</w:t>
      </w:r>
    </w:p>
    <w:p w:rsidR="0031331B" w:rsidRDefault="0031331B">
      <w:pPr>
        <w:pStyle w:val="ConsPlusNormal"/>
        <w:spacing w:before="220"/>
        <w:ind w:firstLine="540"/>
        <w:jc w:val="both"/>
      </w:pPr>
      <w:r>
        <w:t xml:space="preserve">1) </w:t>
      </w:r>
      <w:hyperlink r:id="rId8" w:history="1">
        <w:r>
          <w:rPr>
            <w:color w:val="0000FF"/>
          </w:rPr>
          <w:t>постановление</w:t>
        </w:r>
      </w:hyperlink>
      <w:r>
        <w:t xml:space="preserve"> Главы </w:t>
      </w:r>
      <w:proofErr w:type="gramStart"/>
      <w:r>
        <w:t>Администрации</w:t>
      </w:r>
      <w:proofErr w:type="gramEnd"/>
      <w:r>
        <w:t xml:space="preserve"> ЗАТО Северск от 01.08.2008 N 1339 "О проведении конкурса по охране труда между организациями ЗАТО Северск";</w:t>
      </w:r>
    </w:p>
    <w:p w:rsidR="0031331B" w:rsidRDefault="0031331B">
      <w:pPr>
        <w:pStyle w:val="ConsPlusNormal"/>
        <w:spacing w:before="220"/>
        <w:ind w:firstLine="540"/>
        <w:jc w:val="both"/>
      </w:pPr>
      <w:r>
        <w:t xml:space="preserve">2) постановления </w:t>
      </w:r>
      <w:proofErr w:type="gramStart"/>
      <w:r>
        <w:t>Администрации</w:t>
      </w:r>
      <w:proofErr w:type="gramEnd"/>
      <w:r>
        <w:t xml:space="preserve"> ЗАТО Северск:</w:t>
      </w:r>
    </w:p>
    <w:p w:rsidR="0031331B" w:rsidRDefault="0031331B">
      <w:pPr>
        <w:pStyle w:val="ConsPlusNormal"/>
        <w:spacing w:before="220"/>
        <w:ind w:firstLine="540"/>
        <w:jc w:val="both"/>
      </w:pPr>
      <w:r>
        <w:t xml:space="preserve">а) от 12.03.2012 </w:t>
      </w:r>
      <w:hyperlink r:id="rId9" w:history="1">
        <w:r>
          <w:rPr>
            <w:color w:val="0000FF"/>
          </w:rPr>
          <w:t>N 693</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б) от 11.02.2015 </w:t>
      </w:r>
      <w:hyperlink r:id="rId10" w:history="1">
        <w:r>
          <w:rPr>
            <w:color w:val="0000FF"/>
          </w:rPr>
          <w:t>N 245</w:t>
        </w:r>
      </w:hyperlink>
      <w:r>
        <w:t xml:space="preserve"> "О внесении изменений в постановление Главы </w:t>
      </w:r>
      <w:proofErr w:type="gramStart"/>
      <w:r>
        <w:t>Администрации</w:t>
      </w:r>
      <w:proofErr w:type="gramEnd"/>
      <w:r>
        <w:t xml:space="preserve"> ЗАТО </w:t>
      </w:r>
      <w:r>
        <w:lastRenderedPageBreak/>
        <w:t>Северск от 01.08.2008 N 1339";</w:t>
      </w:r>
    </w:p>
    <w:p w:rsidR="0031331B" w:rsidRDefault="0031331B">
      <w:pPr>
        <w:pStyle w:val="ConsPlusNormal"/>
        <w:spacing w:before="220"/>
        <w:ind w:firstLine="540"/>
        <w:jc w:val="both"/>
      </w:pPr>
      <w:r>
        <w:t xml:space="preserve">в) от 08.04.2015 </w:t>
      </w:r>
      <w:hyperlink r:id="rId11" w:history="1">
        <w:r>
          <w:rPr>
            <w:color w:val="0000FF"/>
          </w:rPr>
          <w:t>N 666</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г) от 20.02.2016 </w:t>
      </w:r>
      <w:hyperlink r:id="rId12" w:history="1">
        <w:r>
          <w:rPr>
            <w:color w:val="0000FF"/>
          </w:rPr>
          <w:t>N 322</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д) от 03.03.2016 </w:t>
      </w:r>
      <w:hyperlink r:id="rId13" w:history="1">
        <w:r>
          <w:rPr>
            <w:color w:val="0000FF"/>
          </w:rPr>
          <w:t>N 377</w:t>
        </w:r>
      </w:hyperlink>
      <w:r>
        <w:t xml:space="preserve"> "О внесении изменения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е) от 29.03.2016 </w:t>
      </w:r>
      <w:hyperlink r:id="rId14" w:history="1">
        <w:r>
          <w:rPr>
            <w:color w:val="0000FF"/>
          </w:rPr>
          <w:t>N 546</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ж) от 16.09.2016 </w:t>
      </w:r>
      <w:hyperlink r:id="rId15" w:history="1">
        <w:r>
          <w:rPr>
            <w:color w:val="0000FF"/>
          </w:rPr>
          <w:t>N 2066</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з) от 06.03.2017 </w:t>
      </w:r>
      <w:hyperlink r:id="rId16" w:history="1">
        <w:r>
          <w:rPr>
            <w:color w:val="0000FF"/>
          </w:rPr>
          <w:t>N 313</w:t>
        </w:r>
      </w:hyperlink>
      <w:r>
        <w:t xml:space="preserve"> "О внесении изменений в постановление Главы </w:t>
      </w:r>
      <w:proofErr w:type="gramStart"/>
      <w:r>
        <w:t>Администрации</w:t>
      </w:r>
      <w:proofErr w:type="gramEnd"/>
      <w:r>
        <w:t xml:space="preserve"> ЗАТО Северск от 01.08.2008 N 1339".</w:t>
      </w:r>
    </w:p>
    <w:p w:rsidR="0031331B" w:rsidRDefault="0031331B">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31331B" w:rsidRDefault="0031331B">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31331B" w:rsidRDefault="0031331B">
      <w:pPr>
        <w:pStyle w:val="ConsPlusNormal"/>
        <w:jc w:val="both"/>
      </w:pPr>
      <w:r>
        <w:t xml:space="preserve">(п. 5 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 от 07.12.2020 N 2153)</w:t>
      </w:r>
    </w:p>
    <w:p w:rsidR="0031331B" w:rsidRDefault="0031331B">
      <w:pPr>
        <w:pStyle w:val="ConsPlusNormal"/>
        <w:jc w:val="both"/>
      </w:pPr>
    </w:p>
    <w:p w:rsidR="0031331B" w:rsidRDefault="0031331B">
      <w:pPr>
        <w:pStyle w:val="ConsPlusNormal"/>
        <w:jc w:val="right"/>
      </w:pPr>
      <w:r>
        <w:t>Глава Администрации</w:t>
      </w:r>
    </w:p>
    <w:p w:rsidR="0031331B" w:rsidRDefault="0031331B">
      <w:pPr>
        <w:pStyle w:val="ConsPlusNormal"/>
        <w:jc w:val="right"/>
      </w:pPr>
      <w:r>
        <w:t>Н.В.ДИДЕНКО</w:t>
      </w: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right"/>
        <w:outlineLvl w:val="0"/>
      </w:pPr>
      <w:r>
        <w:t>Утверждено</w:t>
      </w:r>
    </w:p>
    <w:p w:rsidR="0031331B" w:rsidRDefault="0031331B">
      <w:pPr>
        <w:pStyle w:val="ConsPlusNormal"/>
        <w:jc w:val="right"/>
      </w:pPr>
      <w:r>
        <w:t>постановлением</w:t>
      </w:r>
    </w:p>
    <w:p w:rsidR="0031331B" w:rsidRDefault="0031331B">
      <w:pPr>
        <w:pStyle w:val="ConsPlusNormal"/>
        <w:jc w:val="right"/>
      </w:pPr>
      <w:proofErr w:type="gramStart"/>
      <w:r>
        <w:t>Администрации</w:t>
      </w:r>
      <w:proofErr w:type="gramEnd"/>
      <w:r>
        <w:t xml:space="preserve"> ЗАТО Северск</w:t>
      </w:r>
    </w:p>
    <w:p w:rsidR="0031331B" w:rsidRDefault="0031331B">
      <w:pPr>
        <w:pStyle w:val="ConsPlusNormal"/>
        <w:jc w:val="right"/>
      </w:pPr>
      <w:r>
        <w:t>от 15.02.2018 N 226</w:t>
      </w:r>
    </w:p>
    <w:p w:rsidR="0031331B" w:rsidRDefault="0031331B">
      <w:pPr>
        <w:pStyle w:val="ConsPlusNormal"/>
        <w:jc w:val="both"/>
      </w:pPr>
    </w:p>
    <w:p w:rsidR="0031331B" w:rsidRDefault="0031331B">
      <w:pPr>
        <w:pStyle w:val="ConsPlusTitle"/>
        <w:jc w:val="center"/>
      </w:pPr>
      <w:bookmarkStart w:id="0" w:name="P52"/>
      <w:bookmarkEnd w:id="0"/>
      <w:r>
        <w:t>ПОЛОЖЕНИЕ</w:t>
      </w:r>
    </w:p>
    <w:p w:rsidR="0031331B" w:rsidRDefault="0031331B">
      <w:pPr>
        <w:pStyle w:val="ConsPlusTitle"/>
        <w:jc w:val="center"/>
      </w:pPr>
      <w:r>
        <w:t xml:space="preserve">О КОНКУРСЕ ПО ОХРАНЕ ТРУДА МЕЖДУ </w:t>
      </w:r>
      <w:proofErr w:type="gramStart"/>
      <w:r>
        <w:t>ОРГАНИЗАЦИЯМИ</w:t>
      </w:r>
      <w:proofErr w:type="gramEnd"/>
      <w:r>
        <w:t xml:space="preserve"> ЗАТО СЕВЕРСК</w:t>
      </w:r>
    </w:p>
    <w:p w:rsidR="0031331B" w:rsidRDefault="003133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31B" w:rsidRDefault="003133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31B" w:rsidRDefault="0031331B">
            <w:pPr>
              <w:pStyle w:val="ConsPlusNormal"/>
              <w:jc w:val="center"/>
            </w:pPr>
            <w:r>
              <w:rPr>
                <w:color w:val="392C69"/>
              </w:rPr>
              <w:t>Список изменяющих документов</w:t>
            </w:r>
          </w:p>
          <w:p w:rsidR="0031331B" w:rsidRDefault="0031331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1331B" w:rsidRDefault="0031331B">
            <w:pPr>
              <w:pStyle w:val="ConsPlusNormal"/>
              <w:jc w:val="center"/>
            </w:pPr>
            <w:r>
              <w:rPr>
                <w:color w:val="392C69"/>
              </w:rPr>
              <w:t xml:space="preserve">от 30.01.2020 </w:t>
            </w:r>
            <w:hyperlink r:id="rId18" w:history="1">
              <w:r>
                <w:rPr>
                  <w:color w:val="0000FF"/>
                </w:rPr>
                <w:t>N 98</w:t>
              </w:r>
            </w:hyperlink>
            <w:r>
              <w:rPr>
                <w:color w:val="392C69"/>
              </w:rPr>
              <w:t xml:space="preserve">, от 07.12.2020 </w:t>
            </w:r>
            <w:hyperlink r:id="rId19" w:history="1">
              <w:r>
                <w:rPr>
                  <w:color w:val="0000FF"/>
                </w:rPr>
                <w:t>N 2153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r>
    </w:tbl>
    <w:p w:rsidR="0031331B" w:rsidRDefault="0031331B">
      <w:pPr>
        <w:pStyle w:val="ConsPlusNormal"/>
        <w:jc w:val="both"/>
      </w:pPr>
    </w:p>
    <w:p w:rsidR="0031331B" w:rsidRDefault="0031331B">
      <w:pPr>
        <w:pStyle w:val="ConsPlusTitle"/>
        <w:jc w:val="center"/>
        <w:outlineLvl w:val="1"/>
      </w:pPr>
      <w:r>
        <w:t>I. ОБЩИЕ ПОЛОЖЕНИЯ</w:t>
      </w:r>
    </w:p>
    <w:p w:rsidR="0031331B" w:rsidRDefault="0031331B">
      <w:pPr>
        <w:pStyle w:val="ConsPlusNormal"/>
        <w:jc w:val="both"/>
      </w:pPr>
    </w:p>
    <w:p w:rsidR="0031331B" w:rsidRDefault="0031331B">
      <w:pPr>
        <w:pStyle w:val="ConsPlusNormal"/>
        <w:ind w:firstLine="540"/>
        <w:jc w:val="both"/>
      </w:pPr>
      <w:r>
        <w:t xml:space="preserve">1. Конкурс по охране труда между </w:t>
      </w:r>
      <w:proofErr w:type="gramStart"/>
      <w:r>
        <w:t>организациями</w:t>
      </w:r>
      <w:proofErr w:type="gramEnd"/>
      <w:r>
        <w:t xml:space="preserve"> ЗАТО Северск (далее - конкурс) является эффективной формой стимулирования работодателей и специалистов организаций, достигших высоких показателей в деле обеспечения безопасных условий труда, соблюдения требований охраны труда, предупреждения производственного травматизма и профессиональной заболеваемости.</w:t>
      </w:r>
    </w:p>
    <w:p w:rsidR="0031331B" w:rsidRDefault="0031331B">
      <w:pPr>
        <w:pStyle w:val="ConsPlusNormal"/>
        <w:spacing w:before="220"/>
        <w:ind w:firstLine="540"/>
        <w:jc w:val="both"/>
      </w:pPr>
      <w:r>
        <w:lastRenderedPageBreak/>
        <w:t xml:space="preserve">2. Конкурс проводится один раз в три года в целях пропаганды и распространения передового опыта, совершенствования работы и повышения активности в сфере охраны труда, усиления внимания к вопросам охраны труда органов местного самоуправления, работодателей, органов надзора и контроля, </w:t>
      </w:r>
      <w:proofErr w:type="gramStart"/>
      <w:r>
        <w:t>профсоюзов</w:t>
      </w:r>
      <w:proofErr w:type="gramEnd"/>
      <w:r>
        <w:t xml:space="preserve"> ЗАТО Северск.</w:t>
      </w:r>
    </w:p>
    <w:p w:rsidR="0031331B" w:rsidRDefault="0031331B">
      <w:pPr>
        <w:pStyle w:val="ConsPlusNormal"/>
        <w:spacing w:before="220"/>
        <w:ind w:firstLine="540"/>
        <w:jc w:val="both"/>
      </w:pPr>
      <w:r>
        <w:t xml:space="preserve">3. В конкурсе принимают участие организации с численностью до 500 работников, независимо от организационно-правовой формы и формы собственности, осуществляющие деятельность на </w:t>
      </w:r>
      <w:proofErr w:type="gramStart"/>
      <w:r>
        <w:t>территории</w:t>
      </w:r>
      <w:proofErr w:type="gramEnd"/>
      <w:r>
        <w:t xml:space="preserve"> ЗАТО Северск (далее - организации).</w:t>
      </w:r>
    </w:p>
    <w:p w:rsidR="0031331B" w:rsidRDefault="0031331B">
      <w:pPr>
        <w:pStyle w:val="ConsPlusNormal"/>
        <w:spacing w:before="220"/>
        <w:ind w:firstLine="540"/>
        <w:jc w:val="both"/>
      </w:pPr>
      <w:r>
        <w:t xml:space="preserve">4. Организатором конкурса является </w:t>
      </w:r>
      <w:proofErr w:type="gramStart"/>
      <w:r>
        <w:t>Администрация</w:t>
      </w:r>
      <w:proofErr w:type="gramEnd"/>
      <w:r>
        <w:t xml:space="preserve"> ЗАТО Северск.</w:t>
      </w:r>
    </w:p>
    <w:p w:rsidR="0031331B" w:rsidRDefault="0031331B">
      <w:pPr>
        <w:pStyle w:val="ConsPlusNormal"/>
        <w:jc w:val="both"/>
      </w:pPr>
    </w:p>
    <w:p w:rsidR="0031331B" w:rsidRDefault="0031331B">
      <w:pPr>
        <w:pStyle w:val="ConsPlusTitle"/>
        <w:jc w:val="center"/>
        <w:outlineLvl w:val="1"/>
      </w:pPr>
      <w:r>
        <w:t>II. УСЛОВИЯ УЧАСТИЯ И ПОРЯДОК ПРОВЕДЕНИЯ КОНКУРСА</w:t>
      </w:r>
    </w:p>
    <w:p w:rsidR="0031331B" w:rsidRDefault="0031331B">
      <w:pPr>
        <w:pStyle w:val="ConsPlusNormal"/>
        <w:jc w:val="both"/>
      </w:pPr>
    </w:p>
    <w:p w:rsidR="0031331B" w:rsidRDefault="0031331B">
      <w:pPr>
        <w:pStyle w:val="ConsPlusNormal"/>
        <w:ind w:firstLine="540"/>
        <w:jc w:val="both"/>
      </w:pPr>
      <w:r>
        <w:t xml:space="preserve">5. К участию в конкурсе допускаются </w:t>
      </w:r>
      <w:proofErr w:type="gramStart"/>
      <w:r>
        <w:t>организации</w:t>
      </w:r>
      <w:proofErr w:type="gramEnd"/>
      <w:r>
        <w:t xml:space="preserve"> ЗАТО Северск, в которых за отчетный период отсутствуют:</w:t>
      </w:r>
    </w:p>
    <w:p w:rsidR="0031331B" w:rsidRDefault="0031331B">
      <w:pPr>
        <w:pStyle w:val="ConsPlusNormal"/>
        <w:spacing w:before="220"/>
        <w:ind w:firstLine="540"/>
        <w:jc w:val="both"/>
      </w:pPr>
      <w:r>
        <w:t>1) групповые несчастные случаи (два человека и более), тяжелые несчастные случаи или несчастные случаи со смертельным исходом;</w:t>
      </w:r>
    </w:p>
    <w:p w:rsidR="0031331B" w:rsidRDefault="0031331B">
      <w:pPr>
        <w:pStyle w:val="ConsPlusNormal"/>
        <w:jc w:val="both"/>
      </w:pPr>
      <w:r>
        <w:t>(</w:t>
      </w:r>
      <w:proofErr w:type="spellStart"/>
      <w:r>
        <w:t>пп</w:t>
      </w:r>
      <w:proofErr w:type="spellEnd"/>
      <w:r>
        <w:t xml:space="preserve">. 1 в ред. </w:t>
      </w:r>
      <w:hyperlink r:id="rId20"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2) случаи острых профессиональных заболеваний;</w:t>
      </w:r>
    </w:p>
    <w:p w:rsidR="0031331B" w:rsidRDefault="0031331B">
      <w:pPr>
        <w:pStyle w:val="ConsPlusNormal"/>
        <w:spacing w:before="220"/>
        <w:ind w:firstLine="540"/>
        <w:jc w:val="both"/>
      </w:pPr>
      <w:r>
        <w:t>3) предписания о приостановлении действия деятельности организации органами государственного надзора за нарушение требований законодательства Российской Федерации;</w:t>
      </w:r>
    </w:p>
    <w:p w:rsidR="0031331B" w:rsidRDefault="0031331B">
      <w:pPr>
        <w:pStyle w:val="ConsPlusNormal"/>
        <w:spacing w:before="220"/>
        <w:ind w:firstLine="540"/>
        <w:jc w:val="both"/>
      </w:pPr>
      <w:r>
        <w:t>4) не выполненные в установленные сроки предписания органов государственного надзора (контроля) в области охраны труда.</w:t>
      </w:r>
    </w:p>
    <w:p w:rsidR="0031331B" w:rsidRDefault="0031331B">
      <w:pPr>
        <w:pStyle w:val="ConsPlusNormal"/>
        <w:spacing w:before="220"/>
        <w:ind w:firstLine="540"/>
        <w:jc w:val="both"/>
      </w:pPr>
      <w:r>
        <w:t>6. Отчетным периодом проведения конкурса является календарный год с 1 января по 31 декабря, предшествующий году проведения конкурса, за который по установленным показателям оценивается состояние дел по охране труда в организации - участнике конкурса.</w:t>
      </w:r>
    </w:p>
    <w:p w:rsidR="0031331B" w:rsidRDefault="0031331B">
      <w:pPr>
        <w:pStyle w:val="ConsPlusNormal"/>
        <w:spacing w:before="220"/>
        <w:ind w:firstLine="540"/>
        <w:jc w:val="both"/>
      </w:pPr>
      <w:r>
        <w:t xml:space="preserve">7. Утратил силу. - </w:t>
      </w:r>
      <w:hyperlink r:id="rId21" w:history="1">
        <w:r>
          <w:rPr>
            <w:color w:val="0000FF"/>
          </w:rPr>
          <w:t>Постановление</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8. Решение о проведении конкурса и сроках подачи заявок </w:t>
      </w:r>
      <w:proofErr w:type="gramStart"/>
      <w:r>
        <w:t>организациями</w:t>
      </w:r>
      <w:proofErr w:type="gramEnd"/>
      <w:r>
        <w:t xml:space="preserve"> ЗАТО Северск принимается Мэром ЗАТО Северск и оформляется распоряжением Администрации ЗАТО Северск.</w:t>
      </w:r>
    </w:p>
    <w:p w:rsidR="0031331B" w:rsidRDefault="0031331B">
      <w:pPr>
        <w:pStyle w:val="ConsPlusNormal"/>
        <w:spacing w:before="220"/>
        <w:ind w:firstLine="540"/>
        <w:jc w:val="both"/>
      </w:pPr>
      <w:r>
        <w:t xml:space="preserve">Информационное сообщение об условиях и периоде проведения конкурса публикуется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размещается на официальном сайте Администрации ЗАТО Северск в информационно-телекоммуникационной сети "Интернет" (https://зато-северск.рф).</w:t>
      </w:r>
    </w:p>
    <w:p w:rsidR="0031331B" w:rsidRDefault="0031331B">
      <w:pPr>
        <w:pStyle w:val="ConsPlusNormal"/>
        <w:jc w:val="both"/>
      </w:pPr>
      <w:r>
        <w:t xml:space="preserve">(п. 8 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 от 07.12.2020 N 2153)</w:t>
      </w:r>
    </w:p>
    <w:p w:rsidR="0031331B" w:rsidRDefault="0031331B">
      <w:pPr>
        <w:pStyle w:val="ConsPlusNormal"/>
        <w:spacing w:before="220"/>
        <w:ind w:firstLine="540"/>
        <w:jc w:val="both"/>
      </w:pPr>
      <w:bookmarkStart w:id="1" w:name="P78"/>
      <w:bookmarkEnd w:id="1"/>
      <w:r>
        <w:t xml:space="preserve">9. Для участия в конкурсе организация направляет в Комитет экономического развития </w:t>
      </w:r>
      <w:proofErr w:type="gramStart"/>
      <w:r>
        <w:t>Администрации</w:t>
      </w:r>
      <w:proofErr w:type="gramEnd"/>
      <w:r>
        <w:t xml:space="preserve"> ЗАТО Северск следующие документы:</w:t>
      </w:r>
    </w:p>
    <w:p w:rsidR="0031331B" w:rsidRDefault="0031331B">
      <w:pPr>
        <w:pStyle w:val="ConsPlusNormal"/>
        <w:jc w:val="both"/>
      </w:pPr>
      <w:r>
        <w:t xml:space="preserve">(в ред. </w:t>
      </w:r>
      <w:hyperlink r:id="rId23"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1) заявку на участие в конкурсе согласно прилагаемой </w:t>
      </w:r>
      <w:hyperlink w:anchor="P116" w:history="1">
        <w:r>
          <w:rPr>
            <w:color w:val="0000FF"/>
          </w:rPr>
          <w:t>форме 1</w:t>
        </w:r>
      </w:hyperlink>
      <w:r>
        <w:t>;</w:t>
      </w:r>
    </w:p>
    <w:p w:rsidR="0031331B" w:rsidRDefault="0031331B">
      <w:pPr>
        <w:pStyle w:val="ConsPlusNormal"/>
        <w:spacing w:before="220"/>
        <w:ind w:firstLine="540"/>
        <w:jc w:val="both"/>
      </w:pPr>
      <w:r>
        <w:t xml:space="preserve">2) информационную карту участника конкурса с показателями за отчетный период согласно прилагаемой </w:t>
      </w:r>
      <w:hyperlink w:anchor="P167" w:history="1">
        <w:r>
          <w:rPr>
            <w:color w:val="0000FF"/>
          </w:rPr>
          <w:t>форме 2</w:t>
        </w:r>
      </w:hyperlink>
      <w:r>
        <w:t>;</w:t>
      </w:r>
    </w:p>
    <w:p w:rsidR="0031331B" w:rsidRDefault="0031331B">
      <w:pPr>
        <w:pStyle w:val="ConsPlusNormal"/>
        <w:spacing w:before="220"/>
        <w:ind w:firstLine="540"/>
        <w:jc w:val="both"/>
      </w:pPr>
      <w:r>
        <w:t xml:space="preserve">3) заверенный руководителем организации перечень документов, соответствующих обязанностям работодателя согласно Трудовому </w:t>
      </w:r>
      <w:hyperlink r:id="rId24" w:history="1">
        <w:r>
          <w:rPr>
            <w:color w:val="0000FF"/>
          </w:rPr>
          <w:t>кодексу</w:t>
        </w:r>
      </w:hyperlink>
      <w:r>
        <w:t xml:space="preserve"> Российской Федерации и отражающих проделанную работу по улучшению условий и охраны труда, мерах по сокращению производственного травматизма и профессиональной заболеваемости в организации в отчетном </w:t>
      </w:r>
      <w:r>
        <w:lastRenderedPageBreak/>
        <w:t>периоде.</w:t>
      </w:r>
    </w:p>
    <w:p w:rsidR="0031331B" w:rsidRDefault="0031331B">
      <w:pPr>
        <w:pStyle w:val="ConsPlusNormal"/>
        <w:spacing w:before="220"/>
        <w:ind w:firstLine="540"/>
        <w:jc w:val="both"/>
      </w:pPr>
      <w:r>
        <w:t xml:space="preserve">10. Документы, не содержащие сведения, предусмотренные </w:t>
      </w:r>
      <w:hyperlink w:anchor="P78" w:history="1">
        <w:r>
          <w:rPr>
            <w:color w:val="0000FF"/>
          </w:rPr>
          <w:t>пунктом 9</w:t>
        </w:r>
      </w:hyperlink>
      <w:r>
        <w:t xml:space="preserve"> настоящего Порядка либо представленные по истечении установленного распоряжением </w:t>
      </w:r>
      <w:proofErr w:type="gramStart"/>
      <w:r>
        <w:t>Администрации</w:t>
      </w:r>
      <w:proofErr w:type="gramEnd"/>
      <w:r>
        <w:t xml:space="preserve"> ЗАТО Северск срока подачи заявок на конкурс, конкурсной комиссией не рассматриваются. Ответственность за достоверность представленных сведений несет руководитель организации.</w:t>
      </w:r>
    </w:p>
    <w:p w:rsidR="0031331B" w:rsidRDefault="0031331B">
      <w:pPr>
        <w:pStyle w:val="ConsPlusNormal"/>
        <w:spacing w:before="220"/>
        <w:ind w:firstLine="540"/>
        <w:jc w:val="both"/>
      </w:pPr>
      <w:r>
        <w:t>11. Организации, подавшие документы на участие в конкурсе, распределяются на три группы:</w:t>
      </w:r>
    </w:p>
    <w:p w:rsidR="0031331B" w:rsidRDefault="0031331B">
      <w:pPr>
        <w:pStyle w:val="ConsPlusNormal"/>
        <w:spacing w:before="220"/>
        <w:ind w:firstLine="540"/>
        <w:jc w:val="both"/>
      </w:pPr>
      <w:r>
        <w:t>1) I группа - организации производственной и непроизводственной сфер с численностью работников не более 50 человек;</w:t>
      </w:r>
    </w:p>
    <w:p w:rsidR="0031331B" w:rsidRDefault="0031331B">
      <w:pPr>
        <w:pStyle w:val="ConsPlusNormal"/>
        <w:spacing w:before="220"/>
        <w:ind w:firstLine="540"/>
        <w:jc w:val="both"/>
      </w:pPr>
      <w:r>
        <w:t>2) II группа - организации непроизводственной сферы с численностью работников от 51 человека до 500 человек;</w:t>
      </w:r>
    </w:p>
    <w:p w:rsidR="0031331B" w:rsidRDefault="0031331B">
      <w:pPr>
        <w:pStyle w:val="ConsPlusNormal"/>
        <w:spacing w:before="220"/>
        <w:ind w:firstLine="540"/>
        <w:jc w:val="both"/>
      </w:pPr>
      <w:r>
        <w:t>3) III группа - организации производственной сферы с численностью работников от 51 человека до 500 человек.</w:t>
      </w:r>
    </w:p>
    <w:p w:rsidR="0031331B" w:rsidRDefault="0031331B">
      <w:pPr>
        <w:pStyle w:val="ConsPlusNormal"/>
        <w:jc w:val="both"/>
      </w:pPr>
    </w:p>
    <w:p w:rsidR="0031331B" w:rsidRDefault="0031331B">
      <w:pPr>
        <w:pStyle w:val="ConsPlusTitle"/>
        <w:jc w:val="center"/>
        <w:outlineLvl w:val="1"/>
      </w:pPr>
      <w:r>
        <w:t>III. ПОДВЕДЕНИЕ ИТОГОВ КОНКУРСА И НАГРАЖДЕНИЕ ПОБЕДИТЕЛЕЙ</w:t>
      </w:r>
    </w:p>
    <w:p w:rsidR="0031331B" w:rsidRDefault="0031331B">
      <w:pPr>
        <w:pStyle w:val="ConsPlusNormal"/>
        <w:jc w:val="both"/>
      </w:pPr>
    </w:p>
    <w:p w:rsidR="0031331B" w:rsidRDefault="0031331B">
      <w:pPr>
        <w:pStyle w:val="ConsPlusNormal"/>
        <w:ind w:firstLine="540"/>
        <w:jc w:val="both"/>
      </w:pPr>
      <w:r>
        <w:t xml:space="preserve">12. Итоги конкурса подводит конкурсная комиссия, утвержденная постановлением </w:t>
      </w:r>
      <w:proofErr w:type="gramStart"/>
      <w:r>
        <w:t>Администрации</w:t>
      </w:r>
      <w:proofErr w:type="gramEnd"/>
      <w:r>
        <w:t xml:space="preserve"> ЗАТО Северск, в состав которой включены представители органов местного самоуправления, работодателей и профсоюзов, государственных органов надзора и контроля, действующих на территории ЗАТО Северск.</w:t>
      </w:r>
    </w:p>
    <w:p w:rsidR="0031331B" w:rsidRDefault="0031331B">
      <w:pPr>
        <w:pStyle w:val="ConsPlusNormal"/>
        <w:spacing w:before="220"/>
        <w:ind w:firstLine="540"/>
        <w:jc w:val="both"/>
      </w:pPr>
      <w:r>
        <w:t>13. Подведение итогов конкурса осуществляется посредством подсчета количества баллов, определенных на основании оценки показателей участников конкурса.</w:t>
      </w:r>
    </w:p>
    <w:p w:rsidR="0031331B" w:rsidRDefault="0031331B">
      <w:pPr>
        <w:pStyle w:val="ConsPlusNormal"/>
        <w:spacing w:before="220"/>
        <w:ind w:firstLine="540"/>
        <w:jc w:val="both"/>
      </w:pPr>
      <w:r>
        <w:t xml:space="preserve">14. На первом этапе конкурса Комитет экономического развития </w:t>
      </w:r>
      <w:proofErr w:type="gramStart"/>
      <w:r>
        <w:t>Администрации</w:t>
      </w:r>
      <w:proofErr w:type="gramEnd"/>
      <w:r>
        <w:t xml:space="preserve"> ЗАТО Северск в установленный распоряжением Администрации ЗАТО Северск срок принимает от участников конкурса документы, предусмотренные </w:t>
      </w:r>
      <w:hyperlink w:anchor="P78" w:history="1">
        <w:r>
          <w:rPr>
            <w:color w:val="0000FF"/>
          </w:rPr>
          <w:t>пунктом 9</w:t>
        </w:r>
      </w:hyperlink>
      <w:r>
        <w:t xml:space="preserve"> настоящего Положения, распределяя участников конкурса по группам. Комитет экономического развития </w:t>
      </w:r>
      <w:proofErr w:type="gramStart"/>
      <w:r>
        <w:t>Администрации</w:t>
      </w:r>
      <w:proofErr w:type="gramEnd"/>
      <w:r>
        <w:t xml:space="preserve"> ЗАТО Северск в 7-дневный срок со дня регистрации документов проводит предварительный анализ поданных документов, производит расчет показателей, оцененных в баллах.</w:t>
      </w:r>
    </w:p>
    <w:p w:rsidR="0031331B" w:rsidRDefault="0031331B">
      <w:pPr>
        <w:pStyle w:val="ConsPlusNormal"/>
        <w:spacing w:before="220"/>
        <w:ind w:firstLine="540"/>
        <w:jc w:val="both"/>
      </w:pPr>
      <w:r>
        <w:t>Конкурсная комиссия в зависимости от количества набранных баллов распределяет заявки участников конкурса по каждой группе согласно рейтингу и определяет минимальное необходимое значение баллов рейтинга заявок, при котором участники конкурса проходят во второй этап. При равном количестве баллов в рейтинге заявок организации также допускаются к участию во втором этапе конкурса.</w:t>
      </w:r>
    </w:p>
    <w:p w:rsidR="0031331B" w:rsidRDefault="0031331B">
      <w:pPr>
        <w:pStyle w:val="ConsPlusNormal"/>
        <w:jc w:val="both"/>
      </w:pPr>
      <w:r>
        <w:t xml:space="preserve">(п. 14 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15. На втором этапе конкурса конкурсная комиссия своим решением создает рабочую группу из числа ее членов для проведения проверки достоверности данных, представленных участниками конкурса. Проверке подлежат организации, набравшие установленное конкурсной комиссией минимальное необходимое значение баллов рейтинга заявок по каждой группе участников конкурса.</w:t>
      </w:r>
    </w:p>
    <w:p w:rsidR="0031331B" w:rsidRDefault="0031331B">
      <w:pPr>
        <w:pStyle w:val="ConsPlusNormal"/>
        <w:spacing w:before="220"/>
        <w:ind w:firstLine="540"/>
        <w:jc w:val="both"/>
      </w:pPr>
      <w:r>
        <w:t xml:space="preserve">Если по результатам проверки организации, включенные в перечень проверяемых, набрали меньшее количество баллов по сравнению с организациями, не включенными в перечень проверяемых, то в целях определения победителей конкурса рабочая группа проводит проверку достоверности данных, представленных </w:t>
      </w:r>
      <w:proofErr w:type="gramStart"/>
      <w:r>
        <w:t>организациями</w:t>
      </w:r>
      <w:proofErr w:type="gramEnd"/>
      <w:r>
        <w:t xml:space="preserve"> следующими по рейтингу заявок.</w:t>
      </w:r>
    </w:p>
    <w:p w:rsidR="0031331B" w:rsidRDefault="0031331B">
      <w:pPr>
        <w:pStyle w:val="ConsPlusNormal"/>
        <w:jc w:val="both"/>
      </w:pPr>
      <w:r>
        <w:t xml:space="preserve">(п. 15 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16. Победители конкурса определяются конкурсной комиссией согласно итоговой оценке показателей, представленной рабочей группой на заседании конкурсной комиссии, с присвоением </w:t>
      </w:r>
      <w:r>
        <w:lastRenderedPageBreak/>
        <w:t>1, 2, 3 мест по каждой группе участников конкурса.</w:t>
      </w:r>
    </w:p>
    <w:p w:rsidR="0031331B" w:rsidRDefault="0031331B">
      <w:pPr>
        <w:pStyle w:val="ConsPlusNormal"/>
        <w:spacing w:before="220"/>
        <w:ind w:firstLine="540"/>
        <w:jc w:val="both"/>
      </w:pPr>
      <w:r>
        <w:t>Если поступили конкурсные документы от одной организации по группе, конкурс по данной группе признается состоявшимся, и конкурсная комиссия принимает решение о присуждении 1-го места единственному участнику конкурса в данной группе.</w:t>
      </w:r>
    </w:p>
    <w:p w:rsidR="0031331B" w:rsidRDefault="0031331B">
      <w:pPr>
        <w:pStyle w:val="ConsPlusNormal"/>
        <w:jc w:val="both"/>
      </w:pPr>
      <w:r>
        <w:t xml:space="preserve">(п. 16 в ред. </w:t>
      </w:r>
      <w:hyperlink r:id="rId27"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17 - 18. Утратили силу. - </w:t>
      </w:r>
      <w:hyperlink r:id="rId28" w:history="1">
        <w:r>
          <w:rPr>
            <w:color w:val="0000FF"/>
          </w:rPr>
          <w:t>Постановление</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19. По представлению конкурсной комиссии победители конкурса и список награжденных утверждаются постановлением </w:t>
      </w:r>
      <w:proofErr w:type="gramStart"/>
      <w:r>
        <w:t>Администрации</w:t>
      </w:r>
      <w:proofErr w:type="gramEnd"/>
      <w:r>
        <w:t xml:space="preserve"> ЗАТО Северск.</w:t>
      </w:r>
    </w:p>
    <w:p w:rsidR="0031331B" w:rsidRDefault="0031331B">
      <w:pPr>
        <w:pStyle w:val="ConsPlusNormal"/>
        <w:spacing w:before="220"/>
        <w:ind w:firstLine="540"/>
        <w:jc w:val="both"/>
      </w:pPr>
      <w:r>
        <w:t xml:space="preserve">20. Награждение победителей конкурса проводится </w:t>
      </w:r>
      <w:proofErr w:type="gramStart"/>
      <w:r>
        <w:t>Мэром</w:t>
      </w:r>
      <w:proofErr w:type="gramEnd"/>
      <w:r>
        <w:t xml:space="preserve"> ЗАТО Северск в торжественной обстановке.</w:t>
      </w:r>
    </w:p>
    <w:p w:rsidR="0031331B" w:rsidRDefault="0031331B">
      <w:pPr>
        <w:pStyle w:val="ConsPlusNormal"/>
        <w:jc w:val="both"/>
      </w:pPr>
      <w:r>
        <w:t xml:space="preserve">(п. 20 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 от 07.12.2020 N 2153)</w:t>
      </w:r>
    </w:p>
    <w:p w:rsidR="0031331B" w:rsidRDefault="0031331B">
      <w:pPr>
        <w:pStyle w:val="ConsPlusNormal"/>
        <w:spacing w:before="220"/>
        <w:ind w:firstLine="540"/>
        <w:jc w:val="both"/>
      </w:pPr>
      <w:r>
        <w:t xml:space="preserve">21. Организации - победители конкурса, занявшие 1, 2 и 3 места в каждой группе участников, награждаются дипломами I, II и III степени </w:t>
      </w:r>
      <w:proofErr w:type="gramStart"/>
      <w:r>
        <w:t>Администрации</w:t>
      </w:r>
      <w:proofErr w:type="gramEnd"/>
      <w:r>
        <w:t xml:space="preserve"> ЗАТО Северск.</w:t>
      </w:r>
    </w:p>
    <w:p w:rsidR="0031331B" w:rsidRDefault="0031331B">
      <w:pPr>
        <w:pStyle w:val="ConsPlusNormal"/>
        <w:jc w:val="both"/>
      </w:pPr>
      <w:r>
        <w:t xml:space="preserve">(п. 21 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22. Участники конкурса, не признанные победителями, по решению конкурсной комиссии могут быть отмечены благодарственными письмами.</w:t>
      </w:r>
    </w:p>
    <w:p w:rsidR="0031331B" w:rsidRDefault="0031331B">
      <w:pPr>
        <w:pStyle w:val="ConsPlusNormal"/>
        <w:jc w:val="both"/>
      </w:pPr>
      <w:r>
        <w:t xml:space="preserve">(п. 22 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23 - 24. Утратили силу. - </w:t>
      </w:r>
      <w:hyperlink r:id="rId32" w:history="1">
        <w:r>
          <w:rPr>
            <w:color w:val="0000FF"/>
          </w:rPr>
          <w:t>Постановление</w:t>
        </w:r>
      </w:hyperlink>
      <w:r>
        <w:t xml:space="preserve"> </w:t>
      </w:r>
      <w:proofErr w:type="gramStart"/>
      <w:r>
        <w:t>Администрации</w:t>
      </w:r>
      <w:proofErr w:type="gramEnd"/>
      <w:r>
        <w:t xml:space="preserve"> ЗАТО Северск от 30.01.2020 N 98.</w:t>
      </w:r>
    </w:p>
    <w:p w:rsidR="0031331B" w:rsidRDefault="0031331B">
      <w:pPr>
        <w:pStyle w:val="ConsPlusNormal"/>
        <w:spacing w:before="220"/>
        <w:ind w:firstLine="540"/>
        <w:jc w:val="both"/>
      </w:pPr>
      <w:r>
        <w:t xml:space="preserve">25. Информация об итогах конкурса и позитивный опыт победителей публикуются в средствах массовой информации и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w:t>
      </w:r>
    </w:p>
    <w:p w:rsidR="0031331B" w:rsidRDefault="0031331B">
      <w:pPr>
        <w:pStyle w:val="ConsPlusNormal"/>
        <w:jc w:val="both"/>
      </w:pPr>
      <w:r>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30.01.2020 N 98)</w:t>
      </w:r>
    </w:p>
    <w:p w:rsidR="0031331B" w:rsidRDefault="0031331B">
      <w:pPr>
        <w:pStyle w:val="ConsPlusNormal"/>
        <w:jc w:val="both"/>
      </w:pPr>
    </w:p>
    <w:p w:rsidR="0031331B" w:rsidRDefault="0031331B">
      <w:pPr>
        <w:pStyle w:val="ConsPlusNonformat"/>
        <w:jc w:val="both"/>
      </w:pPr>
      <w:r>
        <w:t xml:space="preserve">                                                                    Форма 1</w:t>
      </w:r>
    </w:p>
    <w:p w:rsidR="0031331B" w:rsidRDefault="0031331B">
      <w:pPr>
        <w:pStyle w:val="ConsPlusNonformat"/>
        <w:jc w:val="both"/>
      </w:pPr>
    </w:p>
    <w:p w:rsidR="0031331B" w:rsidRDefault="0031331B">
      <w:pPr>
        <w:pStyle w:val="ConsPlusNonformat"/>
        <w:jc w:val="both"/>
      </w:pPr>
      <w:bookmarkStart w:id="2" w:name="P116"/>
      <w:bookmarkEnd w:id="2"/>
      <w:r>
        <w:t xml:space="preserve">                                  ЗАЯВКА</w:t>
      </w:r>
    </w:p>
    <w:p w:rsidR="0031331B" w:rsidRDefault="0031331B">
      <w:pPr>
        <w:pStyle w:val="ConsPlusNonformat"/>
        <w:jc w:val="both"/>
      </w:pPr>
      <w:r>
        <w:t xml:space="preserve">  на участие в конкурсе по охране труда между </w:t>
      </w:r>
      <w:proofErr w:type="gramStart"/>
      <w:r>
        <w:t>организациями</w:t>
      </w:r>
      <w:proofErr w:type="gramEnd"/>
      <w:r>
        <w:t xml:space="preserve"> ЗАТО Северск</w:t>
      </w:r>
    </w:p>
    <w:p w:rsidR="0031331B" w:rsidRDefault="0031331B">
      <w:pPr>
        <w:pStyle w:val="ConsPlusNonformat"/>
        <w:jc w:val="both"/>
      </w:pPr>
    </w:p>
    <w:p w:rsidR="0031331B" w:rsidRDefault="0031331B">
      <w:pPr>
        <w:pStyle w:val="ConsPlusNonformat"/>
        <w:jc w:val="both"/>
      </w:pPr>
      <w:r>
        <w:t xml:space="preserve">    1. Наименование и организационно-правовая форма организации 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2. Юридический и почтовый адрес 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3. Телефон, факс ______________________________________________________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4. Вид экономической деятельности (по </w:t>
      </w:r>
      <w:hyperlink r:id="rId34" w:history="1">
        <w:r>
          <w:rPr>
            <w:color w:val="0000FF"/>
          </w:rPr>
          <w:t>ОКВЭД</w:t>
        </w:r>
      </w:hyperlink>
      <w:r>
        <w:t>) 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5. Класс профессионального риска 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6. Среднесписочная численность работников 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7. Ф.И.О. работодателя (полностью), телефон 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8. Ф.И.О., должность специалиста(-</w:t>
      </w:r>
      <w:proofErr w:type="spellStart"/>
      <w:r>
        <w:t>тов</w:t>
      </w:r>
      <w:proofErr w:type="spellEnd"/>
      <w:r>
        <w:t xml:space="preserve">) службы охраны труда, </w:t>
      </w:r>
      <w:proofErr w:type="gramStart"/>
      <w:r>
        <w:t>сведения  о</w:t>
      </w:r>
      <w:proofErr w:type="gramEnd"/>
    </w:p>
    <w:p w:rsidR="0031331B" w:rsidRDefault="0031331B">
      <w:pPr>
        <w:pStyle w:val="ConsPlusNonformat"/>
        <w:jc w:val="both"/>
      </w:pPr>
      <w:r>
        <w:t>проверке знаний по охране труда ___________________________________________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 xml:space="preserve">    9.  Ф.И.О.</w:t>
      </w:r>
      <w:proofErr w:type="gramStart"/>
      <w:r>
        <w:t>,  должности</w:t>
      </w:r>
      <w:proofErr w:type="gramEnd"/>
      <w:r>
        <w:t xml:space="preserve">  членов  комитета  (комиссии)  и  уполномоченных</w:t>
      </w:r>
    </w:p>
    <w:p w:rsidR="0031331B" w:rsidRDefault="0031331B">
      <w:pPr>
        <w:pStyle w:val="ConsPlusNonformat"/>
        <w:jc w:val="both"/>
      </w:pPr>
      <w:r>
        <w:t>(доверенных) лиц по охране труда __________________________________________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r>
        <w:t>___________________________________________________________________________</w:t>
      </w:r>
    </w:p>
    <w:p w:rsidR="0031331B" w:rsidRDefault="0031331B">
      <w:pPr>
        <w:pStyle w:val="ConsPlusNonformat"/>
        <w:jc w:val="both"/>
      </w:pPr>
    </w:p>
    <w:p w:rsidR="0031331B" w:rsidRDefault="0031331B">
      <w:pPr>
        <w:pStyle w:val="ConsPlusNonformat"/>
        <w:jc w:val="both"/>
      </w:pPr>
      <w:r>
        <w:t xml:space="preserve">    С порядком проведения конкурса ознакомлен и согласен.</w:t>
      </w:r>
    </w:p>
    <w:p w:rsidR="0031331B" w:rsidRDefault="0031331B">
      <w:pPr>
        <w:pStyle w:val="ConsPlusNonformat"/>
        <w:jc w:val="both"/>
      </w:pPr>
      <w:r>
        <w:lastRenderedPageBreak/>
        <w:t xml:space="preserve">    Полноту и достоверность сведений, указанных в настоящей заявке и в</w:t>
      </w:r>
    </w:p>
    <w:p w:rsidR="0031331B" w:rsidRDefault="0031331B">
      <w:pPr>
        <w:pStyle w:val="ConsPlusNonformat"/>
        <w:jc w:val="both"/>
      </w:pPr>
      <w:r>
        <w:t>прилагаемых к ней документах, подтверждаю.</w:t>
      </w:r>
    </w:p>
    <w:p w:rsidR="0031331B" w:rsidRDefault="0031331B">
      <w:pPr>
        <w:pStyle w:val="ConsPlusNonformat"/>
        <w:jc w:val="both"/>
      </w:pPr>
      <w:r>
        <w:t xml:space="preserve">    </w:t>
      </w:r>
      <w:proofErr w:type="gramStart"/>
      <w:r>
        <w:t>Уведомлен  о</w:t>
      </w:r>
      <w:proofErr w:type="gramEnd"/>
      <w:r>
        <w:t xml:space="preserve">  том,  что участники конкурса, представившие недостоверные</w:t>
      </w:r>
    </w:p>
    <w:p w:rsidR="0031331B" w:rsidRDefault="0031331B">
      <w:pPr>
        <w:pStyle w:val="ConsPlusNonformat"/>
        <w:jc w:val="both"/>
      </w:pPr>
      <w:r>
        <w:t>данные</w:t>
      </w:r>
    </w:p>
    <w:p w:rsidR="0031331B" w:rsidRDefault="0031331B">
      <w:pPr>
        <w:pStyle w:val="ConsPlusNonformat"/>
        <w:jc w:val="both"/>
      </w:pPr>
      <w:proofErr w:type="gramStart"/>
      <w:r>
        <w:t>или  неполный</w:t>
      </w:r>
      <w:proofErr w:type="gramEnd"/>
      <w:r>
        <w:t xml:space="preserve">  пакет  документов,  не  допускаются к участию в конкурсе или</w:t>
      </w:r>
    </w:p>
    <w:p w:rsidR="0031331B" w:rsidRDefault="0031331B">
      <w:pPr>
        <w:pStyle w:val="ConsPlusNonformat"/>
        <w:jc w:val="both"/>
      </w:pPr>
      <w:r>
        <w:t>снимаются с участия в конкурсе в процессе его проведения.</w:t>
      </w:r>
    </w:p>
    <w:p w:rsidR="0031331B" w:rsidRDefault="0031331B">
      <w:pPr>
        <w:pStyle w:val="ConsPlusNonformat"/>
        <w:jc w:val="both"/>
      </w:pPr>
    </w:p>
    <w:p w:rsidR="0031331B" w:rsidRDefault="0031331B">
      <w:pPr>
        <w:pStyle w:val="ConsPlusNonformat"/>
        <w:jc w:val="both"/>
      </w:pPr>
      <w:r>
        <w:t xml:space="preserve">    Приложения:</w:t>
      </w:r>
    </w:p>
    <w:p w:rsidR="0031331B" w:rsidRDefault="0031331B">
      <w:pPr>
        <w:pStyle w:val="ConsPlusNonformat"/>
        <w:jc w:val="both"/>
      </w:pPr>
      <w:r>
        <w:t xml:space="preserve">    1)  </w:t>
      </w:r>
      <w:proofErr w:type="gramStart"/>
      <w:r>
        <w:t>информационная  карта</w:t>
      </w:r>
      <w:proofErr w:type="gramEnd"/>
      <w:r>
        <w:t xml:space="preserve">  участника  конкурса  по  охране  труда между</w:t>
      </w:r>
    </w:p>
    <w:p w:rsidR="0031331B" w:rsidRDefault="0031331B">
      <w:pPr>
        <w:pStyle w:val="ConsPlusNonformat"/>
        <w:jc w:val="both"/>
      </w:pPr>
      <w:proofErr w:type="gramStart"/>
      <w:r>
        <w:t>организациями</w:t>
      </w:r>
      <w:proofErr w:type="gramEnd"/>
      <w:r>
        <w:t xml:space="preserve"> ЗАТО Северск;</w:t>
      </w:r>
    </w:p>
    <w:p w:rsidR="0031331B" w:rsidRDefault="0031331B">
      <w:pPr>
        <w:pStyle w:val="ConsPlusNonformat"/>
        <w:jc w:val="both"/>
      </w:pPr>
      <w:r>
        <w:t xml:space="preserve">    2)  </w:t>
      </w:r>
      <w:proofErr w:type="gramStart"/>
      <w:r>
        <w:t>другие  документы</w:t>
      </w:r>
      <w:proofErr w:type="gramEnd"/>
      <w:r>
        <w:t xml:space="preserve">  и материалы, представляемые по желанию участника</w:t>
      </w:r>
    </w:p>
    <w:p w:rsidR="0031331B" w:rsidRDefault="0031331B">
      <w:pPr>
        <w:pStyle w:val="ConsPlusNonformat"/>
        <w:jc w:val="both"/>
      </w:pPr>
      <w:r>
        <w:t xml:space="preserve">конкурса по охране труда между </w:t>
      </w:r>
      <w:proofErr w:type="gramStart"/>
      <w:r>
        <w:t>организациями</w:t>
      </w:r>
      <w:proofErr w:type="gramEnd"/>
      <w:r>
        <w:t xml:space="preserve"> ЗАТО Северск (указать, какие).</w:t>
      </w:r>
    </w:p>
    <w:p w:rsidR="0031331B" w:rsidRDefault="0031331B">
      <w:pPr>
        <w:pStyle w:val="ConsPlusNonformat"/>
        <w:jc w:val="both"/>
      </w:pPr>
    </w:p>
    <w:p w:rsidR="0031331B" w:rsidRDefault="0031331B">
      <w:pPr>
        <w:pStyle w:val="ConsPlusNonformat"/>
        <w:jc w:val="both"/>
      </w:pPr>
      <w:r>
        <w:t>Руководитель организации __________________________________________________</w:t>
      </w:r>
    </w:p>
    <w:p w:rsidR="0031331B" w:rsidRDefault="0031331B">
      <w:pPr>
        <w:pStyle w:val="ConsPlusNonformat"/>
        <w:jc w:val="both"/>
      </w:pPr>
      <w:r>
        <w:t xml:space="preserve">                                      (Ф.И.О., подпись, дата)</w:t>
      </w:r>
    </w:p>
    <w:p w:rsidR="0031331B" w:rsidRDefault="0031331B">
      <w:pPr>
        <w:pStyle w:val="ConsPlusNonformat"/>
        <w:jc w:val="both"/>
      </w:pPr>
    </w:p>
    <w:p w:rsidR="0031331B" w:rsidRDefault="0031331B">
      <w:pPr>
        <w:pStyle w:val="ConsPlusNonformat"/>
        <w:jc w:val="both"/>
      </w:pPr>
      <w:r>
        <w:t>М.П.</w:t>
      </w: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center"/>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w:t>
      </w:r>
    </w:p>
    <w:p w:rsidR="0031331B" w:rsidRDefault="0031331B">
      <w:pPr>
        <w:pStyle w:val="ConsPlusNormal"/>
        <w:jc w:val="center"/>
      </w:pPr>
      <w:r>
        <w:t>от 30.01.2020 N 98)</w:t>
      </w:r>
    </w:p>
    <w:p w:rsidR="0031331B" w:rsidRDefault="0031331B">
      <w:pPr>
        <w:pStyle w:val="ConsPlusNormal"/>
        <w:jc w:val="right"/>
        <w:outlineLvl w:val="1"/>
      </w:pPr>
      <w:r>
        <w:t>Форма 2</w:t>
      </w:r>
    </w:p>
    <w:p w:rsidR="0031331B" w:rsidRDefault="0031331B">
      <w:pPr>
        <w:pStyle w:val="ConsPlusNormal"/>
        <w:jc w:val="both"/>
      </w:pPr>
    </w:p>
    <w:p w:rsidR="0031331B" w:rsidRDefault="0031331B">
      <w:pPr>
        <w:pStyle w:val="ConsPlusNormal"/>
        <w:jc w:val="center"/>
      </w:pPr>
      <w:bookmarkStart w:id="3" w:name="P167"/>
      <w:bookmarkEnd w:id="3"/>
      <w:r>
        <w:t>ИНФОРМАЦИОННАЯ КАРТА</w:t>
      </w:r>
    </w:p>
    <w:p w:rsidR="0031331B" w:rsidRDefault="0031331B">
      <w:pPr>
        <w:pStyle w:val="ConsPlusNormal"/>
        <w:jc w:val="center"/>
      </w:pPr>
      <w:r>
        <w:t>участника конкурса по охране труда между</w:t>
      </w:r>
    </w:p>
    <w:p w:rsidR="0031331B" w:rsidRDefault="0031331B">
      <w:pPr>
        <w:pStyle w:val="ConsPlusNormal"/>
        <w:jc w:val="center"/>
      </w:pPr>
      <w:proofErr w:type="gramStart"/>
      <w:r>
        <w:t>организациями</w:t>
      </w:r>
      <w:proofErr w:type="gramEnd"/>
      <w:r>
        <w:t xml:space="preserve"> ЗАТО Северск</w:t>
      </w:r>
    </w:p>
    <w:p w:rsidR="0031331B" w:rsidRDefault="0031331B">
      <w:pPr>
        <w:pStyle w:val="ConsPlusNormal"/>
        <w:jc w:val="center"/>
      </w:pPr>
      <w:r>
        <w:t>________________________________________</w:t>
      </w:r>
    </w:p>
    <w:p w:rsidR="0031331B" w:rsidRDefault="0031331B">
      <w:pPr>
        <w:pStyle w:val="ConsPlusNormal"/>
        <w:jc w:val="center"/>
      </w:pPr>
      <w:r>
        <w:t>(полное наименование организации)</w:t>
      </w:r>
    </w:p>
    <w:p w:rsidR="0031331B" w:rsidRDefault="0031331B">
      <w:pPr>
        <w:pStyle w:val="ConsPlusNormal"/>
        <w:jc w:val="both"/>
      </w:pPr>
    </w:p>
    <w:p w:rsidR="0031331B" w:rsidRDefault="0031331B">
      <w:pPr>
        <w:sectPr w:rsidR="0031331B" w:rsidSect="003F30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1204"/>
        <w:gridCol w:w="1219"/>
        <w:gridCol w:w="2149"/>
        <w:gridCol w:w="1684"/>
        <w:gridCol w:w="1294"/>
        <w:gridCol w:w="2449"/>
      </w:tblGrid>
      <w:tr w:rsidR="0031331B">
        <w:tc>
          <w:tcPr>
            <w:tcW w:w="454" w:type="dxa"/>
          </w:tcPr>
          <w:p w:rsidR="0031331B" w:rsidRDefault="0031331B">
            <w:pPr>
              <w:pStyle w:val="ConsPlusNormal"/>
              <w:jc w:val="center"/>
            </w:pPr>
            <w:r>
              <w:lastRenderedPageBreak/>
              <w:t>N п/п</w:t>
            </w:r>
          </w:p>
        </w:tc>
        <w:tc>
          <w:tcPr>
            <w:tcW w:w="3118" w:type="dxa"/>
          </w:tcPr>
          <w:p w:rsidR="0031331B" w:rsidRDefault="0031331B">
            <w:pPr>
              <w:pStyle w:val="ConsPlusNormal"/>
              <w:jc w:val="center"/>
            </w:pPr>
            <w:r>
              <w:t>Наименование показателя</w:t>
            </w:r>
          </w:p>
        </w:tc>
        <w:tc>
          <w:tcPr>
            <w:tcW w:w="1204" w:type="dxa"/>
          </w:tcPr>
          <w:p w:rsidR="0031331B" w:rsidRDefault="0031331B">
            <w:pPr>
              <w:pStyle w:val="ConsPlusNormal"/>
              <w:jc w:val="center"/>
            </w:pPr>
            <w:r>
              <w:t>Единица измерения</w:t>
            </w:r>
          </w:p>
        </w:tc>
        <w:tc>
          <w:tcPr>
            <w:tcW w:w="1219" w:type="dxa"/>
          </w:tcPr>
          <w:p w:rsidR="0031331B" w:rsidRDefault="0031331B">
            <w:pPr>
              <w:pStyle w:val="ConsPlusNormal"/>
              <w:jc w:val="center"/>
            </w:pPr>
            <w:r>
              <w:t xml:space="preserve">Значение показателя за отчетный год </w:t>
            </w:r>
            <w:hyperlink w:anchor="P476" w:history="1">
              <w:r>
                <w:rPr>
                  <w:color w:val="0000FF"/>
                </w:rPr>
                <w:t>&lt;*&gt;</w:t>
              </w:r>
            </w:hyperlink>
          </w:p>
        </w:tc>
        <w:tc>
          <w:tcPr>
            <w:tcW w:w="2149" w:type="dxa"/>
          </w:tcPr>
          <w:p w:rsidR="0031331B" w:rsidRDefault="0031331B">
            <w:pPr>
              <w:pStyle w:val="ConsPlusNormal"/>
              <w:jc w:val="center"/>
            </w:pPr>
            <w:r>
              <w:t>Источник информации/расчет значения</w:t>
            </w:r>
          </w:p>
        </w:tc>
        <w:tc>
          <w:tcPr>
            <w:tcW w:w="1684" w:type="dxa"/>
          </w:tcPr>
          <w:p w:rsidR="0031331B" w:rsidRDefault="0031331B">
            <w:pPr>
              <w:pStyle w:val="ConsPlusNormal"/>
              <w:jc w:val="center"/>
            </w:pPr>
            <w:r>
              <w:t>Значение показателя в результате оценки</w:t>
            </w:r>
          </w:p>
        </w:tc>
        <w:tc>
          <w:tcPr>
            <w:tcW w:w="1294" w:type="dxa"/>
          </w:tcPr>
          <w:p w:rsidR="0031331B" w:rsidRDefault="0031331B">
            <w:pPr>
              <w:pStyle w:val="ConsPlusNormal"/>
              <w:jc w:val="center"/>
            </w:pPr>
            <w:r>
              <w:t>Баллы</w:t>
            </w:r>
          </w:p>
        </w:tc>
        <w:tc>
          <w:tcPr>
            <w:tcW w:w="2449" w:type="dxa"/>
          </w:tcPr>
          <w:p w:rsidR="0031331B" w:rsidRDefault="0031331B">
            <w:pPr>
              <w:pStyle w:val="ConsPlusNormal"/>
              <w:jc w:val="center"/>
            </w:pPr>
            <w:r>
              <w:t>Комментарии</w:t>
            </w:r>
          </w:p>
        </w:tc>
      </w:tr>
      <w:tr w:rsidR="0031331B">
        <w:tc>
          <w:tcPr>
            <w:tcW w:w="454" w:type="dxa"/>
          </w:tcPr>
          <w:p w:rsidR="0031331B" w:rsidRDefault="0031331B">
            <w:pPr>
              <w:pStyle w:val="ConsPlusNormal"/>
              <w:jc w:val="center"/>
            </w:pPr>
            <w:r>
              <w:t>1</w:t>
            </w:r>
          </w:p>
        </w:tc>
        <w:tc>
          <w:tcPr>
            <w:tcW w:w="3118" w:type="dxa"/>
          </w:tcPr>
          <w:p w:rsidR="0031331B" w:rsidRDefault="0031331B">
            <w:pPr>
              <w:pStyle w:val="ConsPlusNormal"/>
              <w:jc w:val="center"/>
            </w:pPr>
            <w:r>
              <w:t>2</w:t>
            </w:r>
          </w:p>
        </w:tc>
        <w:tc>
          <w:tcPr>
            <w:tcW w:w="1204" w:type="dxa"/>
          </w:tcPr>
          <w:p w:rsidR="0031331B" w:rsidRDefault="0031331B">
            <w:pPr>
              <w:pStyle w:val="ConsPlusNormal"/>
              <w:jc w:val="center"/>
            </w:pPr>
            <w:r>
              <w:t>3</w:t>
            </w:r>
          </w:p>
        </w:tc>
        <w:tc>
          <w:tcPr>
            <w:tcW w:w="1219" w:type="dxa"/>
          </w:tcPr>
          <w:p w:rsidR="0031331B" w:rsidRDefault="0031331B">
            <w:pPr>
              <w:pStyle w:val="ConsPlusNormal"/>
              <w:jc w:val="center"/>
            </w:pPr>
            <w:r>
              <w:t>4</w:t>
            </w:r>
          </w:p>
        </w:tc>
        <w:tc>
          <w:tcPr>
            <w:tcW w:w="2149" w:type="dxa"/>
          </w:tcPr>
          <w:p w:rsidR="0031331B" w:rsidRDefault="0031331B">
            <w:pPr>
              <w:pStyle w:val="ConsPlusNormal"/>
              <w:jc w:val="center"/>
            </w:pPr>
            <w:r>
              <w:t>5</w:t>
            </w:r>
          </w:p>
        </w:tc>
        <w:tc>
          <w:tcPr>
            <w:tcW w:w="1684" w:type="dxa"/>
          </w:tcPr>
          <w:p w:rsidR="0031331B" w:rsidRDefault="0031331B">
            <w:pPr>
              <w:pStyle w:val="ConsPlusNormal"/>
              <w:jc w:val="center"/>
            </w:pPr>
            <w:r>
              <w:t>6</w:t>
            </w:r>
          </w:p>
        </w:tc>
        <w:tc>
          <w:tcPr>
            <w:tcW w:w="1294" w:type="dxa"/>
          </w:tcPr>
          <w:p w:rsidR="0031331B" w:rsidRDefault="0031331B">
            <w:pPr>
              <w:pStyle w:val="ConsPlusNormal"/>
              <w:jc w:val="center"/>
            </w:pPr>
            <w:r>
              <w:t>7</w:t>
            </w:r>
          </w:p>
        </w:tc>
        <w:tc>
          <w:tcPr>
            <w:tcW w:w="2449" w:type="dxa"/>
          </w:tcPr>
          <w:p w:rsidR="0031331B" w:rsidRDefault="0031331B">
            <w:pPr>
              <w:pStyle w:val="ConsPlusNormal"/>
              <w:jc w:val="center"/>
            </w:pPr>
            <w:r>
              <w:t>8</w:t>
            </w:r>
          </w:p>
        </w:tc>
      </w:tr>
      <w:tr w:rsidR="0031331B">
        <w:tc>
          <w:tcPr>
            <w:tcW w:w="454" w:type="dxa"/>
            <w:vMerge w:val="restart"/>
          </w:tcPr>
          <w:p w:rsidR="0031331B" w:rsidRDefault="0031331B">
            <w:pPr>
              <w:pStyle w:val="ConsPlusNormal"/>
              <w:jc w:val="center"/>
            </w:pPr>
            <w:r>
              <w:t>1.</w:t>
            </w:r>
          </w:p>
        </w:tc>
        <w:tc>
          <w:tcPr>
            <w:tcW w:w="3118" w:type="dxa"/>
            <w:vMerge w:val="restart"/>
          </w:tcPr>
          <w:p w:rsidR="0031331B" w:rsidRDefault="0031331B">
            <w:pPr>
              <w:pStyle w:val="ConsPlusNormal"/>
              <w:jc w:val="both"/>
            </w:pPr>
            <w:r>
              <w:t xml:space="preserve">Осуществление в организации функций службы (специалиста) по охране труда работодателем - индивидуальным предпринимателем, руководителем организации (лично), уполномоченным работодателем работником в соответствии с </w:t>
            </w:r>
            <w:hyperlink r:id="rId36" w:history="1">
              <w:r>
                <w:rPr>
                  <w:color w:val="0000FF"/>
                </w:rPr>
                <w:t>Приказом</w:t>
              </w:r>
            </w:hyperlink>
            <w:r>
              <w:t xml:space="preserve"> Минтруда России от 04.08.2014 N 524н "Об утверждении профессионального стандарта "Специалист в области охраны труда", аккредитованной организацией по договору оказания услуг (нужное подчеркнуть)</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37" w:history="1">
              <w:r>
                <w:rPr>
                  <w:color w:val="0000FF"/>
                </w:rPr>
                <w:t>Статья 217</w:t>
              </w:r>
            </w:hyperlink>
            <w:r>
              <w:t xml:space="preserve"> Трудового кодекса Российской Федерации, </w:t>
            </w:r>
            <w:hyperlink r:id="rId38" w:history="1">
              <w:r>
                <w:rPr>
                  <w:color w:val="0000FF"/>
                </w:rPr>
                <w:t>Постановление</w:t>
              </w:r>
            </w:hyperlink>
            <w:r>
              <w:t xml:space="preserve"> Министерства труда и социального развития Российской Федерации от 22.01.2001 N 10 "Межотраслевые нормативы численности работников службы охраны труда в организациях"</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w:t>
            </w:r>
          </w:p>
        </w:tc>
        <w:tc>
          <w:tcPr>
            <w:tcW w:w="3118" w:type="dxa"/>
            <w:vMerge w:val="restart"/>
          </w:tcPr>
          <w:p w:rsidR="0031331B" w:rsidRDefault="0031331B">
            <w:pPr>
              <w:pStyle w:val="ConsPlusNormal"/>
              <w:jc w:val="both"/>
            </w:pPr>
            <w:r>
              <w:t>Наличие в организации комитета (комиссии) по охране труда</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39" w:history="1">
              <w:r>
                <w:rPr>
                  <w:color w:val="0000FF"/>
                </w:rPr>
                <w:t>Приказ</w:t>
              </w:r>
            </w:hyperlink>
            <w:r>
              <w:t xml:space="preserve"> Министерства труда и социальной защиты Российской Федерации от 24.06.2014 N 412н "Об утверждении типового положения о комитете (комиссии) по охране </w:t>
            </w:r>
            <w:r>
              <w:lastRenderedPageBreak/>
              <w:t>труда"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0</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3.</w:t>
            </w:r>
          </w:p>
        </w:tc>
        <w:tc>
          <w:tcPr>
            <w:tcW w:w="3118" w:type="dxa"/>
            <w:vMerge w:val="restart"/>
          </w:tcPr>
          <w:p w:rsidR="0031331B" w:rsidRDefault="0031331B">
            <w:pPr>
              <w:pStyle w:val="ConsPlusNormal"/>
              <w:jc w:val="both"/>
            </w:pPr>
            <w:r>
              <w:t>Наличие в организации уполномоченных (доверенных) лиц по охране труда</w:t>
            </w:r>
          </w:p>
        </w:tc>
        <w:tc>
          <w:tcPr>
            <w:tcW w:w="1204" w:type="dxa"/>
            <w:vMerge w:val="restart"/>
          </w:tcPr>
          <w:p w:rsidR="0031331B" w:rsidRDefault="0031331B">
            <w:pPr>
              <w:pStyle w:val="ConsPlusNormal"/>
            </w:pPr>
            <w:r>
              <w:t>Чел.</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0" w:history="1">
              <w:r>
                <w:rPr>
                  <w:color w:val="0000FF"/>
                </w:rPr>
                <w:t>Статья 370</w:t>
              </w:r>
            </w:hyperlink>
            <w:r>
              <w:t xml:space="preserve"> Трудового 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0</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4.</w:t>
            </w:r>
          </w:p>
        </w:tc>
        <w:tc>
          <w:tcPr>
            <w:tcW w:w="3118" w:type="dxa"/>
            <w:vMerge w:val="restart"/>
          </w:tcPr>
          <w:p w:rsidR="0031331B" w:rsidRDefault="0031331B">
            <w:pPr>
              <w:pStyle w:val="ConsPlusNormal"/>
              <w:jc w:val="both"/>
            </w:pPr>
            <w:r>
              <w:t>Наличие в организации кабинета (уголка) по охране труда</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1" w:history="1">
              <w:r>
                <w:rPr>
                  <w:color w:val="0000FF"/>
                </w:rPr>
                <w:t>Постановление</w:t>
              </w:r>
            </w:hyperlink>
            <w:r>
              <w:t xml:space="preserve"> Министерства труда и социального развития Российской Федерации от 17.01.2001 N 7 "Об утверждении рекомендаций по организации работы кабинета охраны труда и уголка охраны труда"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5.</w:t>
            </w:r>
          </w:p>
        </w:tc>
        <w:tc>
          <w:tcPr>
            <w:tcW w:w="3118" w:type="dxa"/>
            <w:vMerge w:val="restart"/>
          </w:tcPr>
          <w:p w:rsidR="0031331B" w:rsidRDefault="0031331B">
            <w:pPr>
              <w:pStyle w:val="ConsPlusNormal"/>
              <w:jc w:val="both"/>
            </w:pPr>
            <w:r>
              <w:t>Наличие утвержденного плана мероприятий (программы) по улучшению условий и охраны труда, раздела по условиям и охране труда в коллективном договоре организации/соглашении по условиям и охране труда или ином локальном акте организации</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2" w:history="1">
              <w:r>
                <w:rPr>
                  <w:color w:val="0000FF"/>
                </w:rPr>
                <w:t>Статья 226</w:t>
              </w:r>
            </w:hyperlink>
            <w:r>
              <w:t xml:space="preserve"> Трудового 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tcPr>
          <w:p w:rsidR="0031331B" w:rsidRDefault="0031331B">
            <w:pPr>
              <w:pStyle w:val="ConsPlusNormal"/>
              <w:jc w:val="center"/>
            </w:pPr>
            <w:r>
              <w:t>6.</w:t>
            </w:r>
          </w:p>
        </w:tc>
        <w:tc>
          <w:tcPr>
            <w:tcW w:w="3118" w:type="dxa"/>
          </w:tcPr>
          <w:p w:rsidR="0031331B" w:rsidRDefault="0031331B">
            <w:pPr>
              <w:pStyle w:val="ConsPlusNormal"/>
              <w:jc w:val="both"/>
            </w:pPr>
            <w:r>
              <w:t xml:space="preserve">Количество мероприятий по улучшению условий и охраны труда, предусмотренных планом мероприятий (программой) по улучшению </w:t>
            </w:r>
            <w:r>
              <w:lastRenderedPageBreak/>
              <w:t>условий и охраны труда, разделом по условиям и охране труда в коллективном договоре организации/соглашении по условиям и охране труда или ином локальном акте организации</w:t>
            </w:r>
          </w:p>
        </w:tc>
        <w:tc>
          <w:tcPr>
            <w:tcW w:w="1204" w:type="dxa"/>
          </w:tcPr>
          <w:p w:rsidR="0031331B" w:rsidRDefault="0031331B">
            <w:pPr>
              <w:pStyle w:val="ConsPlusNormal"/>
            </w:pPr>
            <w:r>
              <w:lastRenderedPageBreak/>
              <w:t>Ед.</w:t>
            </w:r>
          </w:p>
        </w:tc>
        <w:tc>
          <w:tcPr>
            <w:tcW w:w="1219" w:type="dxa"/>
          </w:tcPr>
          <w:p w:rsidR="0031331B" w:rsidRDefault="0031331B">
            <w:pPr>
              <w:pStyle w:val="ConsPlusNormal"/>
            </w:pPr>
          </w:p>
        </w:tc>
        <w:tc>
          <w:tcPr>
            <w:tcW w:w="2149" w:type="dxa"/>
          </w:tcPr>
          <w:p w:rsidR="0031331B" w:rsidRDefault="0031331B">
            <w:pPr>
              <w:pStyle w:val="ConsPlusNormal"/>
            </w:pPr>
            <w:r>
              <w:t>Регистрационный номер, дата, срок действия</w:t>
            </w:r>
          </w:p>
        </w:tc>
        <w:tc>
          <w:tcPr>
            <w:tcW w:w="2978" w:type="dxa"/>
            <w:gridSpan w:val="2"/>
          </w:tcPr>
          <w:p w:rsidR="0031331B" w:rsidRDefault="0031331B">
            <w:pPr>
              <w:pStyle w:val="ConsPlusNormal"/>
            </w:pPr>
          </w:p>
        </w:tc>
        <w:tc>
          <w:tcPr>
            <w:tcW w:w="2449" w:type="dxa"/>
          </w:tcPr>
          <w:p w:rsidR="0031331B" w:rsidRDefault="0031331B">
            <w:pPr>
              <w:pStyle w:val="ConsPlusNormal"/>
              <w:jc w:val="both"/>
            </w:pPr>
            <w:hyperlink r:id="rId43" w:history="1">
              <w:r>
                <w:rPr>
                  <w:color w:val="0000FF"/>
                </w:rPr>
                <w:t>Статья 226</w:t>
              </w:r>
            </w:hyperlink>
            <w:r>
              <w:t xml:space="preserve"> Трудового кодекса Российской Федерации</w:t>
            </w:r>
          </w:p>
        </w:tc>
      </w:tr>
      <w:tr w:rsidR="0031331B">
        <w:tc>
          <w:tcPr>
            <w:tcW w:w="454" w:type="dxa"/>
            <w:vMerge w:val="restart"/>
          </w:tcPr>
          <w:p w:rsidR="0031331B" w:rsidRDefault="0031331B">
            <w:pPr>
              <w:pStyle w:val="ConsPlusNormal"/>
              <w:jc w:val="center"/>
            </w:pPr>
            <w:r>
              <w:t>7.</w:t>
            </w:r>
          </w:p>
        </w:tc>
        <w:tc>
          <w:tcPr>
            <w:tcW w:w="3118" w:type="dxa"/>
            <w:vMerge w:val="restart"/>
          </w:tcPr>
          <w:p w:rsidR="0031331B" w:rsidRDefault="0031331B">
            <w:pPr>
              <w:pStyle w:val="ConsPlusNormal"/>
              <w:jc w:val="both"/>
            </w:pPr>
            <w:r>
              <w:t>Количество реализованных мероприятий по улучшению условий и охраны труда в соответствии с планом мероприятий (программой) по улучшению условий и охраны труда, разделом по условиям и охране труда в коллективном договоре организации/соглашением по условиям и охране труда или иным локальным актом организации</w:t>
            </w:r>
          </w:p>
        </w:tc>
        <w:tc>
          <w:tcPr>
            <w:tcW w:w="1204" w:type="dxa"/>
            <w:vMerge w:val="restart"/>
          </w:tcPr>
          <w:p w:rsidR="0031331B" w:rsidRDefault="0031331B">
            <w:pPr>
              <w:pStyle w:val="ConsPlusNormal"/>
            </w:pPr>
            <w:r>
              <w:t>Ед.</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100%</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4" w:history="1">
              <w:r>
                <w:rPr>
                  <w:color w:val="0000FF"/>
                </w:rPr>
                <w:t>Статья 226</w:t>
              </w:r>
            </w:hyperlink>
            <w:r>
              <w:t xml:space="preserve"> Трудового 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70% до 99%</w:t>
            </w:r>
          </w:p>
        </w:tc>
        <w:tc>
          <w:tcPr>
            <w:tcW w:w="1294" w:type="dxa"/>
          </w:tcPr>
          <w:p w:rsidR="0031331B" w:rsidRDefault="0031331B">
            <w:pPr>
              <w:pStyle w:val="ConsPlusNormal"/>
            </w:pPr>
            <w:r>
              <w:t>4</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50% до 69%</w:t>
            </w:r>
          </w:p>
        </w:tc>
        <w:tc>
          <w:tcPr>
            <w:tcW w:w="1294" w:type="dxa"/>
          </w:tcPr>
          <w:p w:rsidR="0031331B" w:rsidRDefault="0031331B">
            <w:pPr>
              <w:pStyle w:val="ConsPlusNormal"/>
            </w:pPr>
            <w:r>
              <w:t>3</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Менее 50%</w:t>
            </w:r>
          </w:p>
        </w:tc>
        <w:tc>
          <w:tcPr>
            <w:tcW w:w="1294" w:type="dxa"/>
          </w:tcPr>
          <w:p w:rsidR="0031331B" w:rsidRDefault="0031331B">
            <w:pPr>
              <w:pStyle w:val="ConsPlusNormal"/>
            </w:pPr>
            <w:r>
              <w:t>-3</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8.</w:t>
            </w:r>
          </w:p>
        </w:tc>
        <w:tc>
          <w:tcPr>
            <w:tcW w:w="3118" w:type="dxa"/>
            <w:vMerge w:val="restart"/>
          </w:tcPr>
          <w:p w:rsidR="0031331B" w:rsidRDefault="0031331B">
            <w:pPr>
              <w:pStyle w:val="ConsPlusNormal"/>
              <w:jc w:val="both"/>
            </w:pPr>
            <w:r>
              <w:t>Наличие в организации системы управления охраной труда</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5" w:history="1">
              <w:r>
                <w:rPr>
                  <w:color w:val="0000FF"/>
                </w:rPr>
                <w:t>Статья 212</w:t>
              </w:r>
            </w:hyperlink>
            <w:r>
              <w:t xml:space="preserve"> Трудового кодекса Российской Федерации, </w:t>
            </w:r>
            <w:hyperlink r:id="rId46" w:history="1">
              <w:r>
                <w:rPr>
                  <w:color w:val="0000FF"/>
                </w:rPr>
                <w:t>Приказ</w:t>
              </w:r>
            </w:hyperlink>
            <w:r>
              <w:t xml:space="preserve"> Министерства труда и социального развития Российской Федерации от 19.08.2016 N 438н "Об утверждении Типового положения о системе управления охраной труда"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val="restart"/>
          </w:tcPr>
          <w:p w:rsidR="0031331B" w:rsidRDefault="0031331B">
            <w:pPr>
              <w:pStyle w:val="ConsPlusNormal"/>
              <w:jc w:val="both"/>
            </w:pPr>
            <w:r>
              <w:t>Наличие в организации принятой концепции охраны труда (политики)</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Реквизиты локального акта организации (номер, дата)</w:t>
            </w:r>
          </w:p>
        </w:tc>
        <w:tc>
          <w:tcPr>
            <w:tcW w:w="1684" w:type="dxa"/>
          </w:tcPr>
          <w:p w:rsidR="0031331B" w:rsidRDefault="0031331B">
            <w:pPr>
              <w:pStyle w:val="ConsPlusNormal"/>
            </w:pPr>
            <w:r>
              <w:t>Да</w:t>
            </w:r>
          </w:p>
        </w:tc>
        <w:tc>
          <w:tcPr>
            <w:tcW w:w="1294" w:type="dxa"/>
          </w:tcPr>
          <w:p w:rsidR="0031331B" w:rsidRDefault="0031331B">
            <w:pPr>
              <w:pStyle w:val="ConsPlusNormal"/>
            </w:pPr>
            <w:r>
              <w:t>2</w:t>
            </w:r>
          </w:p>
        </w:tc>
        <w:tc>
          <w:tcPr>
            <w:tcW w:w="2449" w:type="dxa"/>
            <w:vMerge w:val="restart"/>
          </w:tcPr>
          <w:p w:rsidR="0031331B" w:rsidRDefault="0031331B">
            <w:pPr>
              <w:pStyle w:val="ConsPlusNormal"/>
              <w:jc w:val="both"/>
            </w:pPr>
            <w:r>
              <w:t xml:space="preserve">ГОСТ Р 12.0.007-2009 "Национальный стандарт Российской Федерации.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утвержденный </w:t>
            </w:r>
            <w:hyperlink r:id="rId47" w:history="1">
              <w:r>
                <w:rPr>
                  <w:color w:val="0000FF"/>
                </w:rPr>
                <w:t>Приказом</w:t>
              </w:r>
            </w:hyperlink>
            <w:r>
              <w:t xml:space="preserve"> Федерального агентства по техническому регулированию и метрологии от 21.04.2009 N 138-ст "Об утверждении национального стандарта"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-2</w:t>
            </w:r>
          </w:p>
        </w:tc>
        <w:tc>
          <w:tcPr>
            <w:tcW w:w="2449" w:type="dxa"/>
            <w:vMerge/>
          </w:tcPr>
          <w:p w:rsidR="0031331B" w:rsidRDefault="0031331B">
            <w:pPr>
              <w:spacing w:after="1" w:line="0" w:lineRule="atLeast"/>
            </w:pPr>
          </w:p>
        </w:tc>
      </w:tr>
      <w:tr w:rsidR="0031331B">
        <w:tc>
          <w:tcPr>
            <w:tcW w:w="454" w:type="dxa"/>
          </w:tcPr>
          <w:p w:rsidR="0031331B" w:rsidRDefault="0031331B">
            <w:pPr>
              <w:pStyle w:val="ConsPlusNormal"/>
              <w:jc w:val="center"/>
            </w:pPr>
            <w:r>
              <w:t>9.</w:t>
            </w:r>
          </w:p>
        </w:tc>
        <w:tc>
          <w:tcPr>
            <w:tcW w:w="3118" w:type="dxa"/>
          </w:tcPr>
          <w:p w:rsidR="0031331B" w:rsidRDefault="0031331B">
            <w:pPr>
              <w:pStyle w:val="ConsPlusNormal"/>
              <w:jc w:val="both"/>
            </w:pPr>
            <w:r>
              <w:t xml:space="preserve">Численность работников организации, которым предусмотрена выдача сертифицированной спецодежды, </w:t>
            </w:r>
            <w:proofErr w:type="spellStart"/>
            <w:r>
              <w:t>спецобуви</w:t>
            </w:r>
            <w:proofErr w:type="spellEnd"/>
            <w:r>
              <w:t xml:space="preserve"> и других средств индивидуальной защиты в соответствии с действующими нормами</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val="restart"/>
          </w:tcPr>
          <w:p w:rsidR="0031331B" w:rsidRDefault="0031331B">
            <w:pPr>
              <w:pStyle w:val="ConsPlusNormal"/>
              <w:jc w:val="both"/>
            </w:pPr>
            <w:hyperlink r:id="rId48" w:history="1">
              <w:r>
                <w:rPr>
                  <w:color w:val="0000FF"/>
                </w:rPr>
                <w:t>Приказ</w:t>
              </w:r>
            </w:hyperlink>
            <w:r>
              <w:t xml:space="preserve"> Министерства труда и социальной защиты Российской Федерации от 09.12.2014 N 997н "Об утверждении типовых норм бесплатной выдачи специальной одежды, специальной </w:t>
            </w:r>
            <w:r>
              <w:lastRenderedPageBreak/>
              <w:t>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1331B">
        <w:tc>
          <w:tcPr>
            <w:tcW w:w="454" w:type="dxa"/>
          </w:tcPr>
          <w:p w:rsidR="0031331B" w:rsidRDefault="0031331B">
            <w:pPr>
              <w:pStyle w:val="ConsPlusNormal"/>
              <w:jc w:val="center"/>
            </w:pPr>
            <w:r>
              <w:lastRenderedPageBreak/>
              <w:t>10.</w:t>
            </w:r>
          </w:p>
        </w:tc>
        <w:tc>
          <w:tcPr>
            <w:tcW w:w="3118" w:type="dxa"/>
          </w:tcPr>
          <w:p w:rsidR="0031331B" w:rsidRDefault="0031331B">
            <w:pPr>
              <w:pStyle w:val="ConsPlusNormal"/>
              <w:jc w:val="both"/>
            </w:pPr>
            <w:r>
              <w:t xml:space="preserve">Численность работников организации, обеспеченных сертифицированными спецодеждой, </w:t>
            </w:r>
            <w:proofErr w:type="spellStart"/>
            <w:r>
              <w:t>спецобувью</w:t>
            </w:r>
            <w:proofErr w:type="spellEnd"/>
            <w:r>
              <w:t xml:space="preserve"> и другими средствами индивидуальной защиты</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11.</w:t>
            </w:r>
          </w:p>
        </w:tc>
        <w:tc>
          <w:tcPr>
            <w:tcW w:w="3118" w:type="dxa"/>
            <w:vMerge w:val="restart"/>
          </w:tcPr>
          <w:p w:rsidR="0031331B" w:rsidRDefault="0031331B">
            <w:pPr>
              <w:pStyle w:val="ConsPlusNormal"/>
              <w:jc w:val="both"/>
            </w:pPr>
            <w:r>
              <w:t xml:space="preserve">Процент обеспеченности работников организации сертифицированными спецодеждой, </w:t>
            </w:r>
            <w:proofErr w:type="spellStart"/>
            <w:r>
              <w:t>спецобувью</w:t>
            </w:r>
            <w:proofErr w:type="spellEnd"/>
            <w:r>
              <w:t xml:space="preserve"> и другими средствами индивидуальной защиты</w:t>
            </w:r>
          </w:p>
        </w:tc>
        <w:tc>
          <w:tcPr>
            <w:tcW w:w="1204" w:type="dxa"/>
            <w:vMerge w:val="restart"/>
          </w:tcPr>
          <w:p w:rsidR="0031331B" w:rsidRDefault="0031331B">
            <w:pPr>
              <w:pStyle w:val="ConsPlusNormal"/>
            </w:pPr>
            <w:r>
              <w:t>%</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100%</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49" w:history="1">
              <w:r>
                <w:rPr>
                  <w:color w:val="0000FF"/>
                </w:rPr>
                <w:t>Приказ</w:t>
              </w:r>
            </w:hyperlink>
            <w:r>
              <w:t xml:space="preserve"> Министерства труда и социальной защиты Российской Федерации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w:t>
            </w:r>
            <w:r>
              <w:lastRenderedPageBreak/>
              <w:t>условиями труда, а также на работах, выполняемых в особых температурных условиях или связанных с загрязнением"</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90% до 99%</w:t>
            </w:r>
          </w:p>
        </w:tc>
        <w:tc>
          <w:tcPr>
            <w:tcW w:w="1294" w:type="dxa"/>
          </w:tcPr>
          <w:p w:rsidR="0031331B" w:rsidRDefault="0031331B">
            <w:pPr>
              <w:pStyle w:val="ConsPlusNormal"/>
            </w:pPr>
            <w:r>
              <w:t>3</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Менее 90%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tcPr>
          <w:p w:rsidR="0031331B" w:rsidRDefault="0031331B">
            <w:pPr>
              <w:pStyle w:val="ConsPlusNormal"/>
              <w:jc w:val="center"/>
            </w:pPr>
            <w:r>
              <w:t>12.</w:t>
            </w:r>
          </w:p>
        </w:tc>
        <w:tc>
          <w:tcPr>
            <w:tcW w:w="3118" w:type="dxa"/>
          </w:tcPr>
          <w:p w:rsidR="0031331B" w:rsidRDefault="0031331B">
            <w:pPr>
              <w:pStyle w:val="ConsPlusNormal"/>
              <w:jc w:val="both"/>
            </w:pPr>
            <w:r>
              <w:t>Численность работников организации, которые подлежат периодическому медицинскому осмотру</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val="restart"/>
          </w:tcPr>
          <w:p w:rsidR="0031331B" w:rsidRDefault="0031331B">
            <w:pPr>
              <w:pStyle w:val="ConsPlusNormal"/>
              <w:jc w:val="both"/>
            </w:pPr>
            <w:hyperlink r:id="rId50" w:history="1">
              <w:r>
                <w:rPr>
                  <w:color w:val="0000FF"/>
                </w:rPr>
                <w:t>Приказ</w:t>
              </w:r>
            </w:hyperlink>
            <w:r>
              <w:t xml:space="preserve">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31331B">
        <w:tc>
          <w:tcPr>
            <w:tcW w:w="454" w:type="dxa"/>
          </w:tcPr>
          <w:p w:rsidR="0031331B" w:rsidRDefault="0031331B">
            <w:pPr>
              <w:pStyle w:val="ConsPlusNormal"/>
              <w:jc w:val="center"/>
            </w:pPr>
            <w:r>
              <w:t>13.</w:t>
            </w:r>
          </w:p>
        </w:tc>
        <w:tc>
          <w:tcPr>
            <w:tcW w:w="3118" w:type="dxa"/>
          </w:tcPr>
          <w:p w:rsidR="0031331B" w:rsidRDefault="0031331B">
            <w:pPr>
              <w:pStyle w:val="ConsPlusNormal"/>
              <w:jc w:val="both"/>
            </w:pPr>
            <w:r>
              <w:t>Численность работников организации, прошедших периодический медицинский осмотр</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14.</w:t>
            </w:r>
          </w:p>
        </w:tc>
        <w:tc>
          <w:tcPr>
            <w:tcW w:w="3118" w:type="dxa"/>
            <w:vMerge w:val="restart"/>
          </w:tcPr>
          <w:p w:rsidR="0031331B" w:rsidRDefault="0031331B">
            <w:pPr>
              <w:pStyle w:val="ConsPlusNormal"/>
              <w:jc w:val="both"/>
            </w:pPr>
            <w:r>
              <w:t>Процент работников организации, прошедших периодический медицинский осмотр</w:t>
            </w:r>
          </w:p>
        </w:tc>
        <w:tc>
          <w:tcPr>
            <w:tcW w:w="1204" w:type="dxa"/>
            <w:vMerge w:val="restart"/>
          </w:tcPr>
          <w:p w:rsidR="0031331B" w:rsidRDefault="0031331B">
            <w:pPr>
              <w:pStyle w:val="ConsPlusNormal"/>
            </w:pPr>
            <w:r>
              <w:t>%</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Отношение численности работников, прошедших периодический медицинский осмотр, к численности работников, подлежащих периодическому медицинскому осмотру, умноженное на 100</w:t>
            </w:r>
          </w:p>
        </w:tc>
        <w:tc>
          <w:tcPr>
            <w:tcW w:w="1684" w:type="dxa"/>
          </w:tcPr>
          <w:p w:rsidR="0031331B" w:rsidRDefault="0031331B">
            <w:pPr>
              <w:pStyle w:val="ConsPlusNormal"/>
            </w:pPr>
            <w:r>
              <w:t>100%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90% до 99%</w:t>
            </w:r>
          </w:p>
        </w:tc>
        <w:tc>
          <w:tcPr>
            <w:tcW w:w="1294" w:type="dxa"/>
          </w:tcPr>
          <w:p w:rsidR="0031331B" w:rsidRDefault="0031331B">
            <w:pPr>
              <w:pStyle w:val="ConsPlusNormal"/>
            </w:pPr>
            <w:r>
              <w:t>1</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Менее 90%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lastRenderedPageBreak/>
              <w:t>15.</w:t>
            </w:r>
          </w:p>
        </w:tc>
        <w:tc>
          <w:tcPr>
            <w:tcW w:w="3118" w:type="dxa"/>
            <w:vMerge w:val="restart"/>
          </w:tcPr>
          <w:p w:rsidR="0031331B" w:rsidRDefault="0031331B">
            <w:pPr>
              <w:pStyle w:val="ConsPlusNormal"/>
              <w:jc w:val="both"/>
            </w:pPr>
            <w:r>
              <w:t>Наличие в организации комплекта нормативных правовых актов, содержащих требования охраны труда и соответствующих специфике деятельности организации, справочно-правовых систем</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2</w:t>
            </w:r>
          </w:p>
        </w:tc>
        <w:tc>
          <w:tcPr>
            <w:tcW w:w="2449" w:type="dxa"/>
            <w:vMerge w:val="restart"/>
          </w:tcPr>
          <w:p w:rsidR="0031331B" w:rsidRDefault="0031331B">
            <w:pPr>
              <w:pStyle w:val="ConsPlusNormal"/>
              <w:jc w:val="both"/>
            </w:pPr>
            <w:hyperlink r:id="rId51" w:history="1">
              <w:r>
                <w:rPr>
                  <w:color w:val="0000FF"/>
                </w:rPr>
                <w:t>Статья 212</w:t>
              </w:r>
            </w:hyperlink>
            <w:r>
              <w:t xml:space="preserve"> Трудового кодекса Российской Федерации, </w:t>
            </w:r>
            <w:hyperlink r:id="rId52" w:history="1">
              <w:r>
                <w:rPr>
                  <w:color w:val="0000FF"/>
                </w:rPr>
                <w:t>ГОСТ 12.0.230-2007</w:t>
              </w:r>
            </w:hyperlink>
            <w:r>
              <w:t xml:space="preserve"> "Межгосударственный стандарт. Система стандартов безопасности труда. Системы управления охраной труда. Общие требования", утвержденный </w:t>
            </w:r>
            <w:hyperlink r:id="rId53" w:history="1">
              <w:r>
                <w:rPr>
                  <w:color w:val="0000FF"/>
                </w:rPr>
                <w:t>Приказом</w:t>
              </w:r>
            </w:hyperlink>
            <w:r>
              <w:t xml:space="preserve"> Федерального агентства по техническому регулированию и метрологии от 10.07.2007 N 169-ст "О введении в действие межгосударственного стандарта"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-2</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16.</w:t>
            </w:r>
          </w:p>
        </w:tc>
        <w:tc>
          <w:tcPr>
            <w:tcW w:w="3118" w:type="dxa"/>
            <w:vMerge w:val="restart"/>
          </w:tcPr>
          <w:p w:rsidR="0031331B" w:rsidRDefault="0031331B">
            <w:pPr>
              <w:pStyle w:val="ConsPlusNormal"/>
              <w:jc w:val="both"/>
            </w:pPr>
            <w:r>
              <w:t>Обеспеченность работников организации оснащенными санитарно-бытовыми помещениями (гардеробными, душевыми, умывальными, комнатами личной гигиены женщин и другими)</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54" w:history="1">
              <w:r>
                <w:rPr>
                  <w:color w:val="0000FF"/>
                </w:rPr>
                <w:t>Приказ</w:t>
              </w:r>
            </w:hyperlink>
            <w:r>
              <w:t xml:space="preserve"> Министерства регионального развития Российской Федерации от 27.12.2010 N 782 "Об утверждении свода правил "СНиП 2.09.04-87* "Административные и бытовые здания"</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17.</w:t>
            </w:r>
          </w:p>
        </w:tc>
        <w:tc>
          <w:tcPr>
            <w:tcW w:w="3118" w:type="dxa"/>
            <w:vMerge w:val="restart"/>
          </w:tcPr>
          <w:p w:rsidR="0031331B" w:rsidRDefault="0031331B">
            <w:pPr>
              <w:pStyle w:val="ConsPlusNormal"/>
              <w:jc w:val="both"/>
            </w:pPr>
            <w:r>
              <w:t xml:space="preserve">Использование организацией средств Фонда социального страхования Российской </w:t>
            </w:r>
            <w:r>
              <w:lastRenderedPageBreak/>
              <w:t>Федерации на финансирование мероприятий по улучшению условий и охраны труда</w:t>
            </w:r>
          </w:p>
        </w:tc>
        <w:tc>
          <w:tcPr>
            <w:tcW w:w="1204" w:type="dxa"/>
            <w:vMerge w:val="restart"/>
          </w:tcPr>
          <w:p w:rsidR="0031331B" w:rsidRDefault="0031331B">
            <w:pPr>
              <w:pStyle w:val="ConsPlusNormal"/>
            </w:pPr>
            <w:r>
              <w:lastRenderedPageBreak/>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55" w:history="1">
              <w:r>
                <w:rPr>
                  <w:color w:val="0000FF"/>
                </w:rPr>
                <w:t>Статья 226</w:t>
              </w:r>
            </w:hyperlink>
            <w:r>
              <w:t xml:space="preserve"> Трудового кодекса Российской Федерации, </w:t>
            </w:r>
            <w:hyperlink r:id="rId56" w:history="1">
              <w:r>
                <w:rPr>
                  <w:color w:val="0000FF"/>
                </w:rPr>
                <w:t xml:space="preserve">пункт 1 </w:t>
              </w:r>
              <w:r>
                <w:rPr>
                  <w:color w:val="0000FF"/>
                </w:rPr>
                <w:lastRenderedPageBreak/>
                <w:t>статьи 252</w:t>
              </w:r>
            </w:hyperlink>
            <w:r>
              <w:t xml:space="preserve"> и </w:t>
            </w:r>
            <w:hyperlink r:id="rId57" w:history="1">
              <w:r>
                <w:rPr>
                  <w:color w:val="0000FF"/>
                </w:rPr>
                <w:t>подпункт 7 пункта 1 статьи 264</w:t>
              </w:r>
            </w:hyperlink>
            <w:r>
              <w:t xml:space="preserve"> Налогового 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tcPr>
          <w:p w:rsidR="0031331B" w:rsidRDefault="0031331B">
            <w:pPr>
              <w:pStyle w:val="ConsPlusNormal"/>
              <w:jc w:val="center"/>
            </w:pPr>
            <w:r>
              <w:t>18.</w:t>
            </w:r>
          </w:p>
        </w:tc>
        <w:tc>
          <w:tcPr>
            <w:tcW w:w="3118" w:type="dxa"/>
          </w:tcPr>
          <w:p w:rsidR="0031331B" w:rsidRDefault="0031331B">
            <w:pPr>
              <w:pStyle w:val="ConsPlusNormal"/>
              <w:jc w:val="both"/>
            </w:pPr>
            <w:r>
              <w:t>Численность руководителей и специалистов, подлежащих обучению и проверке знаний требований охраны труда</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val="restart"/>
          </w:tcPr>
          <w:p w:rsidR="0031331B" w:rsidRDefault="0031331B">
            <w:pPr>
              <w:pStyle w:val="ConsPlusNormal"/>
              <w:jc w:val="both"/>
            </w:pPr>
            <w:hyperlink r:id="rId58" w:history="1">
              <w:r>
                <w:rPr>
                  <w:color w:val="0000FF"/>
                </w:rPr>
                <w:t>Постановление</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организации"</w:t>
            </w:r>
          </w:p>
        </w:tc>
      </w:tr>
      <w:tr w:rsidR="0031331B">
        <w:tc>
          <w:tcPr>
            <w:tcW w:w="454" w:type="dxa"/>
          </w:tcPr>
          <w:p w:rsidR="0031331B" w:rsidRDefault="0031331B">
            <w:pPr>
              <w:pStyle w:val="ConsPlusNormal"/>
              <w:jc w:val="center"/>
            </w:pPr>
            <w:r>
              <w:t>19.</w:t>
            </w:r>
          </w:p>
        </w:tc>
        <w:tc>
          <w:tcPr>
            <w:tcW w:w="3118" w:type="dxa"/>
          </w:tcPr>
          <w:p w:rsidR="0031331B" w:rsidRDefault="0031331B">
            <w:pPr>
              <w:pStyle w:val="ConsPlusNormal"/>
              <w:jc w:val="both"/>
            </w:pPr>
            <w:r>
              <w:t>Численность руководителей и специалистов, прошедших обучение и проверку знаний требований охраны труда (с учетом трехлетней периодичности)</w:t>
            </w:r>
          </w:p>
        </w:tc>
        <w:tc>
          <w:tcPr>
            <w:tcW w:w="1204" w:type="dxa"/>
          </w:tcPr>
          <w:p w:rsidR="0031331B" w:rsidRDefault="0031331B">
            <w:pPr>
              <w:pStyle w:val="ConsPlusNormal"/>
            </w:pPr>
            <w:r>
              <w:t>Чел.</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20.</w:t>
            </w:r>
          </w:p>
        </w:tc>
        <w:tc>
          <w:tcPr>
            <w:tcW w:w="3118" w:type="dxa"/>
            <w:vMerge w:val="restart"/>
          </w:tcPr>
          <w:p w:rsidR="0031331B" w:rsidRDefault="0031331B">
            <w:pPr>
              <w:pStyle w:val="ConsPlusNormal"/>
              <w:jc w:val="both"/>
            </w:pPr>
            <w:r>
              <w:t>Процент руководителей и специалистов организации, прошедших обучение и проверку знаний требований охраны труда (с учетом трехлетней периодичности)</w:t>
            </w:r>
          </w:p>
        </w:tc>
        <w:tc>
          <w:tcPr>
            <w:tcW w:w="1204" w:type="dxa"/>
            <w:vMerge w:val="restart"/>
          </w:tcPr>
          <w:p w:rsidR="0031331B" w:rsidRDefault="0031331B">
            <w:pPr>
              <w:pStyle w:val="ConsPlusNormal"/>
            </w:pPr>
            <w:r>
              <w:t>%</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 xml:space="preserve">Отношение численности руководителей и специалистов, прошедших обучение и проверку знаний требований охраны труда (с учетом трехлетней периодичности), к численности руководителей и специалистов, </w:t>
            </w:r>
            <w:r>
              <w:lastRenderedPageBreak/>
              <w:t>подлежащих обучению и проверке знаний требований охраны труда, умноженное на 100</w:t>
            </w:r>
          </w:p>
        </w:tc>
        <w:tc>
          <w:tcPr>
            <w:tcW w:w="1684" w:type="dxa"/>
          </w:tcPr>
          <w:p w:rsidR="0031331B" w:rsidRDefault="0031331B">
            <w:pPr>
              <w:pStyle w:val="ConsPlusNormal"/>
            </w:pPr>
            <w:r>
              <w:lastRenderedPageBreak/>
              <w:t>100%</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59" w:history="1">
              <w:r>
                <w:rPr>
                  <w:color w:val="0000FF"/>
                </w:rPr>
                <w:t>Постановление</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w:t>
            </w:r>
            <w:r>
              <w:lastRenderedPageBreak/>
              <w:t>работников организации"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80% до 99%</w:t>
            </w:r>
          </w:p>
        </w:tc>
        <w:tc>
          <w:tcPr>
            <w:tcW w:w="1294" w:type="dxa"/>
          </w:tcPr>
          <w:p w:rsidR="0031331B" w:rsidRDefault="0031331B">
            <w:pPr>
              <w:pStyle w:val="ConsPlusNormal"/>
            </w:pPr>
            <w:r>
              <w:t>0</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Менее 80%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21.</w:t>
            </w:r>
          </w:p>
        </w:tc>
        <w:tc>
          <w:tcPr>
            <w:tcW w:w="3118" w:type="dxa"/>
            <w:vMerge w:val="restart"/>
          </w:tcPr>
          <w:p w:rsidR="0031331B" w:rsidRDefault="0031331B">
            <w:pPr>
              <w:pStyle w:val="ConsPlusNormal"/>
              <w:jc w:val="both"/>
            </w:pPr>
            <w:r>
              <w:t>Прохождение обучения и проверки знаний требований охраны труда работодателем (с учетом трехлетней периодичности)</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Номер удостоверения, дата выдачи, наименование обучающей организации</w:t>
            </w: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22.</w:t>
            </w:r>
          </w:p>
        </w:tc>
        <w:tc>
          <w:tcPr>
            <w:tcW w:w="3118" w:type="dxa"/>
            <w:vMerge w:val="restart"/>
          </w:tcPr>
          <w:p w:rsidR="0031331B" w:rsidRDefault="0031331B">
            <w:pPr>
              <w:pStyle w:val="ConsPlusNormal"/>
              <w:jc w:val="both"/>
            </w:pPr>
            <w:r>
              <w:t>Наличие в организации программ проведения вводного инструктажа по охране труда, первичного инструктажа на рабочем месте</w:t>
            </w:r>
          </w:p>
        </w:tc>
        <w:tc>
          <w:tcPr>
            <w:tcW w:w="1204" w:type="dxa"/>
            <w:vMerge w:val="restart"/>
          </w:tcPr>
          <w:p w:rsidR="0031331B" w:rsidRDefault="0031331B">
            <w:pPr>
              <w:pStyle w:val="ConsPlusNormal"/>
            </w:pPr>
            <w:r>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60" w:history="1">
              <w:r>
                <w:rPr>
                  <w:color w:val="0000FF"/>
                </w:rPr>
                <w:t>ГОСТ 12.0.004-2015</w:t>
              </w:r>
            </w:hyperlink>
            <w:r>
              <w:t xml:space="preserve">. Межгосударственный стандарт. Система стандартов безопасности труда. Организация обучения безопасности труда. Общие положения", утвержденный </w:t>
            </w:r>
            <w:hyperlink r:id="rId61" w:history="1">
              <w:r>
                <w:rPr>
                  <w:color w:val="0000FF"/>
                </w:rPr>
                <w:t>Приказом</w:t>
              </w:r>
            </w:hyperlink>
            <w:r>
              <w:t xml:space="preserve"> Федерального агентства по техническому регулированию и метрологии от 09.06.2016 N 600-ст "О введении в действие межгосударственного стандарта"</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tcPr>
          <w:p w:rsidR="0031331B" w:rsidRDefault="0031331B">
            <w:pPr>
              <w:pStyle w:val="ConsPlusNormal"/>
              <w:jc w:val="center"/>
            </w:pPr>
            <w:r>
              <w:t>23.</w:t>
            </w:r>
          </w:p>
        </w:tc>
        <w:tc>
          <w:tcPr>
            <w:tcW w:w="3118" w:type="dxa"/>
          </w:tcPr>
          <w:p w:rsidR="0031331B" w:rsidRDefault="0031331B">
            <w:pPr>
              <w:pStyle w:val="ConsPlusNormal"/>
              <w:jc w:val="both"/>
            </w:pPr>
            <w:r>
              <w:t xml:space="preserve">Количество рабочих мест в </w:t>
            </w:r>
            <w:r>
              <w:lastRenderedPageBreak/>
              <w:t>организации</w:t>
            </w:r>
          </w:p>
        </w:tc>
        <w:tc>
          <w:tcPr>
            <w:tcW w:w="1204" w:type="dxa"/>
          </w:tcPr>
          <w:p w:rsidR="0031331B" w:rsidRDefault="0031331B">
            <w:pPr>
              <w:pStyle w:val="ConsPlusNormal"/>
            </w:pPr>
            <w:r>
              <w:lastRenderedPageBreak/>
              <w:t>Ед.</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tcPr>
          <w:p w:rsidR="0031331B" w:rsidRDefault="0031331B">
            <w:pPr>
              <w:pStyle w:val="ConsPlusNormal"/>
            </w:pPr>
          </w:p>
        </w:tc>
      </w:tr>
      <w:tr w:rsidR="0031331B">
        <w:tc>
          <w:tcPr>
            <w:tcW w:w="454" w:type="dxa"/>
          </w:tcPr>
          <w:p w:rsidR="0031331B" w:rsidRDefault="0031331B">
            <w:pPr>
              <w:pStyle w:val="ConsPlusNormal"/>
              <w:jc w:val="center"/>
            </w:pPr>
            <w:r>
              <w:t>24.</w:t>
            </w:r>
          </w:p>
        </w:tc>
        <w:tc>
          <w:tcPr>
            <w:tcW w:w="3118" w:type="dxa"/>
          </w:tcPr>
          <w:p w:rsidR="0031331B" w:rsidRDefault="0031331B">
            <w:pPr>
              <w:pStyle w:val="ConsPlusNormal"/>
              <w:jc w:val="both"/>
            </w:pPr>
            <w:r>
              <w:t>Количество рабочих мест в организации, прошедших специальную оценку условий труда</w:t>
            </w:r>
          </w:p>
        </w:tc>
        <w:tc>
          <w:tcPr>
            <w:tcW w:w="1204" w:type="dxa"/>
          </w:tcPr>
          <w:p w:rsidR="0031331B" w:rsidRDefault="0031331B">
            <w:pPr>
              <w:pStyle w:val="ConsPlusNormal"/>
            </w:pPr>
            <w:r>
              <w:t>Ед.</w:t>
            </w:r>
          </w:p>
        </w:tc>
        <w:tc>
          <w:tcPr>
            <w:tcW w:w="1219" w:type="dxa"/>
          </w:tcPr>
          <w:p w:rsidR="0031331B" w:rsidRDefault="0031331B">
            <w:pPr>
              <w:pStyle w:val="ConsPlusNormal"/>
            </w:pPr>
          </w:p>
        </w:tc>
        <w:tc>
          <w:tcPr>
            <w:tcW w:w="2149" w:type="dxa"/>
          </w:tcPr>
          <w:p w:rsidR="0031331B" w:rsidRDefault="0031331B">
            <w:pPr>
              <w:pStyle w:val="ConsPlusNormal"/>
            </w:pPr>
          </w:p>
        </w:tc>
        <w:tc>
          <w:tcPr>
            <w:tcW w:w="2978" w:type="dxa"/>
            <w:gridSpan w:val="2"/>
          </w:tcPr>
          <w:p w:rsidR="0031331B" w:rsidRDefault="0031331B">
            <w:pPr>
              <w:pStyle w:val="ConsPlusNormal"/>
            </w:pPr>
          </w:p>
        </w:tc>
        <w:tc>
          <w:tcPr>
            <w:tcW w:w="2449" w:type="dxa"/>
            <w:vMerge w:val="restart"/>
          </w:tcPr>
          <w:p w:rsidR="0031331B" w:rsidRDefault="0031331B">
            <w:pPr>
              <w:pStyle w:val="ConsPlusNormal"/>
              <w:jc w:val="both"/>
            </w:pPr>
            <w:r>
              <w:t xml:space="preserve">Федеральный </w:t>
            </w:r>
            <w:hyperlink r:id="rId62" w:history="1">
              <w:r>
                <w:rPr>
                  <w:color w:val="0000FF"/>
                </w:rPr>
                <w:t>закон</w:t>
              </w:r>
            </w:hyperlink>
            <w:r>
              <w:t xml:space="preserve"> Российской Федерации от 28.12.2013 N 426-ФЗ "О специальной оценке условий труда"</w:t>
            </w:r>
          </w:p>
        </w:tc>
      </w:tr>
      <w:tr w:rsidR="0031331B">
        <w:tc>
          <w:tcPr>
            <w:tcW w:w="454" w:type="dxa"/>
            <w:vMerge w:val="restart"/>
          </w:tcPr>
          <w:p w:rsidR="0031331B" w:rsidRDefault="0031331B">
            <w:pPr>
              <w:pStyle w:val="ConsPlusNormal"/>
              <w:jc w:val="center"/>
            </w:pPr>
            <w:r>
              <w:t>25.</w:t>
            </w:r>
          </w:p>
        </w:tc>
        <w:tc>
          <w:tcPr>
            <w:tcW w:w="3118" w:type="dxa"/>
            <w:vMerge w:val="restart"/>
          </w:tcPr>
          <w:p w:rsidR="0031331B" w:rsidRDefault="0031331B">
            <w:pPr>
              <w:pStyle w:val="ConsPlusNormal"/>
              <w:jc w:val="both"/>
            </w:pPr>
            <w:r>
              <w:t>Процент рабочих мест в организации, прошедших специальную оценку условий труда</w:t>
            </w:r>
          </w:p>
        </w:tc>
        <w:tc>
          <w:tcPr>
            <w:tcW w:w="1204" w:type="dxa"/>
            <w:vMerge w:val="restart"/>
          </w:tcPr>
          <w:p w:rsidR="0031331B" w:rsidRDefault="0031331B">
            <w:pPr>
              <w:pStyle w:val="ConsPlusNormal"/>
            </w:pPr>
            <w:r>
              <w:t>%</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Отношение количества рабочих мест в организации, прошедших специальную оценку условий труда, к количеству рабочих мест в организации, умноженное на 100</w:t>
            </w:r>
          </w:p>
        </w:tc>
        <w:tc>
          <w:tcPr>
            <w:tcW w:w="1684" w:type="dxa"/>
          </w:tcPr>
          <w:p w:rsidR="0031331B" w:rsidRDefault="0031331B">
            <w:pPr>
              <w:pStyle w:val="ConsPlusNormal"/>
            </w:pPr>
            <w:r>
              <w:t>Более 75%</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51% до 75%</w:t>
            </w:r>
          </w:p>
        </w:tc>
        <w:tc>
          <w:tcPr>
            <w:tcW w:w="1294" w:type="dxa"/>
          </w:tcPr>
          <w:p w:rsidR="0031331B" w:rsidRDefault="0031331B">
            <w:pPr>
              <w:pStyle w:val="ConsPlusNormal"/>
            </w:pPr>
            <w:r>
              <w:t>4</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26% до 50%</w:t>
            </w:r>
          </w:p>
        </w:tc>
        <w:tc>
          <w:tcPr>
            <w:tcW w:w="1294" w:type="dxa"/>
          </w:tcPr>
          <w:p w:rsidR="0031331B" w:rsidRDefault="0031331B">
            <w:pPr>
              <w:pStyle w:val="ConsPlusNormal"/>
            </w:pPr>
            <w:r>
              <w:t>3</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От 1% до 25%</w:t>
            </w:r>
          </w:p>
        </w:tc>
        <w:tc>
          <w:tcPr>
            <w:tcW w:w="1294" w:type="dxa"/>
          </w:tcPr>
          <w:p w:rsidR="0031331B" w:rsidRDefault="0031331B">
            <w:pPr>
              <w:pStyle w:val="ConsPlusNormal"/>
            </w:pPr>
            <w:r>
              <w:t>2</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0%</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26.</w:t>
            </w:r>
          </w:p>
        </w:tc>
        <w:tc>
          <w:tcPr>
            <w:tcW w:w="3118" w:type="dxa"/>
            <w:vMerge w:val="restart"/>
          </w:tcPr>
          <w:p w:rsidR="0031331B" w:rsidRDefault="0031331B">
            <w:pPr>
              <w:pStyle w:val="ConsPlusNormal"/>
              <w:jc w:val="both"/>
            </w:pPr>
            <w:r>
              <w:t>Объем фактического финансирования мероприятий по улучшению условий и охраны труда</w:t>
            </w:r>
          </w:p>
        </w:tc>
        <w:tc>
          <w:tcPr>
            <w:tcW w:w="1204" w:type="dxa"/>
            <w:vMerge w:val="restart"/>
          </w:tcPr>
          <w:p w:rsidR="0031331B" w:rsidRDefault="0031331B">
            <w:pPr>
              <w:pStyle w:val="ConsPlusNormal"/>
            </w:pPr>
            <w:r>
              <w:t>Тыс. руб.</w:t>
            </w:r>
          </w:p>
        </w:tc>
        <w:tc>
          <w:tcPr>
            <w:tcW w:w="1219" w:type="dxa"/>
          </w:tcPr>
          <w:p w:rsidR="0031331B" w:rsidRDefault="0031331B">
            <w:pPr>
              <w:pStyle w:val="ConsPlusNormal"/>
            </w:pPr>
            <w:r>
              <w:t xml:space="preserve">Г(n) </w:t>
            </w:r>
            <w:hyperlink w:anchor="P480" w:history="1">
              <w:r>
                <w:rPr>
                  <w:color w:val="0000FF"/>
                </w:rPr>
                <w:t>&lt;**&gt;</w:t>
              </w:r>
            </w:hyperlink>
          </w:p>
        </w:tc>
        <w:tc>
          <w:tcPr>
            <w:tcW w:w="2149" w:type="dxa"/>
            <w:vMerge w:val="restart"/>
          </w:tcPr>
          <w:p w:rsidR="0031331B" w:rsidRDefault="0031331B">
            <w:pPr>
              <w:pStyle w:val="ConsPlusNormal"/>
            </w:pPr>
          </w:p>
        </w:tc>
        <w:tc>
          <w:tcPr>
            <w:tcW w:w="2978" w:type="dxa"/>
            <w:gridSpan w:val="2"/>
            <w:vMerge w:val="restart"/>
          </w:tcPr>
          <w:p w:rsidR="0031331B" w:rsidRDefault="0031331B">
            <w:pPr>
              <w:pStyle w:val="ConsPlusNormal"/>
            </w:pPr>
          </w:p>
        </w:tc>
        <w:tc>
          <w:tcPr>
            <w:tcW w:w="2449" w:type="dxa"/>
            <w:vMerge w:val="restart"/>
          </w:tcPr>
          <w:p w:rsidR="0031331B" w:rsidRDefault="0031331B">
            <w:pPr>
              <w:pStyle w:val="ConsPlusNormal"/>
              <w:jc w:val="both"/>
            </w:pPr>
            <w:hyperlink r:id="rId63" w:history="1">
              <w:r>
                <w:rPr>
                  <w:color w:val="0000FF"/>
                </w:rPr>
                <w:t>Статья 226</w:t>
              </w:r>
            </w:hyperlink>
            <w:r>
              <w:t xml:space="preserve"> Трудового 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tcPr>
          <w:p w:rsidR="0031331B" w:rsidRDefault="0031331B">
            <w:pPr>
              <w:pStyle w:val="ConsPlusNormal"/>
            </w:pPr>
            <w:proofErr w:type="gramStart"/>
            <w:r>
              <w:t>Г(</w:t>
            </w:r>
            <w:proofErr w:type="gramEnd"/>
            <w:r>
              <w:t xml:space="preserve">n - 1) </w:t>
            </w:r>
            <w:hyperlink w:anchor="P482" w:history="1">
              <w:r>
                <w:rPr>
                  <w:color w:val="0000FF"/>
                </w:rPr>
                <w:t>&lt;***&gt;</w:t>
              </w:r>
            </w:hyperlink>
          </w:p>
        </w:tc>
        <w:tc>
          <w:tcPr>
            <w:tcW w:w="2149" w:type="dxa"/>
            <w:vMerge/>
          </w:tcPr>
          <w:p w:rsidR="0031331B" w:rsidRDefault="0031331B">
            <w:pPr>
              <w:spacing w:after="1" w:line="0" w:lineRule="atLeast"/>
            </w:pPr>
          </w:p>
        </w:tc>
        <w:tc>
          <w:tcPr>
            <w:tcW w:w="2978" w:type="dxa"/>
            <w:gridSpan w:val="2"/>
            <w:vMerge/>
          </w:tcPr>
          <w:p w:rsidR="0031331B" w:rsidRDefault="0031331B">
            <w:pPr>
              <w:spacing w:after="1" w:line="0" w:lineRule="atLeast"/>
            </w:pP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27.</w:t>
            </w:r>
          </w:p>
        </w:tc>
        <w:tc>
          <w:tcPr>
            <w:tcW w:w="3118" w:type="dxa"/>
            <w:vMerge w:val="restart"/>
          </w:tcPr>
          <w:p w:rsidR="0031331B" w:rsidRDefault="0031331B">
            <w:pPr>
              <w:pStyle w:val="ConsPlusNormal"/>
              <w:jc w:val="both"/>
            </w:pPr>
            <w:r>
              <w:t>Динамика финансирования мероприятий по улучшению условий и охраны труда</w:t>
            </w:r>
          </w:p>
        </w:tc>
        <w:tc>
          <w:tcPr>
            <w:tcW w:w="1204" w:type="dxa"/>
            <w:vMerge w:val="restart"/>
          </w:tcPr>
          <w:p w:rsidR="0031331B" w:rsidRDefault="0031331B">
            <w:pPr>
              <w:pStyle w:val="ConsPlusNormal"/>
            </w:pPr>
            <w:r>
              <w:t>Ед.</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r>
              <w:t>Отношение объема фактического финансирования мероприятий по улучшению условий и охраны труда за отчетный год к аналогичному показателю за год, предшествующий отчетному</w:t>
            </w:r>
          </w:p>
        </w:tc>
        <w:tc>
          <w:tcPr>
            <w:tcW w:w="1684" w:type="dxa"/>
          </w:tcPr>
          <w:p w:rsidR="0031331B" w:rsidRDefault="0031331B">
            <w:pPr>
              <w:pStyle w:val="ConsPlusNormal"/>
            </w:pPr>
            <w:r>
              <w:t>Более 0,2</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0,2</w:t>
            </w:r>
          </w:p>
        </w:tc>
        <w:tc>
          <w:tcPr>
            <w:tcW w:w="1294" w:type="dxa"/>
          </w:tcPr>
          <w:p w:rsidR="0031331B" w:rsidRDefault="0031331B">
            <w:pPr>
              <w:pStyle w:val="ConsPlusNormal"/>
            </w:pPr>
            <w:r>
              <w:t>3</w:t>
            </w:r>
          </w:p>
        </w:tc>
        <w:tc>
          <w:tcPr>
            <w:tcW w:w="2449" w:type="dxa"/>
            <w:vMerge/>
          </w:tcPr>
          <w:p w:rsidR="0031331B" w:rsidRDefault="0031331B">
            <w:pPr>
              <w:spacing w:after="1" w:line="0" w:lineRule="atLeast"/>
            </w:pP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Менее 0,2</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28.</w:t>
            </w:r>
          </w:p>
        </w:tc>
        <w:tc>
          <w:tcPr>
            <w:tcW w:w="3118" w:type="dxa"/>
            <w:vMerge w:val="restart"/>
          </w:tcPr>
          <w:p w:rsidR="0031331B" w:rsidRDefault="0031331B">
            <w:pPr>
              <w:pStyle w:val="ConsPlusNormal"/>
              <w:jc w:val="both"/>
            </w:pPr>
            <w:r>
              <w:t xml:space="preserve">Наличие журнала регистрации </w:t>
            </w:r>
            <w:r>
              <w:lastRenderedPageBreak/>
              <w:t>несчастных случаев на производстве</w:t>
            </w:r>
          </w:p>
        </w:tc>
        <w:tc>
          <w:tcPr>
            <w:tcW w:w="1204" w:type="dxa"/>
            <w:vMerge w:val="restart"/>
          </w:tcPr>
          <w:p w:rsidR="0031331B" w:rsidRDefault="0031331B">
            <w:pPr>
              <w:pStyle w:val="ConsPlusNormal"/>
            </w:pPr>
            <w:r>
              <w:lastRenderedPageBreak/>
              <w:t>Да/нет</w:t>
            </w:r>
          </w:p>
        </w:tc>
        <w:tc>
          <w:tcPr>
            <w:tcW w:w="1219" w:type="dxa"/>
            <w:vMerge w:val="restart"/>
          </w:tcPr>
          <w:p w:rsidR="0031331B" w:rsidRDefault="0031331B">
            <w:pPr>
              <w:pStyle w:val="ConsPlusNormal"/>
            </w:pPr>
          </w:p>
        </w:tc>
        <w:tc>
          <w:tcPr>
            <w:tcW w:w="2149" w:type="dxa"/>
            <w:vMerge w:val="restart"/>
          </w:tcPr>
          <w:p w:rsidR="0031331B" w:rsidRDefault="0031331B">
            <w:pPr>
              <w:pStyle w:val="ConsPlusNormal"/>
            </w:pPr>
          </w:p>
        </w:tc>
        <w:tc>
          <w:tcPr>
            <w:tcW w:w="1684" w:type="dxa"/>
          </w:tcPr>
          <w:p w:rsidR="0031331B" w:rsidRDefault="0031331B">
            <w:pPr>
              <w:pStyle w:val="ConsPlusNormal"/>
            </w:pPr>
            <w:r>
              <w:t>Да</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hyperlink r:id="rId64" w:history="1">
              <w:r>
                <w:rPr>
                  <w:color w:val="0000FF"/>
                </w:rPr>
                <w:t>Статья 230.1</w:t>
              </w:r>
            </w:hyperlink>
            <w:r>
              <w:t xml:space="preserve"> Трудового </w:t>
            </w:r>
            <w:r>
              <w:lastRenderedPageBreak/>
              <w:t>кодекса Российской Федерации</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vMerge/>
          </w:tcPr>
          <w:p w:rsidR="0031331B" w:rsidRDefault="0031331B">
            <w:pPr>
              <w:spacing w:after="1" w:line="0" w:lineRule="atLeast"/>
            </w:pPr>
          </w:p>
        </w:tc>
        <w:tc>
          <w:tcPr>
            <w:tcW w:w="1219" w:type="dxa"/>
            <w:vMerge/>
          </w:tcPr>
          <w:p w:rsidR="0031331B" w:rsidRDefault="0031331B">
            <w:pPr>
              <w:spacing w:after="1" w:line="0" w:lineRule="atLeast"/>
            </w:pPr>
          </w:p>
        </w:tc>
        <w:tc>
          <w:tcPr>
            <w:tcW w:w="2149" w:type="dxa"/>
            <w:vMerge/>
          </w:tcPr>
          <w:p w:rsidR="0031331B" w:rsidRDefault="0031331B">
            <w:pPr>
              <w:spacing w:after="1" w:line="0" w:lineRule="atLeast"/>
            </w:pPr>
          </w:p>
        </w:tc>
        <w:tc>
          <w:tcPr>
            <w:tcW w:w="1684" w:type="dxa"/>
          </w:tcPr>
          <w:p w:rsidR="0031331B" w:rsidRDefault="0031331B">
            <w:pPr>
              <w:pStyle w:val="ConsPlusNormal"/>
            </w:pPr>
            <w:r>
              <w:t>Нет</w:t>
            </w:r>
          </w:p>
        </w:tc>
        <w:tc>
          <w:tcPr>
            <w:tcW w:w="1294" w:type="dxa"/>
          </w:tcPr>
          <w:p w:rsidR="0031331B" w:rsidRDefault="0031331B">
            <w:pPr>
              <w:pStyle w:val="ConsPlusNormal"/>
            </w:pPr>
            <w:r>
              <w:t>-5</w:t>
            </w:r>
          </w:p>
        </w:tc>
        <w:tc>
          <w:tcPr>
            <w:tcW w:w="2449" w:type="dxa"/>
            <w:vMerge/>
          </w:tcPr>
          <w:p w:rsidR="0031331B" w:rsidRDefault="0031331B">
            <w:pPr>
              <w:spacing w:after="1" w:line="0" w:lineRule="atLeast"/>
            </w:pPr>
          </w:p>
        </w:tc>
      </w:tr>
      <w:tr w:rsidR="0031331B">
        <w:tc>
          <w:tcPr>
            <w:tcW w:w="454" w:type="dxa"/>
            <w:vMerge w:val="restart"/>
          </w:tcPr>
          <w:p w:rsidR="0031331B" w:rsidRDefault="0031331B">
            <w:pPr>
              <w:pStyle w:val="ConsPlusNormal"/>
              <w:jc w:val="center"/>
            </w:pPr>
            <w:r>
              <w:t>29.</w:t>
            </w:r>
          </w:p>
        </w:tc>
        <w:tc>
          <w:tcPr>
            <w:tcW w:w="3118" w:type="dxa"/>
            <w:vMerge w:val="restart"/>
          </w:tcPr>
          <w:p w:rsidR="0031331B" w:rsidRDefault="0031331B">
            <w:pPr>
              <w:pStyle w:val="ConsPlusNormal"/>
              <w:jc w:val="both"/>
            </w:pPr>
            <w:r>
              <w:t>Отсутствие просроченной задолженности по уплате страховых взносов по обязательному страхованию от несчастных случаев на производстве и профессиональных заболеваний</w:t>
            </w:r>
          </w:p>
        </w:tc>
        <w:tc>
          <w:tcPr>
            <w:tcW w:w="1204" w:type="dxa"/>
          </w:tcPr>
          <w:p w:rsidR="0031331B" w:rsidRDefault="0031331B">
            <w:pPr>
              <w:pStyle w:val="ConsPlusNormal"/>
            </w:pPr>
            <w:r>
              <w:t>Да/нет</w:t>
            </w:r>
          </w:p>
        </w:tc>
        <w:tc>
          <w:tcPr>
            <w:tcW w:w="1219" w:type="dxa"/>
          </w:tcPr>
          <w:p w:rsidR="0031331B" w:rsidRDefault="0031331B">
            <w:pPr>
              <w:pStyle w:val="ConsPlusNormal"/>
            </w:pPr>
            <w:r>
              <w:t>Г(n)</w:t>
            </w:r>
          </w:p>
        </w:tc>
        <w:tc>
          <w:tcPr>
            <w:tcW w:w="2149" w:type="dxa"/>
            <w:vMerge w:val="restart"/>
          </w:tcPr>
          <w:p w:rsidR="0031331B" w:rsidRDefault="0031331B">
            <w:pPr>
              <w:pStyle w:val="ConsPlusNormal"/>
            </w:pPr>
            <w:r>
              <w:t>Форма 4-ФСС</w:t>
            </w:r>
          </w:p>
        </w:tc>
        <w:tc>
          <w:tcPr>
            <w:tcW w:w="1684" w:type="dxa"/>
          </w:tcPr>
          <w:p w:rsidR="0031331B" w:rsidRDefault="0031331B">
            <w:pPr>
              <w:pStyle w:val="ConsPlusNormal"/>
            </w:pPr>
            <w:r>
              <w:t>Отсутствие просроченной задолженности</w:t>
            </w:r>
          </w:p>
        </w:tc>
        <w:tc>
          <w:tcPr>
            <w:tcW w:w="1294" w:type="dxa"/>
          </w:tcPr>
          <w:p w:rsidR="0031331B" w:rsidRDefault="0031331B">
            <w:pPr>
              <w:pStyle w:val="ConsPlusNormal"/>
            </w:pPr>
            <w:r>
              <w:t>5</w:t>
            </w:r>
          </w:p>
        </w:tc>
        <w:tc>
          <w:tcPr>
            <w:tcW w:w="2449" w:type="dxa"/>
            <w:vMerge w:val="restart"/>
          </w:tcPr>
          <w:p w:rsidR="0031331B" w:rsidRDefault="0031331B">
            <w:pPr>
              <w:pStyle w:val="ConsPlusNormal"/>
              <w:jc w:val="both"/>
            </w:pPr>
            <w:r>
              <w:t xml:space="preserve">Федеральный </w:t>
            </w:r>
            <w:hyperlink r:id="rId65" w:history="1">
              <w:r>
                <w:rPr>
                  <w:color w:val="0000FF"/>
                </w:rPr>
                <w:t>закон</w:t>
              </w:r>
            </w:hyperlink>
            <w:r>
              <w:t xml:space="preserve"> Российской Федерации от 24.07.1998 N 125-ФЗ "Об обязательном социальном страховании от несчастных случаев на производстве и профессиональных заболеваний"</w:t>
            </w:r>
          </w:p>
        </w:tc>
      </w:tr>
      <w:tr w:rsidR="0031331B">
        <w:tc>
          <w:tcPr>
            <w:tcW w:w="454" w:type="dxa"/>
            <w:vMerge/>
          </w:tcPr>
          <w:p w:rsidR="0031331B" w:rsidRDefault="0031331B">
            <w:pPr>
              <w:spacing w:after="1" w:line="0" w:lineRule="atLeast"/>
            </w:pPr>
          </w:p>
        </w:tc>
        <w:tc>
          <w:tcPr>
            <w:tcW w:w="3118" w:type="dxa"/>
            <w:vMerge/>
          </w:tcPr>
          <w:p w:rsidR="0031331B" w:rsidRDefault="0031331B">
            <w:pPr>
              <w:spacing w:after="1" w:line="0" w:lineRule="atLeast"/>
            </w:pPr>
          </w:p>
        </w:tc>
        <w:tc>
          <w:tcPr>
            <w:tcW w:w="1204" w:type="dxa"/>
          </w:tcPr>
          <w:p w:rsidR="0031331B" w:rsidRDefault="0031331B">
            <w:pPr>
              <w:pStyle w:val="ConsPlusNormal"/>
            </w:pPr>
          </w:p>
        </w:tc>
        <w:tc>
          <w:tcPr>
            <w:tcW w:w="1219" w:type="dxa"/>
          </w:tcPr>
          <w:p w:rsidR="0031331B" w:rsidRDefault="0031331B">
            <w:pPr>
              <w:pStyle w:val="ConsPlusNormal"/>
            </w:pPr>
            <w:proofErr w:type="gramStart"/>
            <w:r>
              <w:t>Г(</w:t>
            </w:r>
            <w:proofErr w:type="gramEnd"/>
            <w:r>
              <w:t>n - 1)</w:t>
            </w:r>
          </w:p>
        </w:tc>
        <w:tc>
          <w:tcPr>
            <w:tcW w:w="2149" w:type="dxa"/>
            <w:vMerge/>
          </w:tcPr>
          <w:p w:rsidR="0031331B" w:rsidRDefault="0031331B">
            <w:pPr>
              <w:spacing w:after="1" w:line="0" w:lineRule="atLeast"/>
            </w:pPr>
          </w:p>
        </w:tc>
        <w:tc>
          <w:tcPr>
            <w:tcW w:w="1684" w:type="dxa"/>
          </w:tcPr>
          <w:p w:rsidR="0031331B" w:rsidRDefault="0031331B">
            <w:pPr>
              <w:pStyle w:val="ConsPlusNormal"/>
            </w:pPr>
            <w:r>
              <w:t>Наличие просроченной задолженности</w:t>
            </w:r>
          </w:p>
        </w:tc>
        <w:tc>
          <w:tcPr>
            <w:tcW w:w="1294" w:type="dxa"/>
          </w:tcPr>
          <w:p w:rsidR="0031331B" w:rsidRDefault="0031331B">
            <w:pPr>
              <w:pStyle w:val="ConsPlusNormal"/>
            </w:pPr>
            <w:r>
              <w:t>- 2 за каждый год (-4 максимум)</w:t>
            </w:r>
          </w:p>
        </w:tc>
        <w:tc>
          <w:tcPr>
            <w:tcW w:w="2449" w:type="dxa"/>
            <w:vMerge/>
          </w:tcPr>
          <w:p w:rsidR="0031331B" w:rsidRDefault="0031331B">
            <w:pPr>
              <w:spacing w:after="1" w:line="0" w:lineRule="atLeast"/>
            </w:pPr>
          </w:p>
        </w:tc>
      </w:tr>
    </w:tbl>
    <w:p w:rsidR="0031331B" w:rsidRDefault="0031331B">
      <w:pPr>
        <w:sectPr w:rsidR="0031331B">
          <w:pgSz w:w="16838" w:h="11905" w:orient="landscape"/>
          <w:pgMar w:top="1701" w:right="1134" w:bottom="850" w:left="1134" w:header="0" w:footer="0" w:gutter="0"/>
          <w:cols w:space="720"/>
        </w:sectPr>
      </w:pPr>
    </w:p>
    <w:p w:rsidR="0031331B" w:rsidRDefault="0031331B">
      <w:pPr>
        <w:pStyle w:val="ConsPlusNormal"/>
        <w:jc w:val="both"/>
      </w:pPr>
    </w:p>
    <w:p w:rsidR="0031331B" w:rsidRDefault="0031331B">
      <w:pPr>
        <w:pStyle w:val="ConsPlusNonformat"/>
        <w:jc w:val="both"/>
      </w:pPr>
      <w:r>
        <w:t xml:space="preserve">    --------------------------------</w:t>
      </w:r>
    </w:p>
    <w:p w:rsidR="0031331B" w:rsidRDefault="0031331B">
      <w:pPr>
        <w:pStyle w:val="ConsPlusNonformat"/>
        <w:jc w:val="both"/>
      </w:pPr>
      <w:bookmarkStart w:id="4" w:name="P476"/>
      <w:bookmarkEnd w:id="4"/>
      <w:r>
        <w:t xml:space="preserve">    &lt;*</w:t>
      </w:r>
      <w:proofErr w:type="gramStart"/>
      <w:r>
        <w:t>&gt;  В</w:t>
      </w:r>
      <w:proofErr w:type="gramEnd"/>
      <w:r>
        <w:t xml:space="preserve"> случае отсутствия в графе "Значение показателя за прошедший год"</w:t>
      </w:r>
    </w:p>
    <w:p w:rsidR="0031331B" w:rsidRDefault="0031331B">
      <w:pPr>
        <w:pStyle w:val="ConsPlusNonformat"/>
        <w:jc w:val="both"/>
      </w:pPr>
      <w:proofErr w:type="gramStart"/>
      <w:r>
        <w:t>данных,  представленных</w:t>
      </w:r>
      <w:proofErr w:type="gramEnd"/>
      <w:r>
        <w:t xml:space="preserve"> организацией, или если данные представлены в форме,</w:t>
      </w:r>
    </w:p>
    <w:p w:rsidR="0031331B" w:rsidRDefault="0031331B">
      <w:pPr>
        <w:pStyle w:val="ConsPlusNonformat"/>
        <w:jc w:val="both"/>
      </w:pPr>
      <w:proofErr w:type="gramStart"/>
      <w:r>
        <w:t>по  которой</w:t>
      </w:r>
      <w:proofErr w:type="gramEnd"/>
      <w:r>
        <w:t xml:space="preserve">  невозможно  рассчитать  количество  баллов,  в указанной графе</w:t>
      </w:r>
    </w:p>
    <w:p w:rsidR="0031331B" w:rsidRDefault="0031331B">
      <w:pPr>
        <w:pStyle w:val="ConsPlusNonformat"/>
        <w:jc w:val="both"/>
      </w:pPr>
      <w:r>
        <w:t>ставится минимальное количество баллов по этому показателю.</w:t>
      </w:r>
    </w:p>
    <w:p w:rsidR="0031331B" w:rsidRDefault="0031331B">
      <w:pPr>
        <w:pStyle w:val="ConsPlusNonformat"/>
        <w:jc w:val="both"/>
      </w:pPr>
      <w:bookmarkStart w:id="5" w:name="P480"/>
      <w:bookmarkEnd w:id="5"/>
      <w:r>
        <w:t xml:space="preserve">    &lt;**&gt; Г(n) - данные за отчетный год (год, предшествующий году проведения</w:t>
      </w:r>
    </w:p>
    <w:p w:rsidR="0031331B" w:rsidRDefault="0031331B">
      <w:pPr>
        <w:pStyle w:val="ConsPlusNonformat"/>
        <w:jc w:val="both"/>
      </w:pPr>
      <w:r>
        <w:t>конкурса).</w:t>
      </w:r>
    </w:p>
    <w:p w:rsidR="0031331B" w:rsidRDefault="0031331B">
      <w:pPr>
        <w:pStyle w:val="ConsPlusNonformat"/>
        <w:jc w:val="both"/>
      </w:pPr>
      <w:bookmarkStart w:id="6" w:name="P482"/>
      <w:bookmarkEnd w:id="6"/>
      <w:r>
        <w:t xml:space="preserve">    &lt;***&gt; </w:t>
      </w:r>
      <w:proofErr w:type="gramStart"/>
      <w:r>
        <w:t>Г(</w:t>
      </w:r>
      <w:proofErr w:type="gramEnd"/>
      <w:r>
        <w:t>n - 1) - данные за год, предшествующий отчетному году.</w:t>
      </w:r>
    </w:p>
    <w:p w:rsidR="0031331B" w:rsidRDefault="0031331B">
      <w:pPr>
        <w:pStyle w:val="ConsPlusNonformat"/>
        <w:jc w:val="both"/>
      </w:pPr>
    </w:p>
    <w:p w:rsidR="0031331B" w:rsidRDefault="0031331B">
      <w:pPr>
        <w:pStyle w:val="ConsPlusNonformat"/>
        <w:jc w:val="both"/>
      </w:pPr>
      <w:r>
        <w:t>____________________________________ _________ ____________________________</w:t>
      </w:r>
    </w:p>
    <w:p w:rsidR="0031331B" w:rsidRDefault="0031331B">
      <w:pPr>
        <w:pStyle w:val="ConsPlusNonformat"/>
        <w:jc w:val="both"/>
      </w:pPr>
      <w:r>
        <w:t>(наименование должности руководителя (</w:t>
      </w:r>
      <w:proofErr w:type="gramStart"/>
      <w:r>
        <w:t xml:space="preserve">подпись)   </w:t>
      </w:r>
      <w:proofErr w:type="gramEnd"/>
      <w:r>
        <w:t>(фамилия, имя, отчество)</w:t>
      </w:r>
    </w:p>
    <w:p w:rsidR="0031331B" w:rsidRDefault="0031331B">
      <w:pPr>
        <w:pStyle w:val="ConsPlusNonformat"/>
        <w:jc w:val="both"/>
      </w:pPr>
      <w:r>
        <w:t xml:space="preserve">            организации)</w:t>
      </w:r>
    </w:p>
    <w:p w:rsidR="0031331B" w:rsidRDefault="0031331B">
      <w:pPr>
        <w:pStyle w:val="ConsPlusNonformat"/>
        <w:jc w:val="both"/>
      </w:pPr>
    </w:p>
    <w:p w:rsidR="0031331B" w:rsidRDefault="0031331B">
      <w:pPr>
        <w:pStyle w:val="ConsPlusNonformat"/>
        <w:jc w:val="both"/>
      </w:pPr>
      <w:r>
        <w:t>М.П.</w:t>
      </w:r>
    </w:p>
    <w:p w:rsidR="0031331B" w:rsidRDefault="0031331B">
      <w:pPr>
        <w:pStyle w:val="ConsPlusNonformat"/>
        <w:jc w:val="both"/>
      </w:pPr>
    </w:p>
    <w:p w:rsidR="0031331B" w:rsidRDefault="0031331B">
      <w:pPr>
        <w:pStyle w:val="ConsPlusNonformat"/>
        <w:jc w:val="both"/>
      </w:pPr>
      <w:r>
        <w:t>Должностное лицо организации, ответственное за предоставление информации</w:t>
      </w:r>
    </w:p>
    <w:p w:rsidR="0031331B" w:rsidRDefault="0031331B">
      <w:pPr>
        <w:pStyle w:val="ConsPlusNonformat"/>
        <w:jc w:val="both"/>
      </w:pPr>
    </w:p>
    <w:p w:rsidR="0031331B" w:rsidRDefault="0031331B">
      <w:pPr>
        <w:pStyle w:val="ConsPlusNonformat"/>
        <w:jc w:val="both"/>
      </w:pPr>
      <w:r>
        <w:t>_________________________________________________________   _______________</w:t>
      </w:r>
    </w:p>
    <w:p w:rsidR="0031331B" w:rsidRDefault="0031331B">
      <w:pPr>
        <w:pStyle w:val="ConsPlusNonformat"/>
        <w:jc w:val="both"/>
      </w:pPr>
      <w:r>
        <w:t xml:space="preserve">(должность, фамилия, имя, отчество ответственного лица за   </w:t>
      </w:r>
      <w:proofErr w:type="gramStart"/>
      <w:r>
        <w:t xml:space="preserve">   (</w:t>
      </w:r>
      <w:proofErr w:type="gramEnd"/>
      <w:r>
        <w:t>подпись)</w:t>
      </w:r>
    </w:p>
    <w:p w:rsidR="0031331B" w:rsidRDefault="0031331B">
      <w:pPr>
        <w:pStyle w:val="ConsPlusNonformat"/>
        <w:jc w:val="both"/>
      </w:pPr>
      <w:r>
        <w:t xml:space="preserve">               предоставление информации)</w:t>
      </w:r>
    </w:p>
    <w:p w:rsidR="0031331B" w:rsidRDefault="0031331B">
      <w:pPr>
        <w:pStyle w:val="ConsPlusNonformat"/>
        <w:jc w:val="both"/>
      </w:pPr>
    </w:p>
    <w:p w:rsidR="0031331B" w:rsidRDefault="0031331B">
      <w:pPr>
        <w:pStyle w:val="ConsPlusNonformat"/>
        <w:jc w:val="both"/>
      </w:pPr>
      <w:r>
        <w:t>"__" __________ 20__ г.</w:t>
      </w:r>
    </w:p>
    <w:p w:rsidR="0031331B" w:rsidRDefault="0031331B">
      <w:pPr>
        <w:pStyle w:val="ConsPlusNonformat"/>
        <w:jc w:val="both"/>
      </w:pPr>
    </w:p>
    <w:p w:rsidR="0031331B" w:rsidRDefault="0031331B">
      <w:pPr>
        <w:pStyle w:val="ConsPlusNonformat"/>
        <w:jc w:val="both"/>
      </w:pPr>
      <w:r>
        <w:t>_________________________</w:t>
      </w:r>
    </w:p>
    <w:p w:rsidR="0031331B" w:rsidRDefault="0031331B">
      <w:pPr>
        <w:pStyle w:val="ConsPlusNonformat"/>
        <w:jc w:val="both"/>
      </w:pPr>
      <w:r>
        <w:t>(номер контактного телефона)</w:t>
      </w: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both"/>
      </w:pPr>
    </w:p>
    <w:p w:rsidR="0031331B" w:rsidRDefault="0031331B">
      <w:pPr>
        <w:pStyle w:val="ConsPlusNormal"/>
        <w:jc w:val="right"/>
        <w:outlineLvl w:val="0"/>
      </w:pPr>
      <w:r>
        <w:t>Утвержден</w:t>
      </w:r>
    </w:p>
    <w:p w:rsidR="0031331B" w:rsidRDefault="0031331B">
      <w:pPr>
        <w:pStyle w:val="ConsPlusNormal"/>
        <w:jc w:val="right"/>
      </w:pPr>
      <w:r>
        <w:t>постановлением</w:t>
      </w:r>
    </w:p>
    <w:p w:rsidR="0031331B" w:rsidRDefault="0031331B">
      <w:pPr>
        <w:pStyle w:val="ConsPlusNormal"/>
        <w:jc w:val="right"/>
      </w:pPr>
      <w:proofErr w:type="gramStart"/>
      <w:r>
        <w:t>Администрации</w:t>
      </w:r>
      <w:proofErr w:type="gramEnd"/>
      <w:r>
        <w:t xml:space="preserve"> ЗАТО Северск</w:t>
      </w:r>
    </w:p>
    <w:p w:rsidR="0031331B" w:rsidRDefault="0031331B">
      <w:pPr>
        <w:pStyle w:val="ConsPlusNormal"/>
        <w:jc w:val="right"/>
      </w:pPr>
      <w:r>
        <w:t>от 15.02.2018 N 226</w:t>
      </w:r>
    </w:p>
    <w:p w:rsidR="0031331B" w:rsidRDefault="0031331B">
      <w:pPr>
        <w:pStyle w:val="ConsPlusNormal"/>
        <w:jc w:val="both"/>
      </w:pPr>
    </w:p>
    <w:p w:rsidR="0031331B" w:rsidRDefault="0031331B">
      <w:pPr>
        <w:pStyle w:val="ConsPlusTitle"/>
        <w:jc w:val="center"/>
      </w:pPr>
      <w:bookmarkStart w:id="7" w:name="P510"/>
      <w:bookmarkEnd w:id="7"/>
      <w:r>
        <w:t>СОСТАВ</w:t>
      </w:r>
    </w:p>
    <w:p w:rsidR="0031331B" w:rsidRDefault="0031331B">
      <w:pPr>
        <w:pStyle w:val="ConsPlusTitle"/>
        <w:jc w:val="center"/>
      </w:pPr>
      <w:r>
        <w:t>КОМИССИИ ПО ПОДВЕДЕНИЮ ИТОГОВ КОНКУРСА ПО ОХРАНЕ ТРУДА</w:t>
      </w:r>
    </w:p>
    <w:p w:rsidR="0031331B" w:rsidRDefault="0031331B">
      <w:pPr>
        <w:pStyle w:val="ConsPlusTitle"/>
        <w:jc w:val="center"/>
      </w:pPr>
      <w:r>
        <w:t xml:space="preserve">МЕЖДУ </w:t>
      </w:r>
      <w:proofErr w:type="gramStart"/>
      <w:r>
        <w:t>ОРГАНИЗАЦИЯМИ</w:t>
      </w:r>
      <w:proofErr w:type="gramEnd"/>
      <w:r>
        <w:t xml:space="preserve"> ЗАТО СЕВЕРСК</w:t>
      </w:r>
    </w:p>
    <w:p w:rsidR="0031331B" w:rsidRDefault="003133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31B" w:rsidRDefault="003133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31B" w:rsidRDefault="0031331B">
            <w:pPr>
              <w:pStyle w:val="ConsPlusNormal"/>
              <w:jc w:val="center"/>
            </w:pPr>
            <w:r>
              <w:rPr>
                <w:color w:val="392C69"/>
              </w:rPr>
              <w:t>Список изменяющих документов</w:t>
            </w:r>
          </w:p>
          <w:p w:rsidR="0031331B" w:rsidRDefault="0031331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1331B" w:rsidRDefault="0031331B">
            <w:pPr>
              <w:pStyle w:val="ConsPlusNormal"/>
              <w:jc w:val="center"/>
            </w:pPr>
            <w:r>
              <w:rPr>
                <w:color w:val="392C69"/>
              </w:rPr>
              <w:t xml:space="preserve">от 30.01.2020 </w:t>
            </w:r>
            <w:hyperlink r:id="rId66" w:history="1">
              <w:r>
                <w:rPr>
                  <w:color w:val="0000FF"/>
                </w:rPr>
                <w:t>N 98</w:t>
              </w:r>
            </w:hyperlink>
            <w:r>
              <w:rPr>
                <w:color w:val="392C69"/>
              </w:rPr>
              <w:t xml:space="preserve">, от 07.12.2020 </w:t>
            </w:r>
            <w:hyperlink r:id="rId67" w:history="1">
              <w:r>
                <w:rPr>
                  <w:color w:val="0000FF"/>
                </w:rPr>
                <w:t>N 2153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31B" w:rsidRDefault="0031331B">
            <w:pPr>
              <w:spacing w:after="1" w:line="0" w:lineRule="atLeast"/>
            </w:pPr>
          </w:p>
        </w:tc>
      </w:tr>
    </w:tbl>
    <w:p w:rsidR="0031331B" w:rsidRDefault="003133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7"/>
        <w:gridCol w:w="340"/>
        <w:gridCol w:w="5896"/>
      </w:tblGrid>
      <w:tr w:rsidR="0031331B">
        <w:tc>
          <w:tcPr>
            <w:tcW w:w="9043" w:type="dxa"/>
            <w:gridSpan w:val="3"/>
            <w:tcBorders>
              <w:top w:val="nil"/>
              <w:left w:val="nil"/>
              <w:bottom w:val="nil"/>
              <w:right w:val="nil"/>
            </w:tcBorders>
          </w:tcPr>
          <w:p w:rsidR="0031331B" w:rsidRDefault="0031331B">
            <w:pPr>
              <w:pStyle w:val="ConsPlusNormal"/>
            </w:pPr>
            <w:r>
              <w:t>Председатель комиссии</w:t>
            </w:r>
          </w:p>
        </w:tc>
      </w:tr>
      <w:tr w:rsidR="0031331B">
        <w:tc>
          <w:tcPr>
            <w:tcW w:w="2807" w:type="dxa"/>
            <w:tcBorders>
              <w:top w:val="nil"/>
              <w:left w:val="nil"/>
              <w:bottom w:val="nil"/>
              <w:right w:val="nil"/>
            </w:tcBorders>
          </w:tcPr>
          <w:p w:rsidR="0031331B" w:rsidRDefault="0031331B">
            <w:pPr>
              <w:pStyle w:val="ConsPlusNormal"/>
            </w:pPr>
            <w:r>
              <w:t>Диденко</w:t>
            </w:r>
          </w:p>
          <w:p w:rsidR="0031331B" w:rsidRDefault="0031331B">
            <w:pPr>
              <w:pStyle w:val="ConsPlusNormal"/>
            </w:pPr>
            <w:r>
              <w:t>Николай Васильевич</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proofErr w:type="gramStart"/>
            <w:r>
              <w:t>Мэр</w:t>
            </w:r>
            <w:proofErr w:type="gramEnd"/>
            <w:r>
              <w:t xml:space="preserve"> ЗАТО Северск</w:t>
            </w:r>
          </w:p>
        </w:tc>
      </w:tr>
      <w:tr w:rsidR="0031331B">
        <w:tc>
          <w:tcPr>
            <w:tcW w:w="9043" w:type="dxa"/>
            <w:gridSpan w:val="3"/>
            <w:tcBorders>
              <w:top w:val="nil"/>
              <w:left w:val="nil"/>
              <w:bottom w:val="nil"/>
              <w:right w:val="nil"/>
            </w:tcBorders>
          </w:tcPr>
          <w:p w:rsidR="0031331B" w:rsidRDefault="0031331B">
            <w:pPr>
              <w:pStyle w:val="ConsPlusNormal"/>
              <w:jc w:val="both"/>
            </w:pPr>
            <w:r>
              <w:t>Заместитель председателя комиссии</w:t>
            </w:r>
          </w:p>
        </w:tc>
      </w:tr>
      <w:tr w:rsidR="0031331B">
        <w:tc>
          <w:tcPr>
            <w:tcW w:w="2807" w:type="dxa"/>
            <w:tcBorders>
              <w:top w:val="nil"/>
              <w:left w:val="nil"/>
              <w:bottom w:val="nil"/>
              <w:right w:val="nil"/>
            </w:tcBorders>
          </w:tcPr>
          <w:p w:rsidR="0031331B" w:rsidRDefault="0031331B">
            <w:pPr>
              <w:pStyle w:val="ConsPlusNormal"/>
            </w:pPr>
            <w:proofErr w:type="spellStart"/>
            <w:r>
              <w:t>Смольникова</w:t>
            </w:r>
            <w:proofErr w:type="spellEnd"/>
          </w:p>
          <w:p w:rsidR="0031331B" w:rsidRDefault="0031331B">
            <w:pPr>
              <w:pStyle w:val="ConsPlusNormal"/>
            </w:pPr>
            <w:r>
              <w:t>Людмила Владимировна</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 xml:space="preserve">заместитель </w:t>
            </w:r>
            <w:proofErr w:type="gramStart"/>
            <w:r>
              <w:t>Мэра</w:t>
            </w:r>
            <w:proofErr w:type="gramEnd"/>
            <w:r>
              <w:t xml:space="preserve"> ЗАТО Северск по экономике и финансам</w:t>
            </w:r>
          </w:p>
        </w:tc>
      </w:tr>
      <w:tr w:rsidR="0031331B">
        <w:tc>
          <w:tcPr>
            <w:tcW w:w="9043" w:type="dxa"/>
            <w:gridSpan w:val="3"/>
            <w:tcBorders>
              <w:top w:val="nil"/>
              <w:left w:val="nil"/>
              <w:bottom w:val="nil"/>
              <w:right w:val="nil"/>
            </w:tcBorders>
          </w:tcPr>
          <w:p w:rsidR="0031331B" w:rsidRDefault="0031331B">
            <w:pPr>
              <w:pStyle w:val="ConsPlusNormal"/>
            </w:pPr>
            <w:r>
              <w:t>Члены комиссии:</w:t>
            </w:r>
          </w:p>
        </w:tc>
      </w:tr>
      <w:tr w:rsidR="0031331B">
        <w:tc>
          <w:tcPr>
            <w:tcW w:w="2807" w:type="dxa"/>
            <w:tcBorders>
              <w:top w:val="nil"/>
              <w:left w:val="nil"/>
              <w:bottom w:val="nil"/>
              <w:right w:val="nil"/>
            </w:tcBorders>
          </w:tcPr>
          <w:p w:rsidR="0031331B" w:rsidRDefault="0031331B">
            <w:pPr>
              <w:pStyle w:val="ConsPlusNormal"/>
            </w:pPr>
            <w:proofErr w:type="spellStart"/>
            <w:r>
              <w:t>Ворошко</w:t>
            </w:r>
            <w:proofErr w:type="spellEnd"/>
          </w:p>
          <w:p w:rsidR="0031331B" w:rsidRDefault="0031331B">
            <w:pPr>
              <w:pStyle w:val="ConsPlusNormal"/>
            </w:pPr>
            <w:r>
              <w:lastRenderedPageBreak/>
              <w:t>Елена Васильевна</w:t>
            </w:r>
          </w:p>
        </w:tc>
        <w:tc>
          <w:tcPr>
            <w:tcW w:w="340" w:type="dxa"/>
            <w:tcBorders>
              <w:top w:val="nil"/>
              <w:left w:val="nil"/>
              <w:bottom w:val="nil"/>
              <w:right w:val="nil"/>
            </w:tcBorders>
          </w:tcPr>
          <w:p w:rsidR="0031331B" w:rsidRDefault="0031331B">
            <w:pPr>
              <w:pStyle w:val="ConsPlusNormal"/>
              <w:jc w:val="both"/>
            </w:pPr>
            <w:r>
              <w:lastRenderedPageBreak/>
              <w:t>-</w:t>
            </w:r>
          </w:p>
        </w:tc>
        <w:tc>
          <w:tcPr>
            <w:tcW w:w="5896" w:type="dxa"/>
            <w:tcBorders>
              <w:top w:val="nil"/>
              <w:left w:val="nil"/>
              <w:bottom w:val="nil"/>
              <w:right w:val="nil"/>
            </w:tcBorders>
          </w:tcPr>
          <w:p w:rsidR="0031331B" w:rsidRDefault="0031331B">
            <w:pPr>
              <w:pStyle w:val="ConsPlusNormal"/>
              <w:jc w:val="both"/>
            </w:pPr>
            <w:r>
              <w:t xml:space="preserve">консультант - руководитель группы по работе со </w:t>
            </w:r>
            <w:r>
              <w:lastRenderedPageBreak/>
              <w:t>страхователями N 1 ГУ - Томское региональное отделение Фонда социального страхования Российской Федерации (по согласованию)</w:t>
            </w:r>
          </w:p>
        </w:tc>
      </w:tr>
      <w:tr w:rsidR="0031331B">
        <w:tc>
          <w:tcPr>
            <w:tcW w:w="2807" w:type="dxa"/>
            <w:tcBorders>
              <w:top w:val="nil"/>
              <w:left w:val="nil"/>
              <w:bottom w:val="nil"/>
              <w:right w:val="nil"/>
            </w:tcBorders>
          </w:tcPr>
          <w:p w:rsidR="0031331B" w:rsidRDefault="0031331B">
            <w:pPr>
              <w:pStyle w:val="ConsPlusNormal"/>
            </w:pPr>
            <w:proofErr w:type="spellStart"/>
            <w:r>
              <w:lastRenderedPageBreak/>
              <w:t>Ганай</w:t>
            </w:r>
            <w:proofErr w:type="spellEnd"/>
          </w:p>
          <w:p w:rsidR="0031331B" w:rsidRDefault="0031331B">
            <w:pPr>
              <w:pStyle w:val="ConsPlusNormal"/>
            </w:pPr>
            <w:r>
              <w:t>Татьяна Ивановна</w:t>
            </w:r>
          </w:p>
        </w:tc>
        <w:tc>
          <w:tcPr>
            <w:tcW w:w="340" w:type="dxa"/>
            <w:tcBorders>
              <w:top w:val="nil"/>
              <w:left w:val="nil"/>
              <w:bottom w:val="nil"/>
              <w:right w:val="nil"/>
            </w:tcBorders>
          </w:tcPr>
          <w:p w:rsidR="0031331B" w:rsidRDefault="0031331B">
            <w:pPr>
              <w:pStyle w:val="ConsPlusNormal"/>
              <w:jc w:val="both"/>
            </w:pPr>
            <w:r>
              <w:t>-</w:t>
            </w:r>
          </w:p>
        </w:tc>
        <w:tc>
          <w:tcPr>
            <w:tcW w:w="5896" w:type="dxa"/>
            <w:tcBorders>
              <w:top w:val="nil"/>
              <w:left w:val="nil"/>
              <w:bottom w:val="nil"/>
              <w:right w:val="nil"/>
            </w:tcBorders>
          </w:tcPr>
          <w:p w:rsidR="0031331B" w:rsidRDefault="0031331B">
            <w:pPr>
              <w:pStyle w:val="ConsPlusNormal"/>
              <w:jc w:val="both"/>
            </w:pPr>
            <w:r>
              <w:t xml:space="preserve">ведущий специалист отдела организации оплаты труда и социально-трудовых отношений Комитета экономического развития </w:t>
            </w:r>
            <w:proofErr w:type="gramStart"/>
            <w:r>
              <w:t>Администрации</w:t>
            </w:r>
            <w:proofErr w:type="gramEnd"/>
            <w:r>
              <w:t xml:space="preserve"> ЗАТО Северск</w:t>
            </w:r>
          </w:p>
        </w:tc>
      </w:tr>
      <w:tr w:rsidR="0031331B">
        <w:tc>
          <w:tcPr>
            <w:tcW w:w="2807" w:type="dxa"/>
            <w:tcBorders>
              <w:top w:val="nil"/>
              <w:left w:val="nil"/>
              <w:bottom w:val="nil"/>
              <w:right w:val="nil"/>
            </w:tcBorders>
          </w:tcPr>
          <w:p w:rsidR="0031331B" w:rsidRDefault="0031331B">
            <w:pPr>
              <w:pStyle w:val="ConsPlusNormal"/>
            </w:pPr>
            <w:r>
              <w:t>Лебедева</w:t>
            </w:r>
          </w:p>
          <w:p w:rsidR="0031331B" w:rsidRDefault="0031331B">
            <w:pPr>
              <w:pStyle w:val="ConsPlusNormal"/>
            </w:pPr>
            <w:r>
              <w:t>Светлана Юрьевна</w:t>
            </w:r>
          </w:p>
        </w:tc>
        <w:tc>
          <w:tcPr>
            <w:tcW w:w="340" w:type="dxa"/>
            <w:tcBorders>
              <w:top w:val="nil"/>
              <w:left w:val="nil"/>
              <w:bottom w:val="nil"/>
              <w:right w:val="nil"/>
            </w:tcBorders>
          </w:tcPr>
          <w:p w:rsidR="0031331B" w:rsidRDefault="0031331B">
            <w:pPr>
              <w:pStyle w:val="ConsPlusNormal"/>
              <w:jc w:val="both"/>
            </w:pPr>
            <w:r>
              <w:t>-</w:t>
            </w:r>
          </w:p>
        </w:tc>
        <w:tc>
          <w:tcPr>
            <w:tcW w:w="5896" w:type="dxa"/>
            <w:tcBorders>
              <w:top w:val="nil"/>
              <w:left w:val="nil"/>
              <w:bottom w:val="nil"/>
              <w:right w:val="nil"/>
            </w:tcBorders>
          </w:tcPr>
          <w:p w:rsidR="0031331B" w:rsidRDefault="0031331B">
            <w:pPr>
              <w:pStyle w:val="ConsPlusNormal"/>
              <w:jc w:val="both"/>
            </w:pPr>
            <w:r>
              <w:t xml:space="preserve">начальник отдела организации оплаты труда и социально-трудовых отношений Комитета экономического развития </w:t>
            </w:r>
            <w:proofErr w:type="gramStart"/>
            <w:r>
              <w:t>Администрации</w:t>
            </w:r>
            <w:proofErr w:type="gramEnd"/>
            <w:r>
              <w:t xml:space="preserve"> ЗАТО Северск</w:t>
            </w:r>
          </w:p>
        </w:tc>
      </w:tr>
      <w:tr w:rsidR="0031331B">
        <w:tc>
          <w:tcPr>
            <w:tcW w:w="2807" w:type="dxa"/>
            <w:tcBorders>
              <w:top w:val="nil"/>
              <w:left w:val="nil"/>
              <w:bottom w:val="nil"/>
              <w:right w:val="nil"/>
            </w:tcBorders>
          </w:tcPr>
          <w:p w:rsidR="0031331B" w:rsidRDefault="0031331B">
            <w:pPr>
              <w:pStyle w:val="ConsPlusNormal"/>
            </w:pPr>
            <w:r>
              <w:t>Новиков</w:t>
            </w:r>
          </w:p>
          <w:p w:rsidR="0031331B" w:rsidRDefault="0031331B">
            <w:pPr>
              <w:pStyle w:val="ConsPlusNormal"/>
            </w:pPr>
            <w:r>
              <w:t>Роман Сергеевич</w:t>
            </w:r>
          </w:p>
        </w:tc>
        <w:tc>
          <w:tcPr>
            <w:tcW w:w="340" w:type="dxa"/>
            <w:tcBorders>
              <w:top w:val="nil"/>
              <w:left w:val="nil"/>
              <w:bottom w:val="nil"/>
              <w:right w:val="nil"/>
            </w:tcBorders>
          </w:tcPr>
          <w:p w:rsidR="0031331B" w:rsidRDefault="0031331B">
            <w:pPr>
              <w:pStyle w:val="ConsPlusNormal"/>
              <w:jc w:val="both"/>
            </w:pPr>
            <w:r>
              <w:t>-</w:t>
            </w:r>
          </w:p>
        </w:tc>
        <w:tc>
          <w:tcPr>
            <w:tcW w:w="5896" w:type="dxa"/>
            <w:tcBorders>
              <w:top w:val="nil"/>
              <w:left w:val="nil"/>
              <w:bottom w:val="nil"/>
              <w:right w:val="nil"/>
            </w:tcBorders>
          </w:tcPr>
          <w:p w:rsidR="0031331B" w:rsidRDefault="0031331B">
            <w:pPr>
              <w:pStyle w:val="ConsPlusNormal"/>
              <w:jc w:val="both"/>
            </w:pPr>
            <w:r>
              <w:t>государственный инспектор труда (по охране труда) Государственной инспекции труда в Томской области (по согласованию)</w:t>
            </w:r>
          </w:p>
        </w:tc>
      </w:tr>
      <w:tr w:rsidR="0031331B">
        <w:tc>
          <w:tcPr>
            <w:tcW w:w="2807" w:type="dxa"/>
            <w:tcBorders>
              <w:top w:val="nil"/>
              <w:left w:val="nil"/>
              <w:bottom w:val="nil"/>
              <w:right w:val="nil"/>
            </w:tcBorders>
          </w:tcPr>
          <w:p w:rsidR="0031331B" w:rsidRDefault="0031331B">
            <w:pPr>
              <w:pStyle w:val="ConsPlusNormal"/>
            </w:pPr>
            <w:r>
              <w:t>Печенкина</w:t>
            </w:r>
          </w:p>
          <w:p w:rsidR="0031331B" w:rsidRDefault="0031331B">
            <w:pPr>
              <w:pStyle w:val="ConsPlusNormal"/>
            </w:pPr>
            <w:r>
              <w:t>Евгения Сергеевна</w:t>
            </w:r>
          </w:p>
        </w:tc>
        <w:tc>
          <w:tcPr>
            <w:tcW w:w="340" w:type="dxa"/>
            <w:tcBorders>
              <w:top w:val="nil"/>
              <w:left w:val="nil"/>
              <w:bottom w:val="nil"/>
              <w:right w:val="nil"/>
            </w:tcBorders>
          </w:tcPr>
          <w:p w:rsidR="0031331B" w:rsidRDefault="0031331B">
            <w:pPr>
              <w:pStyle w:val="ConsPlusNormal"/>
              <w:jc w:val="both"/>
            </w:pPr>
            <w:r>
              <w:t>-</w:t>
            </w:r>
          </w:p>
        </w:tc>
        <w:tc>
          <w:tcPr>
            <w:tcW w:w="5896" w:type="dxa"/>
            <w:tcBorders>
              <w:top w:val="nil"/>
              <w:left w:val="nil"/>
              <w:bottom w:val="nil"/>
              <w:right w:val="nil"/>
            </w:tcBorders>
          </w:tcPr>
          <w:p w:rsidR="0031331B" w:rsidRDefault="0031331B">
            <w:pPr>
              <w:pStyle w:val="ConsPlusNormal"/>
              <w:jc w:val="both"/>
            </w:pPr>
            <w:r>
              <w:t xml:space="preserve">главный специалист отдела организации оплаты труда и социально-трудовых отношений Комитета экономического развития </w:t>
            </w:r>
            <w:proofErr w:type="gramStart"/>
            <w:r>
              <w:t>Администрации</w:t>
            </w:r>
            <w:proofErr w:type="gramEnd"/>
            <w:r>
              <w:t xml:space="preserve"> ЗАТО Северск</w:t>
            </w:r>
          </w:p>
        </w:tc>
      </w:tr>
      <w:tr w:rsidR="0031331B">
        <w:tc>
          <w:tcPr>
            <w:tcW w:w="2807" w:type="dxa"/>
            <w:tcBorders>
              <w:top w:val="nil"/>
              <w:left w:val="nil"/>
              <w:bottom w:val="nil"/>
              <w:right w:val="nil"/>
            </w:tcBorders>
          </w:tcPr>
          <w:p w:rsidR="0031331B" w:rsidRDefault="0031331B">
            <w:pPr>
              <w:pStyle w:val="ConsPlusNormal"/>
            </w:pPr>
            <w:r>
              <w:t>Никитина</w:t>
            </w:r>
          </w:p>
          <w:p w:rsidR="0031331B" w:rsidRDefault="0031331B">
            <w:pPr>
              <w:pStyle w:val="ConsPlusNormal"/>
            </w:pPr>
            <w:r>
              <w:t>Светлана Валентиновна</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руководитель центра оценки условий и охраны труда при СТИ НИЯУ МИФИ (по согласованию)</w:t>
            </w:r>
          </w:p>
        </w:tc>
      </w:tr>
      <w:tr w:rsidR="0031331B">
        <w:tc>
          <w:tcPr>
            <w:tcW w:w="2807" w:type="dxa"/>
            <w:tcBorders>
              <w:top w:val="nil"/>
              <w:left w:val="nil"/>
              <w:bottom w:val="nil"/>
              <w:right w:val="nil"/>
            </w:tcBorders>
          </w:tcPr>
          <w:p w:rsidR="0031331B" w:rsidRDefault="0031331B">
            <w:pPr>
              <w:pStyle w:val="ConsPlusNormal"/>
            </w:pPr>
            <w:r>
              <w:t>Останин</w:t>
            </w:r>
          </w:p>
          <w:p w:rsidR="0031331B" w:rsidRDefault="0031331B">
            <w:pPr>
              <w:pStyle w:val="ConsPlusNormal"/>
            </w:pPr>
            <w:r>
              <w:t>Дмитрий Витальевич</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начальник отдела охраны труда АО "СХК" (по согласованию)</w:t>
            </w:r>
          </w:p>
        </w:tc>
      </w:tr>
      <w:tr w:rsidR="0031331B">
        <w:tc>
          <w:tcPr>
            <w:tcW w:w="2807" w:type="dxa"/>
            <w:tcBorders>
              <w:top w:val="nil"/>
              <w:left w:val="nil"/>
              <w:bottom w:val="nil"/>
              <w:right w:val="nil"/>
            </w:tcBorders>
          </w:tcPr>
          <w:p w:rsidR="0031331B" w:rsidRDefault="0031331B">
            <w:pPr>
              <w:pStyle w:val="ConsPlusNormal"/>
            </w:pPr>
            <w:proofErr w:type="spellStart"/>
            <w:r>
              <w:t>Пыхтина</w:t>
            </w:r>
            <w:proofErr w:type="spellEnd"/>
          </w:p>
          <w:p w:rsidR="0031331B" w:rsidRDefault="0031331B">
            <w:pPr>
              <w:pStyle w:val="ConsPlusNormal"/>
            </w:pPr>
            <w:r>
              <w:t>Надежда Ивановна</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 xml:space="preserve">председатель </w:t>
            </w:r>
            <w:proofErr w:type="gramStart"/>
            <w:r>
              <w:t>ТПО ГПО</w:t>
            </w:r>
            <w:proofErr w:type="gramEnd"/>
            <w:r>
              <w:t xml:space="preserve"> ЗАТО Северск (по согласованию)</w:t>
            </w:r>
          </w:p>
        </w:tc>
      </w:tr>
      <w:tr w:rsidR="0031331B">
        <w:tc>
          <w:tcPr>
            <w:tcW w:w="2807" w:type="dxa"/>
            <w:tcBorders>
              <w:top w:val="nil"/>
              <w:left w:val="nil"/>
              <w:bottom w:val="nil"/>
              <w:right w:val="nil"/>
            </w:tcBorders>
          </w:tcPr>
          <w:p w:rsidR="0031331B" w:rsidRDefault="0031331B">
            <w:pPr>
              <w:pStyle w:val="ConsPlusNormal"/>
            </w:pPr>
            <w:r>
              <w:t>Санникова</w:t>
            </w:r>
          </w:p>
          <w:p w:rsidR="0031331B" w:rsidRDefault="0031331B">
            <w:pPr>
              <w:pStyle w:val="ConsPlusNormal"/>
            </w:pPr>
            <w:r>
              <w:t>Ирина Михайловна</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 xml:space="preserve">начальник Отдела информационной политики </w:t>
            </w:r>
            <w:proofErr w:type="gramStart"/>
            <w:r>
              <w:t>Администрации</w:t>
            </w:r>
            <w:proofErr w:type="gramEnd"/>
            <w:r>
              <w:t xml:space="preserve"> ЗАТО Северск</w:t>
            </w:r>
          </w:p>
        </w:tc>
      </w:tr>
      <w:tr w:rsidR="0031331B">
        <w:tc>
          <w:tcPr>
            <w:tcW w:w="2807" w:type="dxa"/>
            <w:tcBorders>
              <w:top w:val="nil"/>
              <w:left w:val="nil"/>
              <w:bottom w:val="nil"/>
              <w:right w:val="nil"/>
            </w:tcBorders>
          </w:tcPr>
          <w:p w:rsidR="0031331B" w:rsidRDefault="0031331B">
            <w:pPr>
              <w:pStyle w:val="ConsPlusNormal"/>
            </w:pPr>
            <w:r>
              <w:t>Трапезников</w:t>
            </w:r>
          </w:p>
          <w:p w:rsidR="0031331B" w:rsidRDefault="0031331B">
            <w:pPr>
              <w:pStyle w:val="ConsPlusNormal"/>
            </w:pPr>
            <w:r>
              <w:t>Виталий Юрьевич</w:t>
            </w:r>
          </w:p>
        </w:tc>
        <w:tc>
          <w:tcPr>
            <w:tcW w:w="340" w:type="dxa"/>
            <w:tcBorders>
              <w:top w:val="nil"/>
              <w:left w:val="nil"/>
              <w:bottom w:val="nil"/>
              <w:right w:val="nil"/>
            </w:tcBorders>
          </w:tcPr>
          <w:p w:rsidR="0031331B" w:rsidRDefault="0031331B">
            <w:pPr>
              <w:pStyle w:val="ConsPlusNormal"/>
            </w:pPr>
            <w:r>
              <w:t>-</w:t>
            </w:r>
          </w:p>
        </w:tc>
        <w:tc>
          <w:tcPr>
            <w:tcW w:w="5896" w:type="dxa"/>
            <w:tcBorders>
              <w:top w:val="nil"/>
              <w:left w:val="nil"/>
              <w:bottom w:val="nil"/>
              <w:right w:val="nil"/>
            </w:tcBorders>
          </w:tcPr>
          <w:p w:rsidR="0031331B" w:rsidRDefault="0031331B">
            <w:pPr>
              <w:pStyle w:val="ConsPlusNormal"/>
              <w:jc w:val="both"/>
            </w:pPr>
            <w:r>
              <w:t xml:space="preserve">председатель Комитета экономического развития </w:t>
            </w:r>
            <w:proofErr w:type="gramStart"/>
            <w:r>
              <w:t>Администрации</w:t>
            </w:r>
            <w:proofErr w:type="gramEnd"/>
            <w:r>
              <w:t xml:space="preserve"> ЗАТО Северск</w:t>
            </w:r>
          </w:p>
        </w:tc>
      </w:tr>
    </w:tbl>
    <w:p w:rsidR="0031331B" w:rsidRDefault="0031331B">
      <w:pPr>
        <w:pStyle w:val="ConsPlusNormal"/>
        <w:jc w:val="both"/>
      </w:pPr>
    </w:p>
    <w:p w:rsidR="0031331B" w:rsidRDefault="0031331B">
      <w:pPr>
        <w:pStyle w:val="ConsPlusNormal"/>
        <w:jc w:val="both"/>
      </w:pPr>
    </w:p>
    <w:p w:rsidR="0031331B" w:rsidRDefault="0031331B">
      <w:pPr>
        <w:pStyle w:val="ConsPlusNormal"/>
        <w:pBdr>
          <w:top w:val="single" w:sz="6" w:space="0" w:color="auto"/>
        </w:pBdr>
        <w:spacing w:before="100" w:after="100"/>
        <w:jc w:val="both"/>
        <w:rPr>
          <w:sz w:val="2"/>
          <w:szCs w:val="2"/>
        </w:rPr>
      </w:pPr>
    </w:p>
    <w:p w:rsidR="002B6B09" w:rsidRDefault="002B6B09">
      <w:bookmarkStart w:id="8" w:name="_GoBack"/>
      <w:bookmarkEnd w:id="8"/>
    </w:p>
    <w:sectPr w:rsidR="002B6B09" w:rsidSect="003856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1B"/>
    <w:rsid w:val="00021B9F"/>
    <w:rsid w:val="002B6B09"/>
    <w:rsid w:val="0031331B"/>
    <w:rsid w:val="00D124AE"/>
    <w:rsid w:val="00E0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26E0-A72E-47E0-AD69-540B01F0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3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D4DC47E0840D4BF4F63A8361A49B866D635947463172893D3AB169CDD55B1912D5D2C3575CF2111881F9152743EDE5y5B1H" TargetMode="External"/><Relationship Id="rId18" Type="http://schemas.openxmlformats.org/officeDocument/2006/relationships/hyperlink" Target="consultantplus://offline/ref=08D4DC47E0840D4BF4F63A8361A49B866D6359474E35798E3833EC63C58C571B15DA8DC6504DF213189FF910314AB9B61743B81778FD46712E7BDD94y6BBH" TargetMode="External"/><Relationship Id="rId26" Type="http://schemas.openxmlformats.org/officeDocument/2006/relationships/hyperlink" Target="consultantplus://offline/ref=08D4DC47E0840D4BF4F63A8361A49B866D6359474E35798E3833EC63C58C571B15DA8DC6504DF213189FF9113E4AB9B61743B81778FD46712E7BDD94y6BBH" TargetMode="External"/><Relationship Id="rId39" Type="http://schemas.openxmlformats.org/officeDocument/2006/relationships/hyperlink" Target="consultantplus://offline/ref=08D4DC47E0840D4BF4F6248E77C8C5826D6E014C49327BDB6065EA349ADC514E479AD39F1009E1121D81FB103By4B3H" TargetMode="External"/><Relationship Id="rId21" Type="http://schemas.openxmlformats.org/officeDocument/2006/relationships/hyperlink" Target="consultantplus://offline/ref=08D4DC47E0840D4BF4F63A8361A49B866D6359474E35798E3833EC63C58C571B15DA8DC6504DF213189FF911384AB9B61743B81778FD46712E7BDD94y6BBH" TargetMode="External"/><Relationship Id="rId34" Type="http://schemas.openxmlformats.org/officeDocument/2006/relationships/hyperlink" Target="consultantplus://offline/ref=08D4DC47E0840D4BF4F6248E77C8C5826869054B4E3E7BDB6065EA349ADC514E479AD39F1009E1121D81FB103By4B3H" TargetMode="External"/><Relationship Id="rId42" Type="http://schemas.openxmlformats.org/officeDocument/2006/relationships/hyperlink" Target="consultantplus://offline/ref=08D4DC47E0840D4BF4F6248E77C8C5826F600E4B47347BDB6065EA349ADC514E559A8B931308FC1A1F94AD417D14E0E45308B51166E14676y3B2H" TargetMode="External"/><Relationship Id="rId47" Type="http://schemas.openxmlformats.org/officeDocument/2006/relationships/hyperlink" Target="consultantplus://offline/ref=08D4DC47E0840D4BF4F6248E77C8C5826E6E064A48347BDB6065EA349ADC514E479AD39F1009E1121D81FB103By4B3H" TargetMode="External"/><Relationship Id="rId50" Type="http://schemas.openxmlformats.org/officeDocument/2006/relationships/hyperlink" Target="consultantplus://offline/ref=08D4DC47E0840D4BF4F6248E77C8C5826F6C04484F367BDB6065EA349ADC514E479AD39F1009E1121D81FB103By4B3H" TargetMode="External"/><Relationship Id="rId55" Type="http://schemas.openxmlformats.org/officeDocument/2006/relationships/hyperlink" Target="consultantplus://offline/ref=08D4DC47E0840D4BF4F6248E77C8C5826F600E4B47347BDB6065EA349ADC514E559A8B931308FC1A1F94AD417D14E0E45308B51166E14676y3B2H" TargetMode="External"/><Relationship Id="rId63" Type="http://schemas.openxmlformats.org/officeDocument/2006/relationships/hyperlink" Target="consultantplus://offline/ref=08D4DC47E0840D4BF4F6248E77C8C5826F600E4B47347BDB6065EA349ADC514E559A8B931308FC1A1F94AD417D14E0E45308B51166E14676y3B2H" TargetMode="External"/><Relationship Id="rId68" Type="http://schemas.openxmlformats.org/officeDocument/2006/relationships/fontTable" Target="fontTable.xml"/><Relationship Id="rId7" Type="http://schemas.openxmlformats.org/officeDocument/2006/relationships/hyperlink" Target="consultantplus://offline/ref=08D4DC47E0840D4BF4F63A8361A49B866D6359474E35798E3833EC63C58C571B15DA8DC6504DF213189FF9103E4AB9B61743B81778FD46712E7BDD94y6BBH" TargetMode="External"/><Relationship Id="rId2" Type="http://schemas.openxmlformats.org/officeDocument/2006/relationships/settings" Target="settings.xml"/><Relationship Id="rId16" Type="http://schemas.openxmlformats.org/officeDocument/2006/relationships/hyperlink" Target="consultantplus://offline/ref=08D4DC47E0840D4BF4F63A8361A49B866D6359474E3677843C36EC63C58C571B15DA8DC6424DAA1F1B9FE7103C5FEFE751y1B4H" TargetMode="External"/><Relationship Id="rId29" Type="http://schemas.openxmlformats.org/officeDocument/2006/relationships/hyperlink" Target="consultantplus://offline/ref=08D4DC47E0840D4BF4F63A8361A49B866D6359474E32778A3434EC63C58C571B15DA8DC6504DF213189FF9113A4AB9B61743B81778FD46712E7BDD94y6BBH" TargetMode="External"/><Relationship Id="rId1" Type="http://schemas.openxmlformats.org/officeDocument/2006/relationships/styles" Target="styles.xml"/><Relationship Id="rId6" Type="http://schemas.openxmlformats.org/officeDocument/2006/relationships/hyperlink" Target="consultantplus://offline/ref=08D4DC47E0840D4BF4F63A8361A49B866D6359474E32778A3434EC63C58C571B15DA8DC6504DF213189FF9103F4AB9B61743B81778FD46712E7BDD94y6BBH" TargetMode="External"/><Relationship Id="rId11" Type="http://schemas.openxmlformats.org/officeDocument/2006/relationships/hyperlink" Target="consultantplus://offline/ref=08D4DC47E0840D4BF4F63A8361A49B866D635947473E708E3E3AB169CDD55B1912D5D2C3575CF2111881F9152743EDE5y5B1H" TargetMode="External"/><Relationship Id="rId24" Type="http://schemas.openxmlformats.org/officeDocument/2006/relationships/hyperlink" Target="consultantplus://offline/ref=08D4DC47E0840D4BF4F6248E77C8C5826F600E4B47347BDB6065EA349ADC514E479AD39F1009E1121D81FB103By4B3H" TargetMode="External"/><Relationship Id="rId32" Type="http://schemas.openxmlformats.org/officeDocument/2006/relationships/hyperlink" Target="consultantplus://offline/ref=08D4DC47E0840D4BF4F63A8361A49B866D6359474E35798E3833EC63C58C571B15DA8DC6504DF213189FF912314AB9B61743B81778FD46712E7BDD94y6BBH" TargetMode="External"/><Relationship Id="rId37" Type="http://schemas.openxmlformats.org/officeDocument/2006/relationships/hyperlink" Target="consultantplus://offline/ref=08D4DC47E0840D4BF4F6248E77C8C5826F600E4B47347BDB6065EA349ADC514E559A8B931308FC111D94AD417D14E0E45308B51166E14676y3B2H" TargetMode="External"/><Relationship Id="rId40" Type="http://schemas.openxmlformats.org/officeDocument/2006/relationships/hyperlink" Target="consultantplus://offline/ref=08D4DC47E0840D4BF4F6248E77C8C5826F600E4B47347BDB6065EA349ADC514E559A8B93110EF8194CCEBD453442EDF95313AB1678E1y4B4H" TargetMode="External"/><Relationship Id="rId45" Type="http://schemas.openxmlformats.org/officeDocument/2006/relationships/hyperlink" Target="consultantplus://offline/ref=08D4DC47E0840D4BF4F6248E77C8C5826F600E4B47347BDB6065EA349ADC514E559A8B931308FD1A1C94AD417D14E0E45308B51166E14676y3B2H" TargetMode="External"/><Relationship Id="rId53" Type="http://schemas.openxmlformats.org/officeDocument/2006/relationships/hyperlink" Target="consultantplus://offline/ref=08D4DC47E0840D4BF4F6248E77C8C5826D6B024E4D327BDB6065EA349ADC514E479AD39F1009E1121D81FB103By4B3H" TargetMode="External"/><Relationship Id="rId58" Type="http://schemas.openxmlformats.org/officeDocument/2006/relationships/hyperlink" Target="consultantplus://offline/ref=08D4DC47E0840D4BF4F6248E77C8C5826E680E4A483F7BDB6065EA349ADC514E479AD39F1009E1121D81FB103By4B3H" TargetMode="External"/><Relationship Id="rId66" Type="http://schemas.openxmlformats.org/officeDocument/2006/relationships/hyperlink" Target="consultantplus://offline/ref=08D4DC47E0840D4BF4F63A8361A49B866D6359474E35798E3833EC63C58C571B15DA8DC6504DF213189FF913384AB9B61743B81778FD46712E7BDD94y6BBH" TargetMode="External"/><Relationship Id="rId5" Type="http://schemas.openxmlformats.org/officeDocument/2006/relationships/hyperlink" Target="consultantplus://offline/ref=08D4DC47E0840D4BF4F63A8361A49B866D6359474E35798E3833EC63C58C571B15DA8DC6504DF213189FF9103F4AB9B61743B81778FD46712E7BDD94y6BBH" TargetMode="External"/><Relationship Id="rId15" Type="http://schemas.openxmlformats.org/officeDocument/2006/relationships/hyperlink" Target="consultantplus://offline/ref=08D4DC47E0840D4BF4F63A8361A49B866D6359474E36728B3E31EC63C58C571B15DA8DC6424DAA1F1B9FE7103C5FEFE751y1B4H" TargetMode="External"/><Relationship Id="rId23" Type="http://schemas.openxmlformats.org/officeDocument/2006/relationships/hyperlink" Target="consultantplus://offline/ref=08D4DC47E0840D4BF4F63A8361A49B866D6359474E35798E3833EC63C58C571B15DA8DC6504DF213189FF9113A4AB9B61743B81778FD46712E7BDD94y6BBH" TargetMode="External"/><Relationship Id="rId28" Type="http://schemas.openxmlformats.org/officeDocument/2006/relationships/hyperlink" Target="consultantplus://offline/ref=08D4DC47E0840D4BF4F63A8361A49B866D6359474E35798E3833EC63C58C571B15DA8DC6504DF213189FF9123A4AB9B61743B81778FD46712E7BDD94y6BBH" TargetMode="External"/><Relationship Id="rId36" Type="http://schemas.openxmlformats.org/officeDocument/2006/relationships/hyperlink" Target="consultantplus://offline/ref=08D4DC47E0840D4BF4F6248E77C8C5826E69064E47327BDB6065EA349ADC514E479AD39F1009E1121D81FB103By4B3H" TargetMode="External"/><Relationship Id="rId49" Type="http://schemas.openxmlformats.org/officeDocument/2006/relationships/hyperlink" Target="consultantplus://offline/ref=08D4DC47E0840D4BF4F6248E77C8C5826D6F02424B377BDB6065EA349ADC514E479AD39F1009E1121D81FB103By4B3H" TargetMode="External"/><Relationship Id="rId57" Type="http://schemas.openxmlformats.org/officeDocument/2006/relationships/hyperlink" Target="consultantplus://offline/ref=08D4DC47E0840D4BF4F6248E77C8C5826869034246367BDB6065EA349ADC514E559A8B93130BFD131994AD417D14E0E45308B51166E14676y3B2H" TargetMode="External"/><Relationship Id="rId61" Type="http://schemas.openxmlformats.org/officeDocument/2006/relationships/hyperlink" Target="consultantplus://offline/ref=08D4DC47E0840D4BF4F6248E77C8C5826E68044A4B357BDB6065EA349ADC514E479AD39F1009E1121D81FB103By4B3H" TargetMode="External"/><Relationship Id="rId10" Type="http://schemas.openxmlformats.org/officeDocument/2006/relationships/hyperlink" Target="consultantplus://offline/ref=08D4DC47E0840D4BF4F63A8361A49B866D6359474730748F3A3AB169CDD55B1912D5D2C3575CF2111881F9152743EDE5y5B1H" TargetMode="External"/><Relationship Id="rId19" Type="http://schemas.openxmlformats.org/officeDocument/2006/relationships/hyperlink" Target="consultantplus://offline/ref=08D4DC47E0840D4BF4F63A8361A49B866D6359474E32778A3434EC63C58C571B15DA8DC6504DF213189FF910304AB9B61743B81778FD46712E7BDD94y6BBH" TargetMode="External"/><Relationship Id="rId31" Type="http://schemas.openxmlformats.org/officeDocument/2006/relationships/hyperlink" Target="consultantplus://offline/ref=08D4DC47E0840D4BF4F63A8361A49B866D6359474E35798E3833EC63C58C571B15DA8DC6504DF213189FF9123F4AB9B61743B81778FD46712E7BDD94y6BBH" TargetMode="External"/><Relationship Id="rId44" Type="http://schemas.openxmlformats.org/officeDocument/2006/relationships/hyperlink" Target="consultantplus://offline/ref=08D4DC47E0840D4BF4F6248E77C8C5826F600E4B47347BDB6065EA349ADC514E559A8B931308FC1A1F94AD417D14E0E45308B51166E14676y3B2H" TargetMode="External"/><Relationship Id="rId52" Type="http://schemas.openxmlformats.org/officeDocument/2006/relationships/hyperlink" Target="consultantplus://offline/ref=08D4DC47E0840D4BF4F6248E77C8C5826D6E064E4E377BDB6065EA349ADC514E479AD39F1009E1121D81FB103By4B3H" TargetMode="External"/><Relationship Id="rId60" Type="http://schemas.openxmlformats.org/officeDocument/2006/relationships/hyperlink" Target="consultantplus://offline/ref=08D4DC47E0840D4BF4F6248E77C8C5826E68024B4B327BDB6065EA349ADC514E479AD39F1009E1121D81FB103By4B3H" TargetMode="External"/><Relationship Id="rId65" Type="http://schemas.openxmlformats.org/officeDocument/2006/relationships/hyperlink" Target="consultantplus://offline/ref=08D4DC47E0840D4BF4F6248E77C8C5826868024C4D357BDB6065EA349ADC514E479AD39F1009E1121D81FB103By4B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D4DC47E0840D4BF4F63A8361A49B866D6359474A3F75853E3AB169CDD55B1912D5D2C3575CF2111881F9152743EDE5y5B1H" TargetMode="External"/><Relationship Id="rId14" Type="http://schemas.openxmlformats.org/officeDocument/2006/relationships/hyperlink" Target="consultantplus://offline/ref=08D4DC47E0840D4BF4F63A8361A49B866D6359474631798D393AB169CDD55B1912D5D2C3575CF2111881F9152743EDE5y5B1H" TargetMode="External"/><Relationship Id="rId22" Type="http://schemas.openxmlformats.org/officeDocument/2006/relationships/hyperlink" Target="consultantplus://offline/ref=08D4DC47E0840D4BF4F63A8361A49B866D6359474E32778A3434EC63C58C571B15DA8DC6504DF213189FF911394AB9B61743B81778FD46712E7BDD94y6BBH" TargetMode="External"/><Relationship Id="rId27" Type="http://schemas.openxmlformats.org/officeDocument/2006/relationships/hyperlink" Target="consultantplus://offline/ref=08D4DC47E0840D4BF4F63A8361A49B866D6359474E35798E3833EC63C58C571B15DA8DC6504DF213189FF912394AB9B61743B81778FD46712E7BDD94y6BBH" TargetMode="External"/><Relationship Id="rId30" Type="http://schemas.openxmlformats.org/officeDocument/2006/relationships/hyperlink" Target="consultantplus://offline/ref=08D4DC47E0840D4BF4F63A8361A49B866D6359474E35798E3833EC63C58C571B15DA8DC6504DF213189FF9123D4AB9B61743B81778FD46712E7BDD94y6BBH" TargetMode="External"/><Relationship Id="rId35" Type="http://schemas.openxmlformats.org/officeDocument/2006/relationships/hyperlink" Target="consultantplus://offline/ref=08D4DC47E0840D4BF4F63A8361A49B866D6359474E35798E3833EC63C58C571B15DA8DC6504DF213189FF913394AB9B61743B81778FD46712E7BDD94y6BBH" TargetMode="External"/><Relationship Id="rId43" Type="http://schemas.openxmlformats.org/officeDocument/2006/relationships/hyperlink" Target="consultantplus://offline/ref=08D4DC47E0840D4BF4F6248E77C8C5826F600E4B47347BDB6065EA349ADC514E559A8B931308FC1A1F94AD417D14E0E45308B51166E14676y3B2H" TargetMode="External"/><Relationship Id="rId48" Type="http://schemas.openxmlformats.org/officeDocument/2006/relationships/hyperlink" Target="consultantplus://offline/ref=08D4DC47E0840D4BF4F6248E77C8C5826D6F02424B377BDB6065EA349ADC514E479AD39F1009E1121D81FB103By4B3H" TargetMode="External"/><Relationship Id="rId56" Type="http://schemas.openxmlformats.org/officeDocument/2006/relationships/hyperlink" Target="consultantplus://offline/ref=08D4DC47E0840D4BF4F6248E77C8C5826869034246367BDB6065EA349ADC514E559A8B931308F6171C94AD417D14E0E45308B51166E14676y3B2H" TargetMode="External"/><Relationship Id="rId64" Type="http://schemas.openxmlformats.org/officeDocument/2006/relationships/hyperlink" Target="consultantplus://offline/ref=08D4DC47E0840D4BF4F6248E77C8C5826F600E4B47347BDB6065EA349ADC514E559A8B93130BF9194CCEBD453442EDF95313AB1678E1y4B4H" TargetMode="External"/><Relationship Id="rId69" Type="http://schemas.openxmlformats.org/officeDocument/2006/relationships/theme" Target="theme/theme1.xml"/><Relationship Id="rId8" Type="http://schemas.openxmlformats.org/officeDocument/2006/relationships/hyperlink" Target="consultantplus://offline/ref=08D4DC47E0840D4BF4F63A8361A49B866D6359474E36788D3D38EC63C58C571B15DA8DC6424DAA1F1B9FE7103C5FEFE751y1B4H" TargetMode="External"/><Relationship Id="rId51" Type="http://schemas.openxmlformats.org/officeDocument/2006/relationships/hyperlink" Target="consultantplus://offline/ref=08D4DC47E0840D4BF4F6248E77C8C5826F600E4B47347BDB6065EA349ADC514E559A8B931308FD1A1C94AD417D14E0E45308B51166E14676y3B2H" TargetMode="External"/><Relationship Id="rId3" Type="http://schemas.openxmlformats.org/officeDocument/2006/relationships/webSettings" Target="webSettings.xml"/><Relationship Id="rId12" Type="http://schemas.openxmlformats.org/officeDocument/2006/relationships/hyperlink" Target="consultantplus://offline/ref=08D4DC47E0840D4BF4F63A8361A49B866D635947463171883C3AB169CDD55B1912D5D2C3575CF2111881F9152743EDE5y5B1H" TargetMode="External"/><Relationship Id="rId17" Type="http://schemas.openxmlformats.org/officeDocument/2006/relationships/hyperlink" Target="consultantplus://offline/ref=08D4DC47E0840D4BF4F63A8361A49B866D6359474E32778A3434EC63C58C571B15DA8DC6504DF213189FF9103E4AB9B61743B81778FD46712E7BDD94y6BBH" TargetMode="External"/><Relationship Id="rId25" Type="http://schemas.openxmlformats.org/officeDocument/2006/relationships/hyperlink" Target="consultantplus://offline/ref=08D4DC47E0840D4BF4F63A8361A49B866D6359474E35798E3833EC63C58C571B15DA8DC6504DF213189FF9113D4AB9B61743B81778FD46712E7BDD94y6BBH" TargetMode="External"/><Relationship Id="rId33" Type="http://schemas.openxmlformats.org/officeDocument/2006/relationships/hyperlink" Target="consultantplus://offline/ref=08D4DC47E0840D4BF4F63A8361A49B866D6359474E35798E3833EC63C58C571B15DA8DC6504DF213189FF912304AB9B61743B81778FD46712E7BDD94y6BBH" TargetMode="External"/><Relationship Id="rId38" Type="http://schemas.openxmlformats.org/officeDocument/2006/relationships/hyperlink" Target="consultantplus://offline/ref=08D4DC47E0840D4BF4F6248E77C8C5826D6D0E4A46327BDB6065EA349ADC514E479AD39F1009E1121D81FB103By4B3H" TargetMode="External"/><Relationship Id="rId46" Type="http://schemas.openxmlformats.org/officeDocument/2006/relationships/hyperlink" Target="consultantplus://offline/ref=08D4DC47E0840D4BF4F6248E77C8C5826E680243493E7BDB6065EA349ADC514E479AD39F1009E1121D81FB103By4B3H" TargetMode="External"/><Relationship Id="rId59" Type="http://schemas.openxmlformats.org/officeDocument/2006/relationships/hyperlink" Target="consultantplus://offline/ref=08D4DC47E0840D4BF4F6248E77C8C5826E680E4A483F7BDB6065EA349ADC514E479AD39F1009E1121D81FB103By4B3H" TargetMode="External"/><Relationship Id="rId67" Type="http://schemas.openxmlformats.org/officeDocument/2006/relationships/hyperlink" Target="consultantplus://offline/ref=08D4DC47E0840D4BF4F63A8361A49B866D6359474E32778A3434EC63C58C571B15DA8DC6504DF213189FF9113C4AB9B61743B81778FD46712E7BDD94y6BBH" TargetMode="External"/><Relationship Id="rId20" Type="http://schemas.openxmlformats.org/officeDocument/2006/relationships/hyperlink" Target="consultantplus://offline/ref=08D4DC47E0840D4BF4F63A8361A49B866D6359474E35798E3833EC63C58C571B15DA8DC6504DF213189FF910304AB9B61743B81778FD46712E7BDD94y6BBH" TargetMode="External"/><Relationship Id="rId41" Type="http://schemas.openxmlformats.org/officeDocument/2006/relationships/hyperlink" Target="consultantplus://offline/ref=08D4DC47E0840D4BF4F6248E77C8C5826F68064A483D26D1683CE6369DD30E4B528B8B911317FF17069DF912y3BBH" TargetMode="External"/><Relationship Id="rId54" Type="http://schemas.openxmlformats.org/officeDocument/2006/relationships/hyperlink" Target="consultantplus://offline/ref=08D4DC47E0840D4BF4F6248E77C8C5826E6E044847317BDB6065EA349ADC514E479AD39F1009E1121D81FB103By4B3H" TargetMode="External"/><Relationship Id="rId62" Type="http://schemas.openxmlformats.org/officeDocument/2006/relationships/hyperlink" Target="consultantplus://offline/ref=08D4DC47E0840D4BF4F6248E77C8C5826F6D024247347BDB6065EA349ADC514E479AD39F1009E1121D81FB103By4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Ganay</dc:creator>
  <cp:keywords/>
  <dc:description/>
  <cp:lastModifiedBy>Ganay</cp:lastModifiedBy>
  <cp:revision>1</cp:revision>
  <dcterms:created xsi:type="dcterms:W3CDTF">2022-05-30T07:01:00Z</dcterms:created>
  <dcterms:modified xsi:type="dcterms:W3CDTF">2022-05-30T07:03:00Z</dcterms:modified>
</cp:coreProperties>
</file>